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701"/>
        <w:gridCol w:w="262"/>
        <w:gridCol w:w="5348"/>
        <w:gridCol w:w="627"/>
        <w:gridCol w:w="1558"/>
      </w:tblGrid>
      <w:tr w:rsidR="00542EB5" w:rsidRPr="00432B31" w14:paraId="541FA12E" w14:textId="77777777" w:rsidTr="00542EB5">
        <w:trPr>
          <w:cantSplit/>
          <w:trHeight w:val="57"/>
          <w:jc w:val="right"/>
        </w:trPr>
        <w:tc>
          <w:tcPr>
            <w:tcW w:w="1701" w:type="dxa"/>
          </w:tcPr>
          <w:p w14:paraId="0FD3E432" w14:textId="77777777" w:rsidR="00542EB5" w:rsidRPr="00432B31" w:rsidRDefault="00542EB5" w:rsidP="00542EB5">
            <w:pPr>
              <w:pStyle w:val="Normal-pool"/>
              <w:rPr>
                <w:lang w:val="es-ES_tradnl"/>
              </w:rPr>
            </w:pPr>
            <w:bookmarkStart w:id="0" w:name="_GoBack"/>
            <w:bookmarkEnd w:id="0"/>
            <w:r w:rsidRPr="00432B31">
              <w:rPr>
                <w:rFonts w:ascii="Arial" w:hAnsi="Arial" w:cs="Arial"/>
                <w:b/>
                <w:sz w:val="27"/>
                <w:szCs w:val="27"/>
                <w:lang w:val="es-ES_tradnl"/>
              </w:rPr>
              <w:t>NACIONES UNIDAS</w:t>
            </w:r>
          </w:p>
        </w:tc>
        <w:tc>
          <w:tcPr>
            <w:tcW w:w="6237" w:type="dxa"/>
            <w:gridSpan w:val="3"/>
          </w:tcPr>
          <w:p w14:paraId="4EE61C91" w14:textId="77777777" w:rsidR="00542EB5" w:rsidRPr="00432B31" w:rsidRDefault="00542EB5" w:rsidP="00542EB5">
            <w:pPr>
              <w:pStyle w:val="Normal-pool"/>
              <w:spacing w:before="20"/>
              <w:ind w:left="-113"/>
              <w:rPr>
                <w:lang w:val="es-ES_tradnl"/>
              </w:rPr>
            </w:pPr>
            <w:r w:rsidRPr="00432B31">
              <w:rPr>
                <w:noProof/>
                <w:lang w:val="es-ES_tradnl"/>
              </w:rPr>
              <w:drawing>
                <wp:inline distT="0" distB="0" distL="0" distR="0" wp14:anchorId="446C8616" wp14:editId="1260C752">
                  <wp:extent cx="3594287" cy="4045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UNEP-UNESCO-FAO-UNDP_SP-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3786" cy="429287"/>
                          </a:xfrm>
                          <a:prstGeom prst="rect">
                            <a:avLst/>
                          </a:prstGeom>
                        </pic:spPr>
                      </pic:pic>
                    </a:graphicData>
                  </a:graphic>
                </wp:inline>
              </w:drawing>
            </w:r>
          </w:p>
        </w:tc>
        <w:tc>
          <w:tcPr>
            <w:tcW w:w="1558" w:type="dxa"/>
          </w:tcPr>
          <w:p w14:paraId="6CE2CEAD" w14:textId="77777777" w:rsidR="00542EB5" w:rsidRPr="00432B31" w:rsidRDefault="00542EB5" w:rsidP="00542EB5">
            <w:pPr>
              <w:pStyle w:val="Normal-pool"/>
              <w:spacing w:after="120"/>
              <w:jc w:val="right"/>
              <w:rPr>
                <w:lang w:val="es-ES_tradnl"/>
              </w:rPr>
            </w:pPr>
            <w:r w:rsidRPr="00432B31">
              <w:rPr>
                <w:rFonts w:ascii="Arial" w:hAnsi="Arial" w:cs="Arial"/>
                <w:b/>
                <w:sz w:val="64"/>
                <w:szCs w:val="64"/>
                <w:lang w:val="es-ES_tradnl"/>
              </w:rPr>
              <w:t>BES</w:t>
            </w:r>
          </w:p>
        </w:tc>
      </w:tr>
      <w:tr w:rsidR="00542EB5" w:rsidRPr="00432B31" w14:paraId="052CD4BB" w14:textId="77777777" w:rsidTr="00542EB5">
        <w:trPr>
          <w:cantSplit/>
          <w:trHeight w:val="57"/>
          <w:jc w:val="right"/>
        </w:trPr>
        <w:tc>
          <w:tcPr>
            <w:tcW w:w="1701" w:type="dxa"/>
            <w:tcBorders>
              <w:bottom w:val="single" w:sz="4" w:space="0" w:color="auto"/>
            </w:tcBorders>
          </w:tcPr>
          <w:p w14:paraId="5C7755EC" w14:textId="77777777" w:rsidR="00542EB5" w:rsidRPr="00432B31" w:rsidRDefault="00542EB5" w:rsidP="00542EB5">
            <w:pPr>
              <w:pStyle w:val="Normal-pool"/>
              <w:rPr>
                <w:lang w:val="es-ES_tradnl"/>
              </w:rPr>
            </w:pPr>
          </w:p>
        </w:tc>
        <w:tc>
          <w:tcPr>
            <w:tcW w:w="5610" w:type="dxa"/>
            <w:gridSpan w:val="2"/>
            <w:tcBorders>
              <w:bottom w:val="single" w:sz="4" w:space="0" w:color="auto"/>
            </w:tcBorders>
          </w:tcPr>
          <w:p w14:paraId="6928345F" w14:textId="77777777" w:rsidR="00542EB5" w:rsidRPr="00432B31" w:rsidRDefault="00542EB5" w:rsidP="00542EB5">
            <w:pPr>
              <w:pStyle w:val="Normal-pool"/>
              <w:rPr>
                <w:lang w:val="es-ES_tradnl"/>
              </w:rPr>
            </w:pPr>
          </w:p>
        </w:tc>
        <w:tc>
          <w:tcPr>
            <w:tcW w:w="2185" w:type="dxa"/>
            <w:gridSpan w:val="2"/>
            <w:tcBorders>
              <w:bottom w:val="single" w:sz="4" w:space="0" w:color="auto"/>
            </w:tcBorders>
          </w:tcPr>
          <w:p w14:paraId="466E0118" w14:textId="2583FB3A" w:rsidR="00542EB5" w:rsidRPr="00432B31" w:rsidRDefault="00542EB5" w:rsidP="00542EB5">
            <w:pPr>
              <w:pStyle w:val="Normal-pool"/>
              <w:rPr>
                <w:sz w:val="24"/>
                <w:szCs w:val="24"/>
                <w:lang w:val="es-ES_tradnl"/>
              </w:rPr>
            </w:pPr>
            <w:r w:rsidRPr="00432B31">
              <w:rPr>
                <w:b/>
                <w:sz w:val="24"/>
                <w:szCs w:val="24"/>
                <w:lang w:val="es-ES_tradnl"/>
              </w:rPr>
              <w:t>IPBES</w:t>
            </w:r>
            <w:r w:rsidRPr="00432B31">
              <w:rPr>
                <w:lang w:val="es-ES_tradnl"/>
              </w:rPr>
              <w:t>/8/</w:t>
            </w:r>
            <w:r>
              <w:rPr>
                <w:lang w:val="es-ES_tradnl"/>
              </w:rPr>
              <w:t>5</w:t>
            </w:r>
          </w:p>
        </w:tc>
      </w:tr>
      <w:tr w:rsidR="00542EB5" w:rsidRPr="00432B31" w14:paraId="760728EF" w14:textId="77777777" w:rsidTr="00542EB5">
        <w:trPr>
          <w:cantSplit/>
          <w:trHeight w:val="57"/>
          <w:jc w:val="right"/>
        </w:trPr>
        <w:tc>
          <w:tcPr>
            <w:tcW w:w="1963" w:type="dxa"/>
            <w:gridSpan w:val="2"/>
            <w:tcBorders>
              <w:top w:val="single" w:sz="4" w:space="0" w:color="auto"/>
              <w:bottom w:val="single" w:sz="24" w:space="0" w:color="auto"/>
            </w:tcBorders>
          </w:tcPr>
          <w:p w14:paraId="23E9C9B3" w14:textId="77777777" w:rsidR="00542EB5" w:rsidRPr="00432B31" w:rsidRDefault="00542EB5" w:rsidP="00542EB5">
            <w:pPr>
              <w:pStyle w:val="Normal-pool"/>
              <w:spacing w:before="160" w:after="240"/>
              <w:rPr>
                <w:sz w:val="28"/>
                <w:szCs w:val="28"/>
                <w:lang w:val="es-ES_tradnl"/>
              </w:rPr>
            </w:pPr>
            <w:r w:rsidRPr="00432B31">
              <w:rPr>
                <w:noProof/>
                <w:sz w:val="28"/>
                <w:szCs w:val="28"/>
                <w:lang w:val="es-ES_tradnl" w:eastAsia="en-GB"/>
              </w:rPr>
              <w:drawing>
                <wp:inline distT="0" distB="0" distL="0" distR="0" wp14:anchorId="25CB59A6" wp14:editId="053B0C60">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4" w:space="0" w:color="auto"/>
              <w:bottom w:val="single" w:sz="24" w:space="0" w:color="auto"/>
            </w:tcBorders>
          </w:tcPr>
          <w:p w14:paraId="5AEBA19B" w14:textId="77777777" w:rsidR="00542EB5" w:rsidRPr="00432B31" w:rsidRDefault="00542EB5" w:rsidP="00542EB5">
            <w:pPr>
              <w:pStyle w:val="Normal-pool"/>
              <w:spacing w:before="120" w:after="120"/>
              <w:ind w:right="624"/>
              <w:rPr>
                <w:rFonts w:ascii="Arial" w:hAnsi="Arial" w:cs="Arial"/>
                <w:b/>
                <w:lang w:val="es-ES_tradnl"/>
              </w:rPr>
            </w:pPr>
            <w:r w:rsidRPr="00432B31">
              <w:rPr>
                <w:rFonts w:asciiTheme="minorBidi" w:hAnsiTheme="minorBidi" w:cstheme="minorBidi"/>
                <w:b/>
                <w:bCs/>
                <w:sz w:val="28"/>
                <w:szCs w:val="28"/>
                <w:lang w:val="es-ES_tradnl"/>
              </w:rPr>
              <w:t>Plataforma Intergubernamental Científico-Normativa sobre Diversidad Biológica y Servicios de los Ecosistemas</w:t>
            </w:r>
          </w:p>
        </w:tc>
        <w:tc>
          <w:tcPr>
            <w:tcW w:w="2185" w:type="dxa"/>
            <w:gridSpan w:val="2"/>
            <w:tcBorders>
              <w:top w:val="single" w:sz="4" w:space="0" w:color="auto"/>
              <w:bottom w:val="single" w:sz="24" w:space="0" w:color="auto"/>
            </w:tcBorders>
          </w:tcPr>
          <w:p w14:paraId="1CA39F63" w14:textId="1BD2DE1B" w:rsidR="00542EB5" w:rsidRPr="00432B31" w:rsidRDefault="00542EB5" w:rsidP="00542EB5">
            <w:pPr>
              <w:pStyle w:val="Normal-pool"/>
              <w:spacing w:before="120"/>
              <w:rPr>
                <w:lang w:val="es-ES_tradnl"/>
              </w:rPr>
            </w:pPr>
            <w:r w:rsidRPr="00432B31">
              <w:rPr>
                <w:lang w:val="es-ES_tradnl"/>
              </w:rPr>
              <w:t>Distr. general</w:t>
            </w:r>
            <w:r w:rsidRPr="00432B31">
              <w:rPr>
                <w:lang w:val="es-ES_tradnl"/>
              </w:rPr>
              <w:br/>
            </w:r>
            <w:r>
              <w:rPr>
                <w:lang w:val="es-ES_tradnl"/>
              </w:rPr>
              <w:t>23</w:t>
            </w:r>
            <w:r w:rsidRPr="00432B31">
              <w:rPr>
                <w:lang w:val="es-ES_tradnl"/>
              </w:rPr>
              <w:t xml:space="preserve"> </w:t>
            </w:r>
            <w:r>
              <w:rPr>
                <w:lang w:val="es-ES_tradnl"/>
              </w:rPr>
              <w:t>de marzo</w:t>
            </w:r>
            <w:r w:rsidRPr="00432B31">
              <w:rPr>
                <w:lang w:val="es-ES_tradnl"/>
              </w:rPr>
              <w:t xml:space="preserve"> de 2021</w:t>
            </w:r>
          </w:p>
          <w:p w14:paraId="4C2657E7" w14:textId="77777777" w:rsidR="00542EB5" w:rsidRPr="00432B31" w:rsidRDefault="00542EB5" w:rsidP="00542EB5">
            <w:pPr>
              <w:pStyle w:val="Normal-pool"/>
              <w:spacing w:before="120" w:after="240"/>
              <w:rPr>
                <w:lang w:val="es-ES_tradnl"/>
              </w:rPr>
            </w:pPr>
            <w:r w:rsidRPr="00432B31">
              <w:rPr>
                <w:lang w:val="es-ES_tradnl"/>
              </w:rPr>
              <w:t>Español</w:t>
            </w:r>
            <w:r w:rsidRPr="00432B31">
              <w:rPr>
                <w:lang w:val="es-ES_tradnl"/>
              </w:rPr>
              <w:br/>
              <w:t>Original: inglés</w:t>
            </w:r>
          </w:p>
        </w:tc>
      </w:tr>
    </w:tbl>
    <w:p w14:paraId="0BBA47DF" w14:textId="77777777" w:rsidR="00542EB5" w:rsidRPr="00432B31" w:rsidRDefault="00542EB5" w:rsidP="00542EB5">
      <w:pPr>
        <w:pStyle w:val="AATitle"/>
        <w:tabs>
          <w:tab w:val="left" w:pos="1814"/>
          <w:tab w:val="left" w:pos="2381"/>
          <w:tab w:val="left" w:pos="2948"/>
          <w:tab w:val="left" w:pos="3515"/>
          <w:tab w:val="left" w:pos="4082"/>
        </w:tabs>
        <w:ind w:right="3402"/>
        <w:rPr>
          <w:lang w:val="es-ES_tradnl"/>
        </w:rPr>
      </w:pPr>
      <w:r w:rsidRPr="00432B31">
        <w:rPr>
          <w:bCs/>
          <w:lang w:val="es-ES_tradnl"/>
        </w:rPr>
        <w:t>Plenario de la Plataforma Intergubernamental Científico-Normativa sobre Diversidad Biológica y Servicios de los Ecosistemas</w:t>
      </w:r>
    </w:p>
    <w:p w14:paraId="0463F0FC" w14:textId="77777777" w:rsidR="00542EB5" w:rsidRPr="00432B31" w:rsidRDefault="00542EB5" w:rsidP="00542EB5">
      <w:pPr>
        <w:pStyle w:val="AATitle"/>
        <w:rPr>
          <w:lang w:val="es-ES_tradnl"/>
        </w:rPr>
      </w:pPr>
      <w:r w:rsidRPr="00432B31">
        <w:rPr>
          <w:bCs/>
          <w:lang w:val="es-ES_tradnl"/>
        </w:rPr>
        <w:t>Octavo período de sesiones</w:t>
      </w:r>
    </w:p>
    <w:p w14:paraId="0920A527" w14:textId="77777777" w:rsidR="00542EB5" w:rsidRPr="00432B31" w:rsidRDefault="00542EB5" w:rsidP="00542EB5">
      <w:pPr>
        <w:pStyle w:val="AATitle"/>
        <w:rPr>
          <w:b w:val="0"/>
          <w:bCs/>
          <w:lang w:val="es-ES_tradnl"/>
        </w:rPr>
      </w:pPr>
      <w:r w:rsidRPr="00432B31">
        <w:rPr>
          <w:b w:val="0"/>
          <w:bCs/>
          <w:lang w:val="es-ES_tradnl"/>
        </w:rPr>
        <w:t>En línea, 14 a 24 de junio de 2021</w:t>
      </w:r>
    </w:p>
    <w:p w14:paraId="07E2EAD4" w14:textId="0979657A" w:rsidR="00B2156E" w:rsidRPr="009218BF" w:rsidRDefault="004A0FE9" w:rsidP="001D7DF8">
      <w:pPr>
        <w:pStyle w:val="AATitle"/>
        <w:rPr>
          <w:b w:val="0"/>
          <w:bCs/>
          <w:lang w:val="es-ES"/>
        </w:rPr>
      </w:pPr>
      <w:r w:rsidRPr="009218BF">
        <w:rPr>
          <w:b w:val="0"/>
          <w:bCs/>
          <w:lang w:val="es-ES"/>
        </w:rPr>
        <w:t>Tema 6 del programa provisional</w:t>
      </w:r>
      <w:r w:rsidR="00B2156E" w:rsidRPr="009218BF">
        <w:rPr>
          <w:b w:val="0"/>
          <w:bCs/>
          <w:lang w:val="es-ES"/>
        </w:rPr>
        <w:footnoteReference w:customMarkFollows="1" w:id="2"/>
        <w:t>*</w:t>
      </w:r>
    </w:p>
    <w:p w14:paraId="1F736181" w14:textId="0A91C92A" w:rsidR="003442DB" w:rsidRPr="00D92F86" w:rsidRDefault="00806198" w:rsidP="0082033D">
      <w:pPr>
        <w:pStyle w:val="AATitle2"/>
        <w:spacing w:after="0" w:line="240" w:lineRule="auto"/>
        <w:rPr>
          <w:lang w:val="es-ES"/>
        </w:rPr>
      </w:pPr>
      <w:r>
        <w:rPr>
          <w:bCs/>
          <w:lang w:val="es-ES"/>
        </w:rPr>
        <w:t>Arreglos financieros y presupuestarios de la Plataforma</w:t>
      </w:r>
    </w:p>
    <w:p w14:paraId="64A0363E" w14:textId="77777777" w:rsidR="00806198" w:rsidRPr="00D92F86" w:rsidRDefault="00806198" w:rsidP="005F2B57">
      <w:pPr>
        <w:pStyle w:val="BBTitle"/>
        <w:rPr>
          <w:lang w:val="es-ES"/>
        </w:rPr>
      </w:pPr>
      <w:bookmarkStart w:id="1" w:name="_Hlk498356154"/>
      <w:r>
        <w:rPr>
          <w:bCs/>
          <w:lang w:val="es-ES"/>
        </w:rPr>
        <w:t>Arreglos financieros y presupuestarios de la Plataforma</w:t>
      </w:r>
    </w:p>
    <w:p w14:paraId="714DC91A" w14:textId="6415CD16" w:rsidR="00806198" w:rsidRPr="001D7DF8" w:rsidRDefault="00806198" w:rsidP="001D7DF8">
      <w:pPr>
        <w:pStyle w:val="CH2"/>
      </w:pPr>
      <w:r>
        <w:rPr>
          <w:lang w:val="es-ES"/>
        </w:rPr>
        <w:tab/>
      </w:r>
      <w:r>
        <w:rPr>
          <w:lang w:val="es-ES"/>
        </w:rPr>
        <w:tab/>
      </w:r>
      <w:r>
        <w:rPr>
          <w:lang w:val="es-ES"/>
        </w:rPr>
        <w:tab/>
      </w:r>
      <w:r>
        <w:rPr>
          <w:bCs/>
          <w:lang w:val="es-ES"/>
        </w:rPr>
        <w:t>Nota de la Secretaría</w:t>
      </w:r>
    </w:p>
    <w:p w14:paraId="5028EFD1" w14:textId="3369AABF" w:rsidR="00806198" w:rsidRPr="001D7DF8" w:rsidRDefault="00806198" w:rsidP="001D7DF8">
      <w:pPr>
        <w:pStyle w:val="CH1"/>
      </w:pPr>
      <w:r>
        <w:rPr>
          <w:lang w:val="es-ES"/>
        </w:rPr>
        <w:tab/>
      </w:r>
      <w:r>
        <w:rPr>
          <w:lang w:val="es-ES"/>
        </w:rPr>
        <w:tab/>
      </w:r>
      <w:r>
        <w:rPr>
          <w:lang w:val="es-ES"/>
        </w:rPr>
        <w:tab/>
      </w:r>
      <w:r>
        <w:rPr>
          <w:bCs/>
          <w:lang w:val="es-ES"/>
        </w:rPr>
        <w:t>Introducción</w:t>
      </w:r>
    </w:p>
    <w:p w14:paraId="0FB2CCCD" w14:textId="06202366" w:rsidR="00806198" w:rsidRPr="00D92F86" w:rsidRDefault="00806198" w:rsidP="006A42E9">
      <w:pPr>
        <w:pStyle w:val="Normalnumber"/>
        <w:tabs>
          <w:tab w:val="clear" w:pos="624"/>
        </w:tabs>
        <w:rPr>
          <w:lang w:val="es-ES"/>
        </w:rPr>
      </w:pPr>
      <w:r>
        <w:rPr>
          <w:lang w:val="es-ES"/>
        </w:rPr>
        <w:t xml:space="preserve">En el párrafo 1 de la decisión IPBES-7/4, sobre arreglos financieros y presupuestarios, el Plenario de la Plataforma Intergubernamental Científico-Normativa sobre Diversidad Biológica y Servicios de los Ecosistemas (IPBES) invitó a los Gobiernos, los organismos de las </w:t>
      </w:r>
      <w:r w:rsidR="006A42E9">
        <w:rPr>
          <w:lang w:val="es-ES"/>
        </w:rPr>
        <w:t>Naciones Unidas</w:t>
      </w:r>
      <w:r>
        <w:rPr>
          <w:lang w:val="es-ES"/>
        </w:rPr>
        <w:t xml:space="preserve">, el Fondo para el Medio Ambiente Mundial, otras organizaciones intergubernamentales, interesados y otras entidades que estuviesen en condiciones de hacerlo, como las organizaciones regionales de integración económica, </w:t>
      </w:r>
      <w:r w:rsidR="004B5CCD">
        <w:rPr>
          <w:lang w:val="es-ES"/>
        </w:rPr>
        <w:t xml:space="preserve">las </w:t>
      </w:r>
      <w:r>
        <w:rPr>
          <w:lang w:val="es-ES"/>
        </w:rPr>
        <w:t xml:space="preserve">empresas privadas y </w:t>
      </w:r>
      <w:r w:rsidR="004B5CCD">
        <w:rPr>
          <w:lang w:val="es-ES"/>
        </w:rPr>
        <w:t xml:space="preserve">las </w:t>
      </w:r>
      <w:r>
        <w:rPr>
          <w:lang w:val="es-ES"/>
        </w:rPr>
        <w:t>fundaciones, a apoyar la labor de la Plataforma. En la sección I de la presente nota se indica el estado de las contribuciones en efectivo y en especie recibidas, y se enumeran las actividades impulsadas en apoyo del mandato de la Plataforma.</w:t>
      </w:r>
    </w:p>
    <w:p w14:paraId="5967950F" w14:textId="24F6C86B" w:rsidR="00806198" w:rsidRPr="00D92F86" w:rsidRDefault="00806198" w:rsidP="00113D4C">
      <w:pPr>
        <w:pStyle w:val="Normalnumber"/>
        <w:tabs>
          <w:tab w:val="left" w:pos="1247"/>
        </w:tabs>
        <w:rPr>
          <w:lang w:val="es-ES"/>
        </w:rPr>
      </w:pPr>
      <w:r>
        <w:rPr>
          <w:lang w:val="es-ES"/>
        </w:rPr>
        <w:t xml:space="preserve">En el párrafo 2 de la misma decisión se solicitó a la Secretaria Ejecutiva que, </w:t>
      </w:r>
      <w:r w:rsidR="002E6964">
        <w:rPr>
          <w:lang w:val="es-ES"/>
        </w:rPr>
        <w:t>siguiendo las</w:t>
      </w:r>
      <w:r>
        <w:rPr>
          <w:lang w:val="es-ES"/>
        </w:rPr>
        <w:t xml:space="preserve"> orientaci</w:t>
      </w:r>
      <w:r w:rsidR="002E6964">
        <w:rPr>
          <w:lang w:val="es-ES"/>
        </w:rPr>
        <w:t>ones que le facilitase</w:t>
      </w:r>
      <w:r>
        <w:rPr>
          <w:lang w:val="es-ES"/>
        </w:rPr>
        <w:t xml:space="preserve"> la Mesa, informase al Plenario en su octavo período de sesiones sobre los gastos para el</w:t>
      </w:r>
      <w:r w:rsidR="00D9704C">
        <w:rPr>
          <w:lang w:val="es-ES"/>
        </w:rPr>
        <w:t> </w:t>
      </w:r>
      <w:r>
        <w:rPr>
          <w:lang w:val="es-ES"/>
        </w:rPr>
        <w:t xml:space="preserve">trienio 2018-2020. </w:t>
      </w:r>
      <w:r w:rsidR="004B5CCD">
        <w:rPr>
          <w:lang w:val="es-ES"/>
        </w:rPr>
        <w:t>Esta</w:t>
      </w:r>
      <w:r>
        <w:rPr>
          <w:lang w:val="es-ES"/>
        </w:rPr>
        <w:t xml:space="preserve"> información se presenta en la sección II de la presente nota.</w:t>
      </w:r>
    </w:p>
    <w:p w14:paraId="75CE5050" w14:textId="68780F56" w:rsidR="00806198" w:rsidRPr="00D92F86" w:rsidRDefault="00806198" w:rsidP="00113D4C">
      <w:pPr>
        <w:pStyle w:val="Normalnumber"/>
        <w:tabs>
          <w:tab w:val="left" w:pos="1247"/>
        </w:tabs>
        <w:rPr>
          <w:lang w:val="es-ES"/>
        </w:rPr>
      </w:pPr>
      <w:r>
        <w:rPr>
          <w:lang w:val="es-ES"/>
        </w:rPr>
        <w:t>En el párrafo 4 de la misma decisión, el Plenario aprobó un presupuesto provisional de</w:t>
      </w:r>
      <w:r w:rsidR="00542EB5">
        <w:rPr>
          <w:lang w:val="es-ES"/>
        </w:rPr>
        <w:t> </w:t>
      </w:r>
      <w:r>
        <w:rPr>
          <w:lang w:val="es-ES"/>
        </w:rPr>
        <w:t>8.721.810 dólares para 2021</w:t>
      </w:r>
      <w:r w:rsidRPr="001D7DF8">
        <w:rPr>
          <w:vertAlign w:val="superscript"/>
          <w:lang w:val="es-ES"/>
        </w:rPr>
        <w:footnoteReference w:id="3"/>
      </w:r>
      <w:r>
        <w:rPr>
          <w:lang w:val="es-ES"/>
        </w:rPr>
        <w:t xml:space="preserve">. En la sección III se presenta un presupuesto revisado para 2021, un presupuesto para 2022 y un presupuesto provisional para 2023. En el documento IPBES/8/INF/24 se dan más detalles sobre las sumas consignadas en los proyectos de presupuesto para 2021, 2022 y 2023 en relación con el programa de trabajo. </w:t>
      </w:r>
    </w:p>
    <w:p w14:paraId="06EC1489" w14:textId="1F9775CC" w:rsidR="00806198" w:rsidRPr="00D92F86" w:rsidRDefault="00806198" w:rsidP="006027DC">
      <w:pPr>
        <w:pStyle w:val="Normalnumber"/>
        <w:tabs>
          <w:tab w:val="clear" w:pos="624"/>
        </w:tabs>
        <w:rPr>
          <w:lang w:val="es-ES"/>
        </w:rPr>
      </w:pPr>
      <w:r>
        <w:rPr>
          <w:lang w:val="es-ES"/>
        </w:rPr>
        <w:t>En la sección IV de la presente nota se presenta una sinopsis de los cost</w:t>
      </w:r>
      <w:r w:rsidR="0020512A">
        <w:rPr>
          <w:lang w:val="es-ES"/>
        </w:rPr>
        <w:t>e</w:t>
      </w:r>
      <w:r>
        <w:rPr>
          <w:lang w:val="es-ES"/>
        </w:rPr>
        <w:t xml:space="preserve">s generales de la Plataforma y una estimación de los fondos que faltan por recaudar para llevar a la práctica el programa de trabajo hasta 2023. Los fondos disponibles al 1 de enero de 2021 se estimaron en 7,9 millones de dólares. Teniendo en cuenta las contribuciones recibidas y las prometidas al 31 de diciembre de 2020, y suponiendo unos ingresos anuales de 5,5 millones de dólares </w:t>
      </w:r>
      <w:r w:rsidR="004B5CCD">
        <w:rPr>
          <w:lang w:val="es-ES"/>
        </w:rPr>
        <w:t>a partir</w:t>
      </w:r>
      <w:r>
        <w:rPr>
          <w:lang w:val="es-ES"/>
        </w:rPr>
        <w:t xml:space="preserve"> de las contribuciones previstas y las prometidas, se llegó a la conclusión de que se dispondría de fondos suficientes para cubrir los gastos de 2021 y 2022 y que haría falta recaudar 1,4 millones de dólares más para cubrir el cost</w:t>
      </w:r>
      <w:r w:rsidR="0020512A">
        <w:rPr>
          <w:lang w:val="es-ES"/>
        </w:rPr>
        <w:t>e</w:t>
      </w:r>
      <w:r>
        <w:rPr>
          <w:lang w:val="es-ES"/>
        </w:rPr>
        <w:t xml:space="preserve"> del presupuesto provisional de 2023.</w:t>
      </w:r>
    </w:p>
    <w:p w14:paraId="29DC8ED5" w14:textId="7B33A4FF" w:rsidR="00806198" w:rsidRPr="00D92F86" w:rsidRDefault="00806198" w:rsidP="006027DC">
      <w:pPr>
        <w:pStyle w:val="Normalnumber"/>
        <w:tabs>
          <w:tab w:val="clear" w:pos="624"/>
        </w:tabs>
        <w:rPr>
          <w:lang w:val="es-ES"/>
        </w:rPr>
      </w:pPr>
      <w:r>
        <w:rPr>
          <w:lang w:val="es-ES"/>
        </w:rPr>
        <w:t xml:space="preserve">En el párrafo 2 de la decisión se solicitó también a la Secretaria Ejecutiva que, </w:t>
      </w:r>
      <w:r w:rsidR="002E6964">
        <w:rPr>
          <w:lang w:val="es-ES"/>
        </w:rPr>
        <w:t>siguiendo las orientaciones</w:t>
      </w:r>
      <w:r>
        <w:rPr>
          <w:lang w:val="es-ES"/>
        </w:rPr>
        <w:t xml:space="preserve"> de la Mesa, informase al Plenario en su octavo período de sesiones sobre las actividades relacionadas con la recaudación de fondos. En consecuencia, en la sección V A de la presente nota se informa sobre los progresos realizados en ese sentido.</w:t>
      </w:r>
    </w:p>
    <w:p w14:paraId="0D604AAA" w14:textId="5FAF5C99" w:rsidR="00806198" w:rsidRPr="00D92F86" w:rsidRDefault="00806198" w:rsidP="00113D4C">
      <w:pPr>
        <w:pStyle w:val="Normalnumber"/>
        <w:tabs>
          <w:tab w:val="left" w:pos="1247"/>
        </w:tabs>
        <w:rPr>
          <w:lang w:val="es-ES"/>
        </w:rPr>
      </w:pPr>
      <w:r>
        <w:rPr>
          <w:lang w:val="es-ES"/>
        </w:rPr>
        <w:t>Por último, en el párrafo 5 de la misma decisión</w:t>
      </w:r>
      <w:r w:rsidR="004B5CCD">
        <w:rPr>
          <w:lang w:val="es-ES"/>
        </w:rPr>
        <w:t>,</w:t>
      </w:r>
      <w:r>
        <w:rPr>
          <w:lang w:val="es-ES"/>
        </w:rPr>
        <w:t xml:space="preserve"> el Plenario solicitó a la Secretaria Ejecutiva que preparase un proyecto de directrices que regulasen las contribuciones del sector privado y los </w:t>
      </w:r>
      <w:r>
        <w:rPr>
          <w:lang w:val="es-ES"/>
        </w:rPr>
        <w:lastRenderedPageBreak/>
        <w:t xml:space="preserve">interesados no gubernamentales a la labor de la Plataforma, y lo sometiese a la aprobación del Plenario en su octavo período de sesiones. En el mismo párrafo, el Plenario decidió que, además de los reglamentos, las normas, las políticas y los procedimientos vigentes para la aceptación de las contribuciones y promesas de contribuciones, se aplicase al sector privado y a los interesados no gubernamentales la </w:t>
      </w:r>
      <w:r w:rsidR="004B5CCD">
        <w:rPr>
          <w:lang w:val="es-ES"/>
        </w:rPr>
        <w:t xml:space="preserve">siguiente </w:t>
      </w:r>
      <w:r>
        <w:rPr>
          <w:lang w:val="es-ES"/>
        </w:rPr>
        <w:t xml:space="preserve">orientación provisional: en los informes de la Plataforma no </w:t>
      </w:r>
      <w:r w:rsidR="004B5CCD">
        <w:rPr>
          <w:lang w:val="es-ES"/>
        </w:rPr>
        <w:t>aparecerían</w:t>
      </w:r>
      <w:r>
        <w:rPr>
          <w:lang w:val="es-ES"/>
        </w:rPr>
        <w:t xml:space="preserve"> los logotipos ni los nombres de los donantes. En consecuencia, en la sección V B de la presente nota se presenta un proyecto de decisión sobre directrices que regulen las contribuciones del sector privado y los interesados no gubernamentales a la labor de la Plataforma para someterlo a la aprobación del Plenario en su octavo período de sesiones.</w:t>
      </w:r>
      <w:bookmarkStart w:id="2" w:name="_Hlk7797776"/>
      <w:bookmarkEnd w:id="2"/>
    </w:p>
    <w:p w14:paraId="39CBCA45" w14:textId="7DCF0BFE" w:rsidR="00422078" w:rsidRPr="002649A2" w:rsidRDefault="002649A2" w:rsidP="002649A2">
      <w:pPr>
        <w:pStyle w:val="CH1"/>
      </w:pPr>
      <w:r w:rsidRPr="00FE318F">
        <w:rPr>
          <w:lang w:val="es-ES"/>
        </w:rPr>
        <w:tab/>
      </w:r>
      <w:r w:rsidRPr="002649A2">
        <w:t>I.</w:t>
      </w:r>
      <w:r w:rsidRPr="002649A2">
        <w:tab/>
      </w:r>
      <w:r w:rsidRPr="002649A2">
        <w:tab/>
      </w:r>
      <w:r w:rsidR="005B38EB" w:rsidRPr="002649A2">
        <w:t>Estado de las contribuciones en efectivo y en especie recibidas por la Plataforma</w:t>
      </w:r>
    </w:p>
    <w:p w14:paraId="6B5348D1" w14:textId="6771A63F" w:rsidR="00422078" w:rsidRPr="00EF7DE3" w:rsidRDefault="00EF7DE3" w:rsidP="00EF7DE3">
      <w:pPr>
        <w:pStyle w:val="CH2"/>
        <w:rPr>
          <w:lang w:val="es-ES"/>
        </w:rPr>
      </w:pPr>
      <w:r>
        <w:tab/>
      </w:r>
      <w:r w:rsidRPr="00EF7DE3">
        <w:rPr>
          <w:lang w:val="es-ES"/>
        </w:rPr>
        <w:t>A.</w:t>
      </w:r>
      <w:r>
        <w:rPr>
          <w:lang w:val="es-ES"/>
        </w:rPr>
        <w:tab/>
      </w:r>
      <w:r w:rsidRPr="00EF7DE3">
        <w:rPr>
          <w:lang w:val="es-ES"/>
        </w:rPr>
        <w:tab/>
      </w:r>
      <w:r w:rsidR="00C10F0C" w:rsidRPr="00EF7DE3">
        <w:rPr>
          <w:lang w:val="es-ES"/>
        </w:rPr>
        <w:t>Contribuciones al fondo fiduciario</w:t>
      </w:r>
    </w:p>
    <w:p w14:paraId="203D0309" w14:textId="3803CE45" w:rsidR="00806198" w:rsidRPr="00D92F86" w:rsidRDefault="00806198" w:rsidP="00113D4C">
      <w:pPr>
        <w:pStyle w:val="Normalnumber"/>
        <w:tabs>
          <w:tab w:val="left" w:pos="1247"/>
        </w:tabs>
        <w:rPr>
          <w:lang w:val="es-ES"/>
        </w:rPr>
      </w:pPr>
      <w:r>
        <w:rPr>
          <w:lang w:val="es-ES"/>
        </w:rPr>
        <w:t xml:space="preserve">En el cuadro 1 se indica el estado, al 15 de marzo de 2021, de las contribuciones en efectivo </w:t>
      </w:r>
      <w:r w:rsidR="004B5CCD">
        <w:rPr>
          <w:lang w:val="es-ES"/>
        </w:rPr>
        <w:t>al</w:t>
      </w:r>
      <w:r w:rsidR="006027DC">
        <w:rPr>
          <w:lang w:val="es-ES"/>
        </w:rPr>
        <w:t> </w:t>
      </w:r>
      <w:r w:rsidR="004B5CCD">
        <w:rPr>
          <w:lang w:val="es-ES"/>
        </w:rPr>
        <w:t>fondo fiduciario realizadas y prometidas desde 2018 por</w:t>
      </w:r>
      <w:r>
        <w:rPr>
          <w:lang w:val="es-ES"/>
        </w:rPr>
        <w:t xml:space="preserve"> Gobiernos (parte 1) y otros donantes (parte</w:t>
      </w:r>
      <w:r w:rsidR="006027DC">
        <w:rPr>
          <w:lang w:val="es-ES"/>
        </w:rPr>
        <w:t> </w:t>
      </w:r>
      <w:r>
        <w:rPr>
          <w:lang w:val="es-ES"/>
        </w:rPr>
        <w:t>2), y los ingresos obtenidos por el fondo fiduciario en ese período (parte 3).</w:t>
      </w:r>
    </w:p>
    <w:p w14:paraId="5FAA2817" w14:textId="0894300B" w:rsidR="00806198" w:rsidRPr="00D92F86" w:rsidRDefault="00806198" w:rsidP="00113D4C">
      <w:pPr>
        <w:pStyle w:val="Normalnumber"/>
        <w:tabs>
          <w:tab w:val="left" w:pos="1247"/>
        </w:tabs>
        <w:rPr>
          <w:lang w:val="es-ES"/>
        </w:rPr>
      </w:pPr>
      <w:r>
        <w:rPr>
          <w:lang w:val="es-ES"/>
        </w:rPr>
        <w:t>El fondo fiduciario de la Plataforma recibió 7,1 millones de dólares en 2019 y 4,0 millones en</w:t>
      </w:r>
      <w:r w:rsidR="006027DC">
        <w:rPr>
          <w:lang w:val="es-ES"/>
        </w:rPr>
        <w:t> </w:t>
      </w:r>
      <w:r>
        <w:rPr>
          <w:lang w:val="es-ES"/>
        </w:rPr>
        <w:t xml:space="preserve">2020. La razón principal de </w:t>
      </w:r>
      <w:r w:rsidR="00984E27">
        <w:rPr>
          <w:lang w:val="es-ES"/>
        </w:rPr>
        <w:t>tamaña</w:t>
      </w:r>
      <w:r>
        <w:rPr>
          <w:lang w:val="es-ES"/>
        </w:rPr>
        <w:t xml:space="preserve"> diferencia entre un año y otro es la contribución correspondiente a dos años (2019 y 2020) que </w:t>
      </w:r>
      <w:r w:rsidR="00984E27">
        <w:rPr>
          <w:lang w:val="es-ES"/>
        </w:rPr>
        <w:t>efectuó</w:t>
      </w:r>
      <w:r>
        <w:rPr>
          <w:lang w:val="es-ES"/>
        </w:rPr>
        <w:t xml:space="preserve"> la Unión Europea en 2019. Además, las contribuciones nacionales en 2020 fueron inferiores en 1,1 millones a las recibidas en 2019. Con las promesas pendientes, el total de ingresos en 2021 podría elevarse a 3,4 millones de dólares. </w:t>
      </w:r>
    </w:p>
    <w:p w14:paraId="1DD0E08F" w14:textId="1EDBABB3" w:rsidR="00806198" w:rsidRPr="00D92F86" w:rsidRDefault="00806198" w:rsidP="00113D4C">
      <w:pPr>
        <w:pStyle w:val="Normalnumber"/>
        <w:tabs>
          <w:tab w:val="left" w:pos="1247"/>
        </w:tabs>
        <w:rPr>
          <w:lang w:val="es-ES"/>
        </w:rPr>
      </w:pPr>
      <w:bookmarkStart w:id="3" w:name="_Hlk69301188"/>
      <w:r>
        <w:rPr>
          <w:lang w:val="es-ES"/>
        </w:rPr>
        <w:t xml:space="preserve">Las donaciones efectuadas por otros donantes que se indican en la sección 2 del cuadro 1 se ajustaron a la invitación formulada por el Plenario en el párrafo 1 de la decisión IPBES-7/4 y fueron aceptadas por la Mesa </w:t>
      </w:r>
      <w:r w:rsidR="00984E27">
        <w:rPr>
          <w:lang w:val="es-ES"/>
        </w:rPr>
        <w:t>una vez completos los necesarios</w:t>
      </w:r>
      <w:r>
        <w:rPr>
          <w:lang w:val="es-ES"/>
        </w:rPr>
        <w:t xml:space="preserve"> procesos de diligencia debida que se prescriben en la Política de Asociaciones del Programa de las </w:t>
      </w:r>
      <w:r w:rsidR="006A42E9">
        <w:rPr>
          <w:lang w:val="es-ES"/>
        </w:rPr>
        <w:t>Naciones Unidas</w:t>
      </w:r>
      <w:r>
        <w:rPr>
          <w:lang w:val="es-ES"/>
        </w:rPr>
        <w:t xml:space="preserve"> para el Medio Ambiente (PNUMA) y una vez obtenida la autorización del PNUMA. Las donaciones </w:t>
      </w:r>
      <w:r w:rsidR="00984E27">
        <w:rPr>
          <w:lang w:val="es-ES"/>
        </w:rPr>
        <w:t>realizadas</w:t>
      </w:r>
      <w:r>
        <w:rPr>
          <w:lang w:val="es-ES"/>
        </w:rPr>
        <w:t xml:space="preserve"> y las contribuciones prometidas por otros donantes, incluido el sector privado, para el per</w:t>
      </w:r>
      <w:r w:rsidR="006A42E9">
        <w:rPr>
          <w:lang w:val="es-ES"/>
        </w:rPr>
        <w:t>í</w:t>
      </w:r>
      <w:r>
        <w:rPr>
          <w:lang w:val="es-ES"/>
        </w:rPr>
        <w:t>odo comprendido entre 2018 y 2022 ascienden a 0,7 millones de dólares</w:t>
      </w:r>
      <w:r w:rsidR="00984E27">
        <w:rPr>
          <w:lang w:val="es-ES"/>
        </w:rPr>
        <w:t xml:space="preserve">, </w:t>
      </w:r>
      <w:r>
        <w:rPr>
          <w:lang w:val="es-ES"/>
        </w:rPr>
        <w:t xml:space="preserve">suma </w:t>
      </w:r>
      <w:r w:rsidR="00984E27">
        <w:rPr>
          <w:lang w:val="es-ES"/>
        </w:rPr>
        <w:t xml:space="preserve">que </w:t>
      </w:r>
      <w:r>
        <w:rPr>
          <w:lang w:val="es-ES"/>
        </w:rPr>
        <w:t>incluye los 114.000 dólares concedidos a la Plataforma como ganadora d</w:t>
      </w:r>
      <w:r w:rsidR="004B5CCD">
        <w:rPr>
          <w:lang w:val="es-ES"/>
        </w:rPr>
        <w:t>e la edición de 2020 del</w:t>
      </w:r>
      <w:r>
        <w:rPr>
          <w:lang w:val="es-ES"/>
        </w:rPr>
        <w:t xml:space="preserve"> Premio Win Win de Gotemburgo a la Sostenibilidad. </w:t>
      </w:r>
      <w:bookmarkEnd w:id="3"/>
    </w:p>
    <w:p w14:paraId="71439E7F" w14:textId="56373395" w:rsidR="00806198" w:rsidRPr="00D92F86" w:rsidRDefault="00806198" w:rsidP="00113D4C">
      <w:pPr>
        <w:pStyle w:val="Normalnumber"/>
        <w:tabs>
          <w:tab w:val="left" w:pos="1247"/>
        </w:tabs>
        <w:rPr>
          <w:lang w:val="es-ES"/>
        </w:rPr>
      </w:pPr>
      <w:r>
        <w:rPr>
          <w:lang w:val="es-ES"/>
        </w:rPr>
        <w:t xml:space="preserve">En la sección 1 del cuadro 2 se muestran las contribuciones para fines específicos recibidas en efectivo y prometidas para las actividades previstas en el programa de trabajo y el presupuesto aprobados del período 2018-2022. Estas contribuciones y promesas, que </w:t>
      </w:r>
      <w:r w:rsidR="00984E27">
        <w:rPr>
          <w:lang w:val="es-ES"/>
        </w:rPr>
        <w:t>suman</w:t>
      </w:r>
      <w:r>
        <w:rPr>
          <w:lang w:val="es-ES"/>
        </w:rPr>
        <w:t xml:space="preserve"> 1,8 millones de dólares para todo ese per</w:t>
      </w:r>
      <w:r w:rsidR="006A42E9">
        <w:rPr>
          <w:lang w:val="es-ES"/>
        </w:rPr>
        <w:t>í</w:t>
      </w:r>
      <w:r>
        <w:rPr>
          <w:lang w:val="es-ES"/>
        </w:rPr>
        <w:t xml:space="preserve">odo, se incluyen en las cantidades que figuran en el cuadro 1, como se indica en la nota a pie de página, y se </w:t>
      </w:r>
      <w:r w:rsidR="00984E27">
        <w:rPr>
          <w:lang w:val="es-ES"/>
        </w:rPr>
        <w:t>ajustaron</w:t>
      </w:r>
      <w:r>
        <w:rPr>
          <w:lang w:val="es-ES"/>
        </w:rPr>
        <w:t xml:space="preserve"> a los procedimientos financieros de la Plataforma establecidos en las decisiones IPBES-2/7 e IPBES-3/2.</w:t>
      </w:r>
    </w:p>
    <w:p w14:paraId="4A245217" w14:textId="32188044" w:rsidR="00806198" w:rsidRPr="00D92F86" w:rsidRDefault="00806198" w:rsidP="00113D4C">
      <w:pPr>
        <w:pStyle w:val="Normalnumber"/>
        <w:tabs>
          <w:tab w:val="left" w:pos="1247"/>
        </w:tabs>
        <w:rPr>
          <w:lang w:val="es-ES"/>
        </w:rPr>
      </w:pPr>
      <w:r>
        <w:rPr>
          <w:lang w:val="es-ES"/>
        </w:rPr>
        <w:t xml:space="preserve">En la sección 2 del cuadro 2 se indican otras contribuciones para fines específicos recibidas en efectivo y prometidas en apoyo de actividades previstas en el programa de trabajo pero no consignadas en el presupuesto aprobado. Estas contribuciones ascendieron a 0,7 millones de dólares para el período </w:t>
      </w:r>
      <w:r w:rsidR="00984E27">
        <w:rPr>
          <w:lang w:val="es-ES"/>
        </w:rPr>
        <w:t xml:space="preserve">de </w:t>
      </w:r>
      <w:r>
        <w:rPr>
          <w:lang w:val="es-ES"/>
        </w:rPr>
        <w:t>2018</w:t>
      </w:r>
      <w:r w:rsidR="00984E27">
        <w:rPr>
          <w:lang w:val="es-ES"/>
        </w:rPr>
        <w:t xml:space="preserve"> a </w:t>
      </w:r>
      <w:r>
        <w:rPr>
          <w:lang w:val="es-ES"/>
        </w:rPr>
        <w:t xml:space="preserve">2022, incluida la contribución de 0,3 millones hecha por Colombia en su condición de </w:t>
      </w:r>
      <w:r w:rsidR="00984E27">
        <w:rPr>
          <w:lang w:val="es-ES"/>
        </w:rPr>
        <w:t xml:space="preserve">país </w:t>
      </w:r>
      <w:r>
        <w:rPr>
          <w:lang w:val="es-ES"/>
        </w:rPr>
        <w:t>anfitrión del séptimo período de sesiones del Plenario.</w:t>
      </w:r>
    </w:p>
    <w:p w14:paraId="56B5061F" w14:textId="368E2631" w:rsidR="00D35A4C" w:rsidRPr="001D7DF8" w:rsidRDefault="00883385" w:rsidP="00883385">
      <w:pPr>
        <w:pStyle w:val="CH2"/>
      </w:pPr>
      <w:r w:rsidRPr="00FE318F">
        <w:rPr>
          <w:lang w:val="es-ES"/>
        </w:rPr>
        <w:tab/>
      </w:r>
      <w:r w:rsidRPr="00883385">
        <w:t>B.</w:t>
      </w:r>
      <w:r w:rsidRPr="00883385">
        <w:tab/>
      </w:r>
      <w:r w:rsidRPr="00883385">
        <w:tab/>
      </w:r>
      <w:r w:rsidR="00211DE7" w:rsidRPr="00883385">
        <w:t>Contribuciones en especie</w:t>
      </w:r>
    </w:p>
    <w:p w14:paraId="1AA7D20C" w14:textId="4D515119" w:rsidR="00806198" w:rsidRPr="00D92F86" w:rsidRDefault="00806198" w:rsidP="00113D4C">
      <w:pPr>
        <w:pStyle w:val="Normalnumber"/>
        <w:rPr>
          <w:lang w:val="es-ES"/>
        </w:rPr>
      </w:pPr>
      <w:r>
        <w:rPr>
          <w:lang w:val="es-ES"/>
        </w:rPr>
        <w:t xml:space="preserve">En el cuadro 3 se indican las contribuciones en especie recibidas para 2019 y 2020 y sus valores en dólares de los Estados Unidos, notificados o estimados, cuando </w:t>
      </w:r>
      <w:r w:rsidR="007E003E">
        <w:rPr>
          <w:lang w:val="es-ES"/>
        </w:rPr>
        <w:t xml:space="preserve">ha </w:t>
      </w:r>
      <w:r>
        <w:rPr>
          <w:lang w:val="es-ES"/>
        </w:rPr>
        <w:t>sido posible, a partir de los cost</w:t>
      </w:r>
      <w:r w:rsidR="00316161">
        <w:rPr>
          <w:lang w:val="es-ES"/>
        </w:rPr>
        <w:t>e</w:t>
      </w:r>
      <w:r>
        <w:rPr>
          <w:lang w:val="es-ES"/>
        </w:rPr>
        <w:t>s equivalentes previstos en el programa de trabajo, si se ha dispuesto de ellos. Estas contribuciones en especie</w:t>
      </w:r>
      <w:r w:rsidR="00D15D0A">
        <w:rPr>
          <w:lang w:val="es-ES"/>
        </w:rPr>
        <w:t xml:space="preserve"> </w:t>
      </w:r>
      <w:r w:rsidR="006027DC">
        <w:rPr>
          <w:lang w:val="es-ES"/>
        </w:rPr>
        <w:sym w:font="Symbol" w:char="F02D"/>
      </w:r>
      <w:r>
        <w:rPr>
          <w:lang w:val="es-ES"/>
        </w:rPr>
        <w:t>1,8 millones de dólares en 2019 y 1,6 millones en 2020</w:t>
      </w:r>
      <w:r w:rsidR="006027DC">
        <w:rPr>
          <w:lang w:val="es-ES"/>
        </w:rPr>
        <w:sym w:font="Symbol" w:char="F02D"/>
      </w:r>
      <w:r>
        <w:rPr>
          <w:lang w:val="es-ES"/>
        </w:rPr>
        <w:t xml:space="preserve"> consisten en el apoyo prestado directamente por el donante</w:t>
      </w:r>
      <w:r w:rsidR="00D15D0A">
        <w:rPr>
          <w:lang w:val="es-ES"/>
        </w:rPr>
        <w:t xml:space="preserve"> (</w:t>
      </w:r>
      <w:r>
        <w:rPr>
          <w:lang w:val="es-ES"/>
        </w:rPr>
        <w:t>y, por consiguiente, no recibido por el fondo fiduciario</w:t>
      </w:r>
      <w:r w:rsidR="00D15D0A">
        <w:rPr>
          <w:lang w:val="es-ES"/>
        </w:rPr>
        <w:t>)</w:t>
      </w:r>
      <w:r>
        <w:rPr>
          <w:lang w:val="es-ES"/>
        </w:rPr>
        <w:t xml:space="preserve"> para actividades previstas en el programa de trabajo ya aprobadas y presupuestadas (sección 1) y </w:t>
      </w:r>
      <w:r w:rsidR="00D15D0A">
        <w:rPr>
          <w:lang w:val="es-ES"/>
        </w:rPr>
        <w:t xml:space="preserve">para </w:t>
      </w:r>
      <w:r>
        <w:rPr>
          <w:lang w:val="es-ES"/>
        </w:rPr>
        <w:t>actividades organizadas en apoyo de este programa, como el apoyo técnico, las instalaciones para reuniones o el apoyo local (sección 2).</w:t>
      </w:r>
      <w:bookmarkStart w:id="4" w:name="_Hlk532283274"/>
      <w:bookmarkEnd w:id="4"/>
    </w:p>
    <w:p w14:paraId="3331CD22" w14:textId="3751F8A7" w:rsidR="00806198" w:rsidRPr="00D92F86" w:rsidRDefault="00806198" w:rsidP="00113D4C">
      <w:pPr>
        <w:pStyle w:val="Normalnumber"/>
        <w:rPr>
          <w:lang w:val="es-ES"/>
        </w:rPr>
      </w:pPr>
      <w:bookmarkStart w:id="5" w:name="_Hlk532474116"/>
      <w:r>
        <w:rPr>
          <w:lang w:val="es-ES"/>
        </w:rPr>
        <w:t xml:space="preserve">Además de las cantidades del cuadro 3, se estima entre 5,4 millones de dólares y 10,7 millones de dólares la contribución en especie a la labor de la Plataforma aportada en el bienio 2019-2020 por expertos de todo el mundo (incluidos los que participaron en evaluaciones y equipos de tareas, y los miembros de la Mesa y el Grupo Multidisciplinario de Expertos), que ofrecieron desinteresadamente </w:t>
      </w:r>
      <w:r>
        <w:rPr>
          <w:lang w:val="es-ES"/>
        </w:rPr>
        <w:lastRenderedPageBreak/>
        <w:t>entre un 10</w:t>
      </w:r>
      <w:r w:rsidR="006A42E9">
        <w:rPr>
          <w:lang w:val="es-ES"/>
        </w:rPr>
        <w:t> </w:t>
      </w:r>
      <w:r>
        <w:rPr>
          <w:lang w:val="es-ES"/>
        </w:rPr>
        <w:t>% y un 20</w:t>
      </w:r>
      <w:r w:rsidR="006A42E9">
        <w:rPr>
          <w:lang w:val="es-ES"/>
        </w:rPr>
        <w:t> </w:t>
      </w:r>
      <w:r>
        <w:rPr>
          <w:lang w:val="es-ES"/>
        </w:rPr>
        <w:t>% de sus horas de trabajo</w:t>
      </w:r>
      <w:r w:rsidRPr="001D7DF8">
        <w:rPr>
          <w:rStyle w:val="FootnoteReference"/>
          <w:szCs w:val="20"/>
          <w:lang w:val="es-ES"/>
        </w:rPr>
        <w:footnoteReference w:id="4"/>
      </w:r>
      <w:r>
        <w:rPr>
          <w:lang w:val="es-ES"/>
        </w:rPr>
        <w:t>. Según las estimaciones, la contribución total representada por estos servicios gratuitos desde 2014 se sitúa entre 29,4 millones de dólares y 57,7 millones de dólares, cantidad equivalente a las contribuciones totales en efectivo recibidas por el fondo fiduciario en el mismo período (41 millones de dólares)</w:t>
      </w:r>
      <w:r w:rsidRPr="001D7DF8">
        <w:rPr>
          <w:vertAlign w:val="superscript"/>
          <w:lang w:val="es-ES"/>
        </w:rPr>
        <w:footnoteReference w:id="5"/>
      </w:r>
      <w:r>
        <w:rPr>
          <w:lang w:val="es-ES"/>
        </w:rPr>
        <w:t xml:space="preserve">. </w:t>
      </w:r>
      <w:bookmarkStart w:id="6" w:name="_Hlk532283357"/>
      <w:bookmarkStart w:id="7" w:name="_Hlk532283336"/>
      <w:bookmarkStart w:id="8" w:name="_Hlk62562569"/>
      <w:bookmarkEnd w:id="5"/>
      <w:bookmarkEnd w:id="6"/>
      <w:bookmarkEnd w:id="7"/>
      <w:bookmarkEnd w:id="8"/>
    </w:p>
    <w:p w14:paraId="189762BA" w14:textId="39531B0D" w:rsidR="00806198" w:rsidRPr="00D92F86" w:rsidRDefault="00806198" w:rsidP="00113D4C">
      <w:pPr>
        <w:pStyle w:val="Normalnumber"/>
        <w:rPr>
          <w:lang w:val="es-ES"/>
        </w:rPr>
      </w:pPr>
      <w:bookmarkStart w:id="9" w:name="_Hlk62562783"/>
      <w:r>
        <w:rPr>
          <w:lang w:val="es-ES"/>
        </w:rPr>
        <w:t>En 2019 y 2020, la Plataforma también se benefició de las contribuciones de siete pasantes voluntarios, que trabajaron a tiempo completo en períodos de tres a seis meses cada uno para a</w:t>
      </w:r>
      <w:r w:rsidR="005B6858">
        <w:rPr>
          <w:lang w:val="es-ES"/>
        </w:rPr>
        <w:t>yudar en materia de</w:t>
      </w:r>
      <w:r>
        <w:rPr>
          <w:lang w:val="es-ES"/>
        </w:rPr>
        <w:t xml:space="preserve"> comunicaciones, fomento de la participación de los interesados, recaudación de fondos y</w:t>
      </w:r>
      <w:r w:rsidR="006027DC">
        <w:rPr>
          <w:lang w:val="es-ES"/>
        </w:rPr>
        <w:t> </w:t>
      </w:r>
      <w:r>
        <w:rPr>
          <w:lang w:val="es-ES"/>
        </w:rPr>
        <w:t xml:space="preserve">gestión del conocimiento. </w:t>
      </w:r>
    </w:p>
    <w:bookmarkEnd w:id="9"/>
    <w:p w14:paraId="02B33717" w14:textId="22834BC4" w:rsidR="00806198" w:rsidRPr="00D92F86" w:rsidRDefault="00806198" w:rsidP="00113D4C">
      <w:pPr>
        <w:pStyle w:val="Normalnumber"/>
        <w:rPr>
          <w:lang w:val="es-ES"/>
        </w:rPr>
      </w:pPr>
      <w:r>
        <w:rPr>
          <w:lang w:val="es-ES"/>
        </w:rPr>
        <w:t xml:space="preserve">En 2019 y 2020, la Plataforma siguió impulsando actividades en apoyo de sus metas y objetivos, </w:t>
      </w:r>
      <w:r w:rsidR="005B6858">
        <w:rPr>
          <w:lang w:val="es-ES"/>
        </w:rPr>
        <w:t>sobre todo en la esfera de la</w:t>
      </w:r>
      <w:r>
        <w:rPr>
          <w:lang w:val="es-ES"/>
        </w:rPr>
        <w:t xml:space="preserve"> creación de capacidad y generación de conocimiento. En el cuadro 4 se presentan ejemplos de propuestas de investigación o actividades de creación de capacidad para 2018 de los que tiene constancia la Secretaría, que ascendieron a 59,5 millones de dólares para</w:t>
      </w:r>
      <w:r w:rsidR="006027DC">
        <w:rPr>
          <w:lang w:val="es-ES"/>
        </w:rPr>
        <w:t> </w:t>
      </w:r>
      <w:r>
        <w:rPr>
          <w:lang w:val="es-ES"/>
        </w:rPr>
        <w:t>2019-2020. En el sitio web de la Plataforma se ofrece una lista más exhaustiva, en la que se enumeran otros proyectos de menor envergadura.</w:t>
      </w:r>
    </w:p>
    <w:p w14:paraId="2A9233A8" w14:textId="77777777" w:rsidR="00806198" w:rsidRPr="00D92F86" w:rsidRDefault="00806198" w:rsidP="00113D4C">
      <w:pPr>
        <w:pStyle w:val="Normalnumber"/>
        <w:rPr>
          <w:lang w:val="es-ES"/>
        </w:rPr>
        <w:sectPr w:rsidR="00806198" w:rsidRPr="00D92F86" w:rsidSect="00DE2CD7">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pPr>
      <w:r>
        <w:rPr>
          <w:lang w:val="es-ES"/>
        </w:rPr>
        <w:t>Por último, en 2019 y 2020 los Gobiernos e interesados organizaron numerosas actividades para informar a colectivos muy diversos sobre distintos aspectos de la labor de la Plataforma a nivel nacional, regional e internacional. Estas actividades contribuyeron en gran medida a concienciar sobre la labor de la Plataforma y a fomentar la participación en esta labor. La Plataforma tiene previsto publicar esas actividades en su sitio web y reconocerlas y promoverlas a través de sus canales de los medios sociales.</w:t>
      </w:r>
    </w:p>
    <w:p w14:paraId="349C15C1" w14:textId="5A297E14" w:rsidR="00806198" w:rsidRPr="00D92F86" w:rsidRDefault="00806198" w:rsidP="001D7DF8">
      <w:pPr>
        <w:pStyle w:val="Titletable"/>
        <w:rPr>
          <w:rFonts w:eastAsia="Calibri"/>
          <w:lang w:val="es-ES"/>
        </w:rPr>
      </w:pPr>
      <w:bookmarkStart w:id="10" w:name="_Hlk349912"/>
      <w:r w:rsidRPr="009218BF">
        <w:rPr>
          <w:b w:val="0"/>
          <w:bCs w:val="0"/>
          <w:lang w:val="es-ES"/>
        </w:rPr>
        <w:lastRenderedPageBreak/>
        <w:t>Cuadro 1</w:t>
      </w:r>
      <w:r w:rsidR="004320CB">
        <w:rPr>
          <w:b w:val="0"/>
          <w:bCs w:val="0"/>
          <w:lang w:val="es-ES"/>
        </w:rPr>
        <w:br/>
      </w:r>
      <w:r>
        <w:rPr>
          <w:lang w:val="es-ES"/>
        </w:rPr>
        <w:t>Estado de las contribuciones en efectivo recibidas y de las promesas de contribuciones formuladas desde 2018 (1 de enero de 2018 a 15 de abril de 2021)</w:t>
      </w:r>
    </w:p>
    <w:p w14:paraId="62FB6F7E" w14:textId="02442166" w:rsidR="00806198" w:rsidRPr="009218BF" w:rsidRDefault="00806198" w:rsidP="001D7DF8">
      <w:pPr>
        <w:pStyle w:val="Titletable"/>
        <w:rPr>
          <w:rFonts w:eastAsia="Calibri"/>
          <w:b w:val="0"/>
          <w:bCs w:val="0"/>
          <w:sz w:val="18"/>
          <w:lang w:val="es-ES"/>
        </w:rPr>
      </w:pPr>
      <w:r w:rsidRPr="009218BF">
        <w:rPr>
          <w:b w:val="0"/>
          <w:bCs w:val="0"/>
          <w:sz w:val="18"/>
          <w:lang w:val="es-ES"/>
        </w:rPr>
        <w:t>(Dólares de los E</w:t>
      </w:r>
      <w:r w:rsidR="002D2BC5">
        <w:rPr>
          <w:b w:val="0"/>
          <w:bCs w:val="0"/>
          <w:sz w:val="18"/>
          <w:lang w:val="es-ES"/>
        </w:rPr>
        <w:t>stados Unidos</w:t>
      </w:r>
      <w:r w:rsidRPr="009218BF">
        <w:rPr>
          <w:b w:val="0"/>
          <w:bCs w:val="0"/>
          <w:sz w:val="18"/>
          <w:lang w:val="es-ES"/>
        </w:rPr>
        <w:t>)</w:t>
      </w:r>
    </w:p>
    <w:tbl>
      <w:tblPr>
        <w:tblW w:w="5207" w:type="pct"/>
        <w:jc w:val="right"/>
        <w:tblLayout w:type="fixed"/>
        <w:tblLook w:val="04A0" w:firstRow="1" w:lastRow="0" w:firstColumn="1" w:lastColumn="0" w:noHBand="0" w:noVBand="1"/>
      </w:tblPr>
      <w:tblGrid>
        <w:gridCol w:w="3118"/>
        <w:gridCol w:w="1761"/>
        <w:gridCol w:w="1106"/>
        <w:gridCol w:w="968"/>
        <w:gridCol w:w="844"/>
        <w:gridCol w:w="1277"/>
        <w:gridCol w:w="1223"/>
        <w:gridCol w:w="1043"/>
        <w:gridCol w:w="992"/>
        <w:gridCol w:w="1566"/>
        <w:gridCol w:w="1127"/>
      </w:tblGrid>
      <w:tr w:rsidR="00323FAA" w:rsidRPr="004320CB" w14:paraId="7696568B" w14:textId="77777777" w:rsidTr="006662E0">
        <w:trPr>
          <w:trHeight w:val="177"/>
          <w:tblHeader/>
          <w:jc w:val="right"/>
        </w:trPr>
        <w:tc>
          <w:tcPr>
            <w:tcW w:w="1038" w:type="pct"/>
            <w:vMerge w:val="restart"/>
            <w:tcBorders>
              <w:top w:val="single" w:sz="4" w:space="0" w:color="auto"/>
              <w:bottom w:val="single" w:sz="12" w:space="0" w:color="auto"/>
            </w:tcBorders>
            <w:shd w:val="clear" w:color="auto" w:fill="auto"/>
            <w:vAlign w:val="bottom"/>
            <w:hideMark/>
          </w:tcPr>
          <w:p w14:paraId="709C957A" w14:textId="77777777" w:rsidR="00806198" w:rsidRPr="004320CB" w:rsidRDefault="00806198" w:rsidP="0082033D">
            <w:pPr>
              <w:spacing w:before="40" w:after="20"/>
              <w:rPr>
                <w:i/>
                <w:iCs/>
                <w:sz w:val="18"/>
                <w:szCs w:val="18"/>
                <w:lang w:val="es-ES" w:eastAsia="en-GB"/>
              </w:rPr>
            </w:pPr>
          </w:p>
        </w:tc>
        <w:tc>
          <w:tcPr>
            <w:tcW w:w="1982" w:type="pct"/>
            <w:gridSpan w:val="5"/>
            <w:tcBorders>
              <w:top w:val="single" w:sz="4" w:space="0" w:color="auto"/>
              <w:bottom w:val="single" w:sz="4" w:space="0" w:color="auto"/>
            </w:tcBorders>
            <w:shd w:val="clear" w:color="auto" w:fill="auto"/>
            <w:vAlign w:val="bottom"/>
            <w:hideMark/>
          </w:tcPr>
          <w:p w14:paraId="421F6FF7" w14:textId="77777777" w:rsidR="00806198" w:rsidRPr="004320CB" w:rsidRDefault="00806198" w:rsidP="0082033D">
            <w:pPr>
              <w:spacing w:before="40" w:after="20"/>
              <w:jc w:val="center"/>
              <w:rPr>
                <w:i/>
                <w:iCs/>
                <w:sz w:val="18"/>
                <w:szCs w:val="18"/>
              </w:rPr>
            </w:pPr>
            <w:r w:rsidRPr="004320CB">
              <w:rPr>
                <w:i/>
                <w:iCs/>
                <w:sz w:val="18"/>
                <w:szCs w:val="18"/>
                <w:lang w:val="es-ES"/>
              </w:rPr>
              <w:t>Contribuciones recibidas</w:t>
            </w:r>
          </w:p>
        </w:tc>
        <w:tc>
          <w:tcPr>
            <w:tcW w:w="1605" w:type="pct"/>
            <w:gridSpan w:val="4"/>
            <w:tcBorders>
              <w:top w:val="single" w:sz="4" w:space="0" w:color="auto"/>
              <w:bottom w:val="single" w:sz="4" w:space="0" w:color="auto"/>
            </w:tcBorders>
            <w:shd w:val="clear" w:color="auto" w:fill="auto"/>
            <w:vAlign w:val="bottom"/>
            <w:hideMark/>
          </w:tcPr>
          <w:p w14:paraId="4B17404E" w14:textId="67C3D53B" w:rsidR="00806198" w:rsidRPr="004320CB" w:rsidRDefault="00806198" w:rsidP="0082033D">
            <w:pPr>
              <w:spacing w:before="40" w:after="20"/>
              <w:jc w:val="center"/>
              <w:rPr>
                <w:i/>
                <w:iCs/>
                <w:sz w:val="18"/>
                <w:szCs w:val="18"/>
              </w:rPr>
            </w:pPr>
            <w:r w:rsidRPr="004320CB">
              <w:rPr>
                <w:i/>
                <w:iCs/>
                <w:sz w:val="18"/>
                <w:szCs w:val="18"/>
                <w:lang w:val="es-ES"/>
              </w:rPr>
              <w:t>Contribuciones prometidas</w:t>
            </w:r>
          </w:p>
        </w:tc>
        <w:tc>
          <w:tcPr>
            <w:tcW w:w="375" w:type="pct"/>
            <w:vMerge w:val="restart"/>
            <w:tcBorders>
              <w:top w:val="single" w:sz="4" w:space="0" w:color="auto"/>
              <w:bottom w:val="single" w:sz="12" w:space="0" w:color="auto"/>
            </w:tcBorders>
            <w:shd w:val="clear" w:color="auto" w:fill="auto"/>
            <w:vAlign w:val="bottom"/>
            <w:hideMark/>
          </w:tcPr>
          <w:p w14:paraId="560AC78D" w14:textId="77777777" w:rsidR="00806198" w:rsidRPr="004320CB" w:rsidRDefault="00806198" w:rsidP="0082033D">
            <w:pPr>
              <w:spacing w:before="40" w:after="20"/>
              <w:jc w:val="right"/>
              <w:rPr>
                <w:i/>
                <w:iCs/>
                <w:sz w:val="18"/>
                <w:szCs w:val="18"/>
              </w:rPr>
            </w:pPr>
            <w:r w:rsidRPr="004320CB">
              <w:rPr>
                <w:i/>
                <w:iCs/>
                <w:sz w:val="18"/>
                <w:szCs w:val="18"/>
                <w:lang w:val="es-ES"/>
              </w:rPr>
              <w:t>Total</w:t>
            </w:r>
          </w:p>
        </w:tc>
      </w:tr>
      <w:tr w:rsidR="005C5977" w:rsidRPr="004320CB" w14:paraId="6EA6D943" w14:textId="77777777" w:rsidTr="006662E0">
        <w:trPr>
          <w:trHeight w:val="147"/>
          <w:tblHeader/>
          <w:jc w:val="right"/>
        </w:trPr>
        <w:tc>
          <w:tcPr>
            <w:tcW w:w="1038" w:type="pct"/>
            <w:vMerge/>
            <w:tcBorders>
              <w:top w:val="single" w:sz="12" w:space="0" w:color="auto"/>
              <w:bottom w:val="single" w:sz="12" w:space="0" w:color="auto"/>
            </w:tcBorders>
            <w:vAlign w:val="center"/>
            <w:hideMark/>
          </w:tcPr>
          <w:p w14:paraId="00830909" w14:textId="77777777" w:rsidR="00806198" w:rsidRPr="004320CB" w:rsidRDefault="00806198" w:rsidP="0082033D">
            <w:pPr>
              <w:spacing w:before="40" w:after="20"/>
              <w:rPr>
                <w:i/>
                <w:iCs/>
                <w:sz w:val="18"/>
                <w:szCs w:val="18"/>
                <w:lang w:eastAsia="en-GB"/>
              </w:rPr>
            </w:pPr>
          </w:p>
        </w:tc>
        <w:tc>
          <w:tcPr>
            <w:tcW w:w="586" w:type="pct"/>
            <w:tcBorders>
              <w:top w:val="single" w:sz="4" w:space="0" w:color="auto"/>
              <w:bottom w:val="single" w:sz="12" w:space="0" w:color="auto"/>
            </w:tcBorders>
            <w:shd w:val="clear" w:color="auto" w:fill="auto"/>
            <w:vAlign w:val="bottom"/>
            <w:hideMark/>
          </w:tcPr>
          <w:p w14:paraId="3DFE5F88" w14:textId="77777777" w:rsidR="00806198" w:rsidRPr="004320CB" w:rsidRDefault="00806198" w:rsidP="0082033D">
            <w:pPr>
              <w:spacing w:before="40" w:after="20"/>
              <w:jc w:val="right"/>
              <w:rPr>
                <w:i/>
                <w:iCs/>
                <w:sz w:val="18"/>
                <w:szCs w:val="18"/>
              </w:rPr>
            </w:pPr>
            <w:r w:rsidRPr="004320CB">
              <w:rPr>
                <w:i/>
                <w:iCs/>
                <w:sz w:val="18"/>
                <w:szCs w:val="18"/>
                <w:lang w:val="es-ES"/>
              </w:rPr>
              <w:t>2018</w:t>
            </w:r>
          </w:p>
        </w:tc>
        <w:tc>
          <w:tcPr>
            <w:tcW w:w="368" w:type="pct"/>
            <w:tcBorders>
              <w:top w:val="single" w:sz="4" w:space="0" w:color="auto"/>
              <w:bottom w:val="single" w:sz="12" w:space="0" w:color="auto"/>
            </w:tcBorders>
            <w:shd w:val="clear" w:color="auto" w:fill="auto"/>
            <w:vAlign w:val="bottom"/>
            <w:hideMark/>
          </w:tcPr>
          <w:p w14:paraId="62A3C643" w14:textId="77777777" w:rsidR="00806198" w:rsidRPr="004320CB" w:rsidRDefault="00806198" w:rsidP="0082033D">
            <w:pPr>
              <w:spacing w:before="40" w:after="20"/>
              <w:jc w:val="right"/>
              <w:rPr>
                <w:i/>
                <w:iCs/>
                <w:sz w:val="18"/>
                <w:szCs w:val="18"/>
              </w:rPr>
            </w:pPr>
            <w:r w:rsidRPr="004320CB">
              <w:rPr>
                <w:i/>
                <w:iCs/>
                <w:sz w:val="18"/>
                <w:szCs w:val="18"/>
                <w:lang w:val="es-ES"/>
              </w:rPr>
              <w:t>2019</w:t>
            </w:r>
          </w:p>
        </w:tc>
        <w:tc>
          <w:tcPr>
            <w:tcW w:w="322" w:type="pct"/>
            <w:tcBorders>
              <w:top w:val="single" w:sz="4" w:space="0" w:color="auto"/>
              <w:bottom w:val="single" w:sz="12" w:space="0" w:color="auto"/>
            </w:tcBorders>
            <w:shd w:val="clear" w:color="auto" w:fill="auto"/>
            <w:vAlign w:val="bottom"/>
            <w:hideMark/>
          </w:tcPr>
          <w:p w14:paraId="3FF9E62F" w14:textId="77777777" w:rsidR="00806198" w:rsidRPr="004320CB" w:rsidRDefault="00806198" w:rsidP="0082033D">
            <w:pPr>
              <w:spacing w:before="40" w:after="20"/>
              <w:jc w:val="right"/>
              <w:rPr>
                <w:i/>
                <w:iCs/>
                <w:sz w:val="18"/>
                <w:szCs w:val="18"/>
              </w:rPr>
            </w:pPr>
            <w:r w:rsidRPr="004320CB">
              <w:rPr>
                <w:i/>
                <w:iCs/>
                <w:sz w:val="18"/>
                <w:szCs w:val="18"/>
                <w:lang w:val="es-ES"/>
              </w:rPr>
              <w:t>2020</w:t>
            </w:r>
          </w:p>
        </w:tc>
        <w:tc>
          <w:tcPr>
            <w:tcW w:w="281" w:type="pct"/>
            <w:tcBorders>
              <w:top w:val="single" w:sz="4" w:space="0" w:color="auto"/>
              <w:bottom w:val="single" w:sz="12" w:space="0" w:color="auto"/>
            </w:tcBorders>
            <w:shd w:val="clear" w:color="auto" w:fill="auto"/>
            <w:vAlign w:val="bottom"/>
            <w:hideMark/>
          </w:tcPr>
          <w:p w14:paraId="71007DDA" w14:textId="77777777" w:rsidR="00806198" w:rsidRPr="004320CB" w:rsidRDefault="00806198" w:rsidP="0082033D">
            <w:pPr>
              <w:spacing w:before="40" w:after="20"/>
              <w:jc w:val="right"/>
              <w:rPr>
                <w:i/>
                <w:iCs/>
                <w:sz w:val="18"/>
                <w:szCs w:val="18"/>
              </w:rPr>
            </w:pPr>
            <w:r w:rsidRPr="004320CB">
              <w:rPr>
                <w:i/>
                <w:iCs/>
                <w:sz w:val="18"/>
                <w:szCs w:val="18"/>
                <w:lang w:val="es-ES"/>
              </w:rPr>
              <w:t>2021</w:t>
            </w:r>
          </w:p>
        </w:tc>
        <w:tc>
          <w:tcPr>
            <w:tcW w:w="425" w:type="pct"/>
            <w:tcBorders>
              <w:top w:val="single" w:sz="4" w:space="0" w:color="auto"/>
              <w:bottom w:val="single" w:sz="12" w:space="0" w:color="auto"/>
            </w:tcBorders>
            <w:shd w:val="clear" w:color="auto" w:fill="auto"/>
            <w:vAlign w:val="bottom"/>
            <w:hideMark/>
          </w:tcPr>
          <w:p w14:paraId="3AE8F9CC" w14:textId="6E90077E" w:rsidR="00806198" w:rsidRPr="004320CB" w:rsidRDefault="00806198" w:rsidP="0082033D">
            <w:pPr>
              <w:spacing w:before="40" w:after="20"/>
              <w:jc w:val="right"/>
              <w:rPr>
                <w:i/>
                <w:iCs/>
                <w:sz w:val="18"/>
                <w:szCs w:val="18"/>
              </w:rPr>
            </w:pPr>
            <w:r w:rsidRPr="004320CB">
              <w:rPr>
                <w:i/>
                <w:iCs/>
                <w:sz w:val="18"/>
                <w:szCs w:val="18"/>
                <w:lang w:val="es-ES"/>
              </w:rPr>
              <w:t>Total 2018-2021</w:t>
            </w:r>
          </w:p>
        </w:tc>
        <w:tc>
          <w:tcPr>
            <w:tcW w:w="407" w:type="pct"/>
            <w:tcBorders>
              <w:top w:val="single" w:sz="4" w:space="0" w:color="auto"/>
              <w:bottom w:val="single" w:sz="12" w:space="0" w:color="auto"/>
            </w:tcBorders>
            <w:shd w:val="clear" w:color="auto" w:fill="auto"/>
            <w:vAlign w:val="bottom"/>
            <w:hideMark/>
          </w:tcPr>
          <w:p w14:paraId="16C3ECA4" w14:textId="77777777" w:rsidR="00806198" w:rsidRPr="004320CB" w:rsidRDefault="00806198" w:rsidP="005C5977">
            <w:pPr>
              <w:spacing w:before="40" w:after="20"/>
              <w:jc w:val="center"/>
              <w:rPr>
                <w:i/>
                <w:iCs/>
                <w:sz w:val="18"/>
                <w:szCs w:val="18"/>
              </w:rPr>
            </w:pPr>
            <w:r w:rsidRPr="004320CB">
              <w:rPr>
                <w:i/>
                <w:iCs/>
                <w:sz w:val="18"/>
                <w:szCs w:val="18"/>
                <w:lang w:val="es-ES"/>
              </w:rPr>
              <w:t>2020</w:t>
            </w:r>
          </w:p>
        </w:tc>
        <w:tc>
          <w:tcPr>
            <w:tcW w:w="347" w:type="pct"/>
            <w:tcBorders>
              <w:top w:val="single" w:sz="4" w:space="0" w:color="auto"/>
              <w:bottom w:val="single" w:sz="12" w:space="0" w:color="auto"/>
            </w:tcBorders>
            <w:shd w:val="clear" w:color="auto" w:fill="auto"/>
            <w:vAlign w:val="bottom"/>
            <w:hideMark/>
          </w:tcPr>
          <w:p w14:paraId="755A07C5" w14:textId="77777777" w:rsidR="00806198" w:rsidRPr="004320CB" w:rsidRDefault="00806198" w:rsidP="005C5977">
            <w:pPr>
              <w:spacing w:before="40" w:after="20"/>
              <w:jc w:val="center"/>
              <w:rPr>
                <w:i/>
                <w:iCs/>
                <w:sz w:val="18"/>
                <w:szCs w:val="18"/>
              </w:rPr>
            </w:pPr>
            <w:r w:rsidRPr="004320CB">
              <w:rPr>
                <w:i/>
                <w:iCs/>
                <w:sz w:val="18"/>
                <w:szCs w:val="18"/>
                <w:lang w:val="es-ES"/>
              </w:rPr>
              <w:t>2021</w:t>
            </w:r>
          </w:p>
        </w:tc>
        <w:tc>
          <w:tcPr>
            <w:tcW w:w="330" w:type="pct"/>
            <w:tcBorders>
              <w:top w:val="single" w:sz="4" w:space="0" w:color="auto"/>
              <w:bottom w:val="single" w:sz="12" w:space="0" w:color="auto"/>
            </w:tcBorders>
            <w:shd w:val="clear" w:color="auto" w:fill="auto"/>
            <w:vAlign w:val="bottom"/>
            <w:hideMark/>
          </w:tcPr>
          <w:p w14:paraId="19E9199D" w14:textId="77777777" w:rsidR="00806198" w:rsidRPr="004320CB" w:rsidRDefault="00806198" w:rsidP="0082033D">
            <w:pPr>
              <w:spacing w:before="40" w:after="20"/>
              <w:jc w:val="right"/>
              <w:rPr>
                <w:i/>
                <w:iCs/>
                <w:sz w:val="18"/>
                <w:szCs w:val="18"/>
              </w:rPr>
            </w:pPr>
            <w:r w:rsidRPr="004320CB">
              <w:rPr>
                <w:i/>
                <w:iCs/>
                <w:sz w:val="18"/>
                <w:szCs w:val="18"/>
                <w:lang w:val="es-ES"/>
              </w:rPr>
              <w:t>2022</w:t>
            </w:r>
          </w:p>
        </w:tc>
        <w:tc>
          <w:tcPr>
            <w:tcW w:w="521" w:type="pct"/>
            <w:tcBorders>
              <w:top w:val="single" w:sz="4" w:space="0" w:color="auto"/>
              <w:bottom w:val="single" w:sz="12" w:space="0" w:color="auto"/>
            </w:tcBorders>
            <w:shd w:val="clear" w:color="auto" w:fill="auto"/>
            <w:vAlign w:val="bottom"/>
            <w:hideMark/>
          </w:tcPr>
          <w:p w14:paraId="1E88580E" w14:textId="77777777" w:rsidR="00806198" w:rsidRPr="004320CB" w:rsidRDefault="00806198" w:rsidP="0082033D">
            <w:pPr>
              <w:spacing w:before="40" w:after="20"/>
              <w:jc w:val="right"/>
              <w:rPr>
                <w:i/>
                <w:iCs/>
                <w:sz w:val="18"/>
                <w:szCs w:val="18"/>
              </w:rPr>
            </w:pPr>
            <w:r w:rsidRPr="004320CB">
              <w:rPr>
                <w:i/>
                <w:iCs/>
                <w:sz w:val="18"/>
                <w:szCs w:val="18"/>
                <w:lang w:val="es-ES"/>
              </w:rPr>
              <w:t>Total de contribuciones prometidas</w:t>
            </w:r>
          </w:p>
        </w:tc>
        <w:tc>
          <w:tcPr>
            <w:tcW w:w="375" w:type="pct"/>
            <w:vMerge/>
            <w:tcBorders>
              <w:bottom w:val="single" w:sz="12" w:space="0" w:color="auto"/>
            </w:tcBorders>
            <w:shd w:val="clear" w:color="auto" w:fill="auto"/>
            <w:vAlign w:val="center"/>
            <w:hideMark/>
          </w:tcPr>
          <w:p w14:paraId="6FA6D784" w14:textId="77777777" w:rsidR="00806198" w:rsidRPr="004320CB" w:rsidRDefault="00806198" w:rsidP="0082033D">
            <w:pPr>
              <w:spacing w:before="40" w:after="20"/>
              <w:jc w:val="right"/>
              <w:rPr>
                <w:sz w:val="18"/>
                <w:szCs w:val="18"/>
                <w:lang w:eastAsia="en-GB"/>
              </w:rPr>
            </w:pPr>
          </w:p>
        </w:tc>
      </w:tr>
      <w:tr w:rsidR="00806198" w:rsidRPr="004320CB" w14:paraId="531DB5A8" w14:textId="77777777" w:rsidTr="00323FAA">
        <w:trPr>
          <w:trHeight w:val="239"/>
          <w:jc w:val="right"/>
        </w:trPr>
        <w:tc>
          <w:tcPr>
            <w:tcW w:w="5000" w:type="pct"/>
            <w:gridSpan w:val="11"/>
            <w:tcBorders>
              <w:bottom w:val="single" w:sz="4" w:space="0" w:color="auto"/>
            </w:tcBorders>
            <w:shd w:val="clear" w:color="auto" w:fill="auto"/>
          </w:tcPr>
          <w:p w14:paraId="11E9D85A" w14:textId="11CAA3BB" w:rsidR="00806198" w:rsidRPr="004320CB" w:rsidRDefault="006027DC" w:rsidP="0082033D">
            <w:pPr>
              <w:spacing w:before="40" w:after="20"/>
              <w:ind w:left="318" w:hanging="318"/>
              <w:rPr>
                <w:b/>
                <w:bCs/>
                <w:sz w:val="18"/>
                <w:szCs w:val="18"/>
              </w:rPr>
            </w:pPr>
            <w:r w:rsidRPr="001D7DF8">
              <w:rPr>
                <w:b/>
                <w:bCs/>
                <w:sz w:val="18"/>
                <w:szCs w:val="18"/>
                <w:lang w:eastAsia="en-GB"/>
              </w:rPr>
              <w:t xml:space="preserve">1. </w:t>
            </w:r>
            <w:r w:rsidR="00806198" w:rsidRPr="004320CB">
              <w:rPr>
                <w:b/>
                <w:bCs/>
                <w:sz w:val="18"/>
                <w:szCs w:val="18"/>
                <w:lang w:val="es-ES"/>
              </w:rPr>
              <w:t>Gobiernos</w:t>
            </w:r>
          </w:p>
        </w:tc>
      </w:tr>
      <w:tr w:rsidR="006662E0" w:rsidRPr="004320CB" w14:paraId="15574D37" w14:textId="77777777" w:rsidTr="006662E0">
        <w:trPr>
          <w:trHeight w:val="239"/>
          <w:jc w:val="right"/>
        </w:trPr>
        <w:tc>
          <w:tcPr>
            <w:tcW w:w="1038" w:type="pct"/>
            <w:tcBorders>
              <w:top w:val="single" w:sz="4" w:space="0" w:color="auto"/>
            </w:tcBorders>
            <w:shd w:val="clear" w:color="auto" w:fill="auto"/>
          </w:tcPr>
          <w:p w14:paraId="07D0CFA4" w14:textId="787964B2" w:rsidR="006662E0" w:rsidRPr="004320CB" w:rsidRDefault="006662E0" w:rsidP="006662E0">
            <w:pPr>
              <w:spacing w:before="40" w:after="20"/>
              <w:ind w:left="170"/>
              <w:rPr>
                <w:sz w:val="18"/>
                <w:szCs w:val="18"/>
                <w:lang w:val="es-ES"/>
              </w:rPr>
            </w:pPr>
            <w:r w:rsidRPr="004320CB">
              <w:rPr>
                <w:sz w:val="18"/>
                <w:szCs w:val="18"/>
                <w:lang w:val="es-ES"/>
              </w:rPr>
              <w:t>Alemania</w:t>
            </w:r>
            <w:r w:rsidRPr="004320CB">
              <w:rPr>
                <w:sz w:val="18"/>
                <w:szCs w:val="18"/>
                <w:vertAlign w:val="superscript"/>
                <w:lang w:val="es-ES"/>
              </w:rPr>
              <w:t>a</w:t>
            </w:r>
          </w:p>
        </w:tc>
        <w:tc>
          <w:tcPr>
            <w:tcW w:w="586" w:type="pct"/>
            <w:tcBorders>
              <w:top w:val="single" w:sz="4" w:space="0" w:color="auto"/>
            </w:tcBorders>
            <w:shd w:val="clear" w:color="auto" w:fill="auto"/>
          </w:tcPr>
          <w:p w14:paraId="70BA855E" w14:textId="6418F780" w:rsidR="006662E0" w:rsidRPr="004320CB" w:rsidRDefault="006662E0" w:rsidP="006662E0">
            <w:pPr>
              <w:spacing w:before="40" w:after="20"/>
              <w:jc w:val="right"/>
              <w:rPr>
                <w:sz w:val="18"/>
                <w:szCs w:val="18"/>
                <w:lang w:val="es-ES"/>
              </w:rPr>
            </w:pPr>
            <w:r w:rsidRPr="004320CB">
              <w:rPr>
                <w:sz w:val="18"/>
                <w:szCs w:val="18"/>
                <w:lang w:val="es-ES"/>
              </w:rPr>
              <w:t>1 457 267</w:t>
            </w:r>
          </w:p>
        </w:tc>
        <w:tc>
          <w:tcPr>
            <w:tcW w:w="368" w:type="pct"/>
            <w:tcBorders>
              <w:top w:val="single" w:sz="4" w:space="0" w:color="auto"/>
            </w:tcBorders>
            <w:shd w:val="clear" w:color="auto" w:fill="auto"/>
            <w:noWrap/>
          </w:tcPr>
          <w:p w14:paraId="3E9B493B" w14:textId="2CDBC6A3" w:rsidR="006662E0" w:rsidRPr="004320CB" w:rsidRDefault="006662E0" w:rsidP="006662E0">
            <w:pPr>
              <w:spacing w:before="40" w:after="20"/>
              <w:jc w:val="right"/>
              <w:rPr>
                <w:sz w:val="18"/>
                <w:szCs w:val="18"/>
                <w:lang w:val="es-ES"/>
              </w:rPr>
            </w:pPr>
            <w:r w:rsidRPr="004320CB">
              <w:rPr>
                <w:sz w:val="18"/>
                <w:szCs w:val="18"/>
                <w:lang w:val="es-ES"/>
              </w:rPr>
              <w:t>1 242 916</w:t>
            </w:r>
          </w:p>
        </w:tc>
        <w:tc>
          <w:tcPr>
            <w:tcW w:w="322" w:type="pct"/>
            <w:tcBorders>
              <w:top w:val="single" w:sz="4" w:space="0" w:color="auto"/>
            </w:tcBorders>
            <w:shd w:val="clear" w:color="auto" w:fill="auto"/>
          </w:tcPr>
          <w:p w14:paraId="66552D6E" w14:textId="06602C97" w:rsidR="006662E0" w:rsidRPr="004320CB" w:rsidRDefault="006662E0" w:rsidP="006662E0">
            <w:pPr>
              <w:spacing w:before="40" w:after="20"/>
              <w:jc w:val="right"/>
              <w:rPr>
                <w:sz w:val="18"/>
                <w:szCs w:val="18"/>
                <w:lang w:val="es-ES"/>
              </w:rPr>
            </w:pPr>
            <w:r w:rsidRPr="004320CB">
              <w:rPr>
                <w:sz w:val="18"/>
                <w:szCs w:val="18"/>
                <w:lang w:val="es-ES"/>
              </w:rPr>
              <w:t>1 109 361</w:t>
            </w:r>
          </w:p>
        </w:tc>
        <w:tc>
          <w:tcPr>
            <w:tcW w:w="281" w:type="pct"/>
            <w:tcBorders>
              <w:top w:val="single" w:sz="4" w:space="0" w:color="auto"/>
            </w:tcBorders>
            <w:shd w:val="clear" w:color="auto" w:fill="auto"/>
          </w:tcPr>
          <w:p w14:paraId="6CBCBC5C" w14:textId="329B5A5F" w:rsidR="006662E0" w:rsidRPr="004320CB" w:rsidRDefault="006662E0" w:rsidP="006662E0">
            <w:pPr>
              <w:spacing w:before="40" w:after="20"/>
              <w:jc w:val="right"/>
              <w:rPr>
                <w:sz w:val="18"/>
                <w:szCs w:val="18"/>
                <w:lang w:val="es-ES"/>
              </w:rPr>
            </w:pPr>
            <w:r w:rsidRPr="004320CB">
              <w:rPr>
                <w:sz w:val="18"/>
                <w:szCs w:val="18"/>
                <w:lang w:val="es-ES"/>
              </w:rPr>
              <w:t>–</w:t>
            </w:r>
          </w:p>
        </w:tc>
        <w:tc>
          <w:tcPr>
            <w:tcW w:w="425" w:type="pct"/>
            <w:tcBorders>
              <w:top w:val="single" w:sz="4" w:space="0" w:color="auto"/>
            </w:tcBorders>
            <w:shd w:val="clear" w:color="auto" w:fill="auto"/>
          </w:tcPr>
          <w:p w14:paraId="1F9308BD" w14:textId="0CE6CD39" w:rsidR="006662E0" w:rsidRPr="004320CB" w:rsidRDefault="006662E0" w:rsidP="006662E0">
            <w:pPr>
              <w:spacing w:before="40" w:after="20"/>
              <w:jc w:val="right"/>
              <w:rPr>
                <w:sz w:val="18"/>
                <w:szCs w:val="18"/>
                <w:lang w:val="es-ES"/>
              </w:rPr>
            </w:pPr>
            <w:r w:rsidRPr="004320CB">
              <w:rPr>
                <w:sz w:val="18"/>
                <w:szCs w:val="18"/>
                <w:lang w:val="es-ES"/>
              </w:rPr>
              <w:t>3 809 543</w:t>
            </w:r>
          </w:p>
        </w:tc>
        <w:tc>
          <w:tcPr>
            <w:tcW w:w="407" w:type="pct"/>
            <w:tcBorders>
              <w:top w:val="single" w:sz="4" w:space="0" w:color="auto"/>
            </w:tcBorders>
            <w:shd w:val="clear" w:color="auto" w:fill="auto"/>
          </w:tcPr>
          <w:p w14:paraId="66C3031D" w14:textId="0D5BCDF7" w:rsidR="006662E0" w:rsidRPr="004320CB" w:rsidRDefault="006662E0" w:rsidP="006662E0">
            <w:pPr>
              <w:spacing w:before="40" w:after="20"/>
              <w:jc w:val="center"/>
              <w:rPr>
                <w:sz w:val="18"/>
                <w:szCs w:val="18"/>
                <w:lang w:val="es-ES"/>
              </w:rPr>
            </w:pPr>
            <w:r w:rsidRPr="004320CB">
              <w:rPr>
                <w:sz w:val="18"/>
                <w:szCs w:val="18"/>
                <w:lang w:val="es-ES"/>
              </w:rPr>
              <w:t>51 500</w:t>
            </w:r>
          </w:p>
        </w:tc>
        <w:tc>
          <w:tcPr>
            <w:tcW w:w="347" w:type="pct"/>
            <w:tcBorders>
              <w:top w:val="single" w:sz="4" w:space="0" w:color="auto"/>
            </w:tcBorders>
            <w:shd w:val="clear" w:color="auto" w:fill="auto"/>
            <w:noWrap/>
          </w:tcPr>
          <w:p w14:paraId="625B622C" w14:textId="15F9306F" w:rsidR="006662E0" w:rsidRPr="004320CB" w:rsidRDefault="006662E0" w:rsidP="006662E0">
            <w:pPr>
              <w:spacing w:before="40" w:after="20"/>
              <w:jc w:val="center"/>
              <w:rPr>
                <w:sz w:val="18"/>
                <w:szCs w:val="18"/>
                <w:lang w:val="es-ES"/>
              </w:rPr>
            </w:pPr>
            <w:r w:rsidRPr="004320CB">
              <w:rPr>
                <w:sz w:val="18"/>
                <w:szCs w:val="18"/>
                <w:lang w:val="es-ES"/>
              </w:rPr>
              <w:t>1 268 045</w:t>
            </w:r>
          </w:p>
        </w:tc>
        <w:tc>
          <w:tcPr>
            <w:tcW w:w="330" w:type="pct"/>
            <w:tcBorders>
              <w:top w:val="single" w:sz="4" w:space="0" w:color="auto"/>
            </w:tcBorders>
            <w:shd w:val="clear" w:color="auto" w:fill="auto"/>
            <w:noWrap/>
          </w:tcPr>
          <w:p w14:paraId="66D22EBD" w14:textId="13C3D28A" w:rsidR="006662E0" w:rsidRPr="004320CB" w:rsidRDefault="006662E0" w:rsidP="006662E0">
            <w:pPr>
              <w:spacing w:before="40" w:after="20"/>
              <w:jc w:val="right"/>
              <w:rPr>
                <w:sz w:val="18"/>
                <w:szCs w:val="18"/>
                <w:lang w:val="es-ES"/>
              </w:rPr>
            </w:pPr>
            <w:r w:rsidRPr="004320CB">
              <w:rPr>
                <w:sz w:val="18"/>
                <w:szCs w:val="18"/>
                <w:lang w:val="es-ES"/>
              </w:rPr>
              <w:t>1 216 545</w:t>
            </w:r>
          </w:p>
        </w:tc>
        <w:tc>
          <w:tcPr>
            <w:tcW w:w="521" w:type="pct"/>
            <w:tcBorders>
              <w:top w:val="single" w:sz="4" w:space="0" w:color="auto"/>
            </w:tcBorders>
            <w:shd w:val="clear" w:color="auto" w:fill="auto"/>
          </w:tcPr>
          <w:p w14:paraId="2857F30F" w14:textId="5A70C528" w:rsidR="006662E0" w:rsidRPr="004320CB" w:rsidRDefault="006662E0" w:rsidP="006662E0">
            <w:pPr>
              <w:spacing w:before="40" w:after="20"/>
              <w:jc w:val="right"/>
              <w:rPr>
                <w:sz w:val="18"/>
                <w:szCs w:val="18"/>
                <w:lang w:val="es-ES"/>
              </w:rPr>
            </w:pPr>
            <w:r w:rsidRPr="004320CB">
              <w:rPr>
                <w:sz w:val="18"/>
                <w:szCs w:val="18"/>
                <w:lang w:val="es-ES"/>
              </w:rPr>
              <w:t>2 536 090</w:t>
            </w:r>
          </w:p>
        </w:tc>
        <w:tc>
          <w:tcPr>
            <w:tcW w:w="375" w:type="pct"/>
            <w:tcBorders>
              <w:top w:val="single" w:sz="4" w:space="0" w:color="auto"/>
            </w:tcBorders>
            <w:shd w:val="clear" w:color="auto" w:fill="auto"/>
          </w:tcPr>
          <w:p w14:paraId="51145D97" w14:textId="3348853F" w:rsidR="006662E0" w:rsidRPr="004320CB" w:rsidRDefault="006662E0" w:rsidP="006662E0">
            <w:pPr>
              <w:spacing w:before="40" w:after="20"/>
              <w:jc w:val="right"/>
              <w:rPr>
                <w:sz w:val="18"/>
                <w:szCs w:val="18"/>
                <w:lang w:val="es-ES"/>
              </w:rPr>
            </w:pPr>
            <w:r w:rsidRPr="004320CB">
              <w:rPr>
                <w:sz w:val="18"/>
                <w:szCs w:val="18"/>
                <w:lang w:val="es-ES"/>
              </w:rPr>
              <w:t>6 345 633</w:t>
            </w:r>
          </w:p>
        </w:tc>
      </w:tr>
      <w:tr w:rsidR="006662E0" w:rsidRPr="004320CB" w14:paraId="67F0CBED" w14:textId="77777777" w:rsidTr="006662E0">
        <w:trPr>
          <w:trHeight w:val="239"/>
          <w:jc w:val="right"/>
        </w:trPr>
        <w:tc>
          <w:tcPr>
            <w:tcW w:w="1038" w:type="pct"/>
            <w:tcBorders>
              <w:top w:val="single" w:sz="4" w:space="0" w:color="auto"/>
            </w:tcBorders>
            <w:shd w:val="clear" w:color="auto" w:fill="auto"/>
            <w:hideMark/>
          </w:tcPr>
          <w:p w14:paraId="35CEDA61" w14:textId="77777777" w:rsidR="006662E0" w:rsidRPr="004320CB" w:rsidRDefault="006662E0" w:rsidP="006662E0">
            <w:pPr>
              <w:spacing w:before="40" w:after="20"/>
              <w:ind w:left="170"/>
              <w:rPr>
                <w:sz w:val="18"/>
                <w:szCs w:val="18"/>
              </w:rPr>
            </w:pPr>
            <w:r w:rsidRPr="004320CB">
              <w:rPr>
                <w:sz w:val="18"/>
                <w:szCs w:val="18"/>
                <w:lang w:val="es-ES"/>
              </w:rPr>
              <w:t>Austria</w:t>
            </w:r>
          </w:p>
        </w:tc>
        <w:tc>
          <w:tcPr>
            <w:tcW w:w="586" w:type="pct"/>
            <w:tcBorders>
              <w:top w:val="single" w:sz="4" w:space="0" w:color="auto"/>
            </w:tcBorders>
            <w:shd w:val="clear" w:color="auto" w:fill="auto"/>
            <w:hideMark/>
          </w:tcPr>
          <w:p w14:paraId="5B9C87BD" w14:textId="77777777" w:rsidR="006662E0" w:rsidRPr="004320CB" w:rsidRDefault="006662E0" w:rsidP="006662E0">
            <w:pPr>
              <w:spacing w:before="40" w:after="20"/>
              <w:jc w:val="right"/>
              <w:rPr>
                <w:sz w:val="18"/>
                <w:szCs w:val="18"/>
              </w:rPr>
            </w:pPr>
            <w:r w:rsidRPr="004320CB">
              <w:rPr>
                <w:sz w:val="18"/>
                <w:szCs w:val="18"/>
                <w:lang w:val="es-ES"/>
              </w:rPr>
              <w:t>17 123</w:t>
            </w:r>
          </w:p>
        </w:tc>
        <w:tc>
          <w:tcPr>
            <w:tcW w:w="368" w:type="pct"/>
            <w:tcBorders>
              <w:top w:val="single" w:sz="4" w:space="0" w:color="auto"/>
            </w:tcBorders>
            <w:shd w:val="clear" w:color="auto" w:fill="auto"/>
            <w:noWrap/>
            <w:hideMark/>
          </w:tcPr>
          <w:p w14:paraId="1F1048F6" w14:textId="76511128" w:rsidR="006662E0" w:rsidRPr="004320CB" w:rsidRDefault="006662E0" w:rsidP="006662E0">
            <w:pPr>
              <w:spacing w:before="40" w:after="20"/>
              <w:jc w:val="right"/>
              <w:rPr>
                <w:sz w:val="18"/>
                <w:szCs w:val="18"/>
              </w:rPr>
            </w:pPr>
            <w:r w:rsidRPr="004320CB">
              <w:rPr>
                <w:sz w:val="18"/>
                <w:szCs w:val="18"/>
                <w:lang w:val="es-ES"/>
              </w:rPr>
              <w:t>–</w:t>
            </w:r>
          </w:p>
        </w:tc>
        <w:tc>
          <w:tcPr>
            <w:tcW w:w="322" w:type="pct"/>
            <w:tcBorders>
              <w:top w:val="single" w:sz="4" w:space="0" w:color="auto"/>
            </w:tcBorders>
            <w:shd w:val="clear" w:color="auto" w:fill="auto"/>
            <w:hideMark/>
          </w:tcPr>
          <w:p w14:paraId="4ECBBD0A" w14:textId="77777777" w:rsidR="006662E0" w:rsidRPr="004320CB" w:rsidRDefault="006662E0" w:rsidP="006662E0">
            <w:pPr>
              <w:spacing w:before="40" w:after="20"/>
              <w:jc w:val="right"/>
              <w:rPr>
                <w:sz w:val="18"/>
                <w:szCs w:val="18"/>
              </w:rPr>
            </w:pPr>
            <w:r w:rsidRPr="004320CB">
              <w:rPr>
                <w:sz w:val="18"/>
                <w:szCs w:val="18"/>
                <w:lang w:val="es-ES"/>
              </w:rPr>
              <w:t>22 222</w:t>
            </w:r>
          </w:p>
        </w:tc>
        <w:tc>
          <w:tcPr>
            <w:tcW w:w="281" w:type="pct"/>
            <w:tcBorders>
              <w:top w:val="single" w:sz="4" w:space="0" w:color="auto"/>
            </w:tcBorders>
            <w:shd w:val="clear" w:color="auto" w:fill="auto"/>
            <w:hideMark/>
          </w:tcPr>
          <w:p w14:paraId="792000E5" w14:textId="1C703575" w:rsidR="006662E0" w:rsidRPr="004320CB" w:rsidRDefault="006662E0" w:rsidP="006662E0">
            <w:pPr>
              <w:spacing w:before="40" w:after="20"/>
              <w:jc w:val="right"/>
              <w:rPr>
                <w:sz w:val="18"/>
                <w:szCs w:val="18"/>
              </w:rPr>
            </w:pPr>
            <w:r w:rsidRPr="004320CB">
              <w:rPr>
                <w:sz w:val="18"/>
                <w:szCs w:val="18"/>
                <w:lang w:val="es-ES"/>
              </w:rPr>
              <w:t>–</w:t>
            </w:r>
          </w:p>
        </w:tc>
        <w:tc>
          <w:tcPr>
            <w:tcW w:w="425" w:type="pct"/>
            <w:tcBorders>
              <w:top w:val="single" w:sz="4" w:space="0" w:color="auto"/>
            </w:tcBorders>
            <w:shd w:val="clear" w:color="auto" w:fill="auto"/>
            <w:hideMark/>
          </w:tcPr>
          <w:p w14:paraId="5BCF5058" w14:textId="77777777" w:rsidR="006662E0" w:rsidRPr="004320CB" w:rsidRDefault="006662E0" w:rsidP="006662E0">
            <w:pPr>
              <w:spacing w:before="40" w:after="20"/>
              <w:jc w:val="right"/>
              <w:rPr>
                <w:sz w:val="18"/>
                <w:szCs w:val="18"/>
              </w:rPr>
            </w:pPr>
            <w:r w:rsidRPr="004320CB">
              <w:rPr>
                <w:sz w:val="18"/>
                <w:szCs w:val="18"/>
                <w:lang w:val="es-ES"/>
              </w:rPr>
              <w:t xml:space="preserve"> 39 345</w:t>
            </w:r>
          </w:p>
        </w:tc>
        <w:tc>
          <w:tcPr>
            <w:tcW w:w="407" w:type="pct"/>
            <w:tcBorders>
              <w:top w:val="single" w:sz="4" w:space="0" w:color="auto"/>
            </w:tcBorders>
            <w:shd w:val="clear" w:color="auto" w:fill="auto"/>
            <w:hideMark/>
          </w:tcPr>
          <w:p w14:paraId="3B4A2340" w14:textId="2B15D93B" w:rsidR="006662E0" w:rsidRPr="004320CB" w:rsidRDefault="006662E0" w:rsidP="006662E0">
            <w:pPr>
              <w:spacing w:before="40" w:after="20"/>
              <w:jc w:val="center"/>
              <w:rPr>
                <w:sz w:val="18"/>
                <w:szCs w:val="18"/>
              </w:rPr>
            </w:pPr>
            <w:r w:rsidRPr="004320CB">
              <w:rPr>
                <w:sz w:val="18"/>
                <w:szCs w:val="18"/>
                <w:lang w:val="es-ES"/>
              </w:rPr>
              <w:t>–</w:t>
            </w:r>
          </w:p>
        </w:tc>
        <w:tc>
          <w:tcPr>
            <w:tcW w:w="347" w:type="pct"/>
            <w:tcBorders>
              <w:top w:val="single" w:sz="4" w:space="0" w:color="auto"/>
            </w:tcBorders>
            <w:shd w:val="clear" w:color="auto" w:fill="auto"/>
            <w:noWrap/>
            <w:hideMark/>
          </w:tcPr>
          <w:p w14:paraId="26371B94" w14:textId="06F1393A" w:rsidR="006662E0" w:rsidRPr="004320CB" w:rsidRDefault="006662E0" w:rsidP="006662E0">
            <w:pPr>
              <w:spacing w:before="40" w:after="20"/>
              <w:jc w:val="center"/>
              <w:rPr>
                <w:sz w:val="18"/>
                <w:szCs w:val="18"/>
              </w:rPr>
            </w:pPr>
            <w:r w:rsidRPr="004320CB">
              <w:rPr>
                <w:sz w:val="18"/>
                <w:szCs w:val="18"/>
                <w:lang w:val="es-ES"/>
              </w:rPr>
              <w:t>–</w:t>
            </w:r>
          </w:p>
        </w:tc>
        <w:tc>
          <w:tcPr>
            <w:tcW w:w="330" w:type="pct"/>
            <w:tcBorders>
              <w:top w:val="single" w:sz="4" w:space="0" w:color="auto"/>
            </w:tcBorders>
            <w:shd w:val="clear" w:color="auto" w:fill="auto"/>
            <w:noWrap/>
            <w:hideMark/>
          </w:tcPr>
          <w:p w14:paraId="2B29C1A0" w14:textId="2EE0FF6E" w:rsidR="006662E0" w:rsidRPr="004320CB" w:rsidRDefault="006662E0" w:rsidP="006662E0">
            <w:pPr>
              <w:spacing w:before="40" w:after="20"/>
              <w:jc w:val="right"/>
              <w:rPr>
                <w:sz w:val="18"/>
                <w:szCs w:val="18"/>
              </w:rPr>
            </w:pPr>
            <w:r w:rsidRPr="004320CB">
              <w:rPr>
                <w:sz w:val="18"/>
                <w:szCs w:val="18"/>
                <w:lang w:val="es-ES"/>
              </w:rPr>
              <w:t>–</w:t>
            </w:r>
          </w:p>
        </w:tc>
        <w:tc>
          <w:tcPr>
            <w:tcW w:w="521" w:type="pct"/>
            <w:tcBorders>
              <w:top w:val="single" w:sz="4" w:space="0" w:color="auto"/>
            </w:tcBorders>
            <w:shd w:val="clear" w:color="auto" w:fill="auto"/>
            <w:hideMark/>
          </w:tcPr>
          <w:p w14:paraId="7BF5EE30" w14:textId="77ADCC8F" w:rsidR="006662E0" w:rsidRPr="004320CB" w:rsidRDefault="006662E0" w:rsidP="006662E0">
            <w:pPr>
              <w:spacing w:before="40" w:after="20"/>
              <w:jc w:val="right"/>
              <w:rPr>
                <w:sz w:val="18"/>
                <w:szCs w:val="18"/>
              </w:rPr>
            </w:pPr>
            <w:r w:rsidRPr="004320CB">
              <w:rPr>
                <w:sz w:val="18"/>
                <w:szCs w:val="18"/>
                <w:lang w:val="es-ES"/>
              </w:rPr>
              <w:t>–</w:t>
            </w:r>
          </w:p>
        </w:tc>
        <w:tc>
          <w:tcPr>
            <w:tcW w:w="375" w:type="pct"/>
            <w:tcBorders>
              <w:top w:val="single" w:sz="4" w:space="0" w:color="auto"/>
            </w:tcBorders>
            <w:shd w:val="clear" w:color="auto" w:fill="auto"/>
            <w:hideMark/>
          </w:tcPr>
          <w:p w14:paraId="24BFAA30" w14:textId="77777777" w:rsidR="006662E0" w:rsidRPr="004320CB" w:rsidRDefault="006662E0" w:rsidP="006662E0">
            <w:pPr>
              <w:spacing w:before="40" w:after="20"/>
              <w:jc w:val="right"/>
              <w:rPr>
                <w:sz w:val="18"/>
                <w:szCs w:val="18"/>
              </w:rPr>
            </w:pPr>
            <w:r w:rsidRPr="004320CB">
              <w:rPr>
                <w:sz w:val="18"/>
                <w:szCs w:val="18"/>
                <w:lang w:val="es-ES"/>
              </w:rPr>
              <w:t>39 345</w:t>
            </w:r>
          </w:p>
        </w:tc>
      </w:tr>
      <w:tr w:rsidR="006662E0" w:rsidRPr="004320CB" w14:paraId="4BD98F64" w14:textId="77777777" w:rsidTr="006662E0">
        <w:trPr>
          <w:trHeight w:val="239"/>
          <w:jc w:val="right"/>
        </w:trPr>
        <w:tc>
          <w:tcPr>
            <w:tcW w:w="1038" w:type="pct"/>
            <w:shd w:val="clear" w:color="auto" w:fill="auto"/>
            <w:hideMark/>
          </w:tcPr>
          <w:p w14:paraId="1BCC30CC" w14:textId="77777777" w:rsidR="006662E0" w:rsidRPr="004320CB" w:rsidRDefault="006662E0" w:rsidP="006662E0">
            <w:pPr>
              <w:spacing w:before="40" w:after="20"/>
              <w:ind w:left="170"/>
              <w:rPr>
                <w:sz w:val="18"/>
                <w:szCs w:val="18"/>
              </w:rPr>
            </w:pPr>
            <w:r w:rsidRPr="004320CB">
              <w:rPr>
                <w:sz w:val="18"/>
                <w:szCs w:val="18"/>
                <w:lang w:val="es-ES"/>
              </w:rPr>
              <w:t>Bélgica</w:t>
            </w:r>
          </w:p>
        </w:tc>
        <w:tc>
          <w:tcPr>
            <w:tcW w:w="586" w:type="pct"/>
            <w:shd w:val="clear" w:color="auto" w:fill="auto"/>
            <w:hideMark/>
          </w:tcPr>
          <w:p w14:paraId="0378B298" w14:textId="77777777" w:rsidR="006662E0" w:rsidRPr="004320CB" w:rsidRDefault="006662E0" w:rsidP="006662E0">
            <w:pPr>
              <w:spacing w:before="40" w:after="20"/>
              <w:jc w:val="right"/>
              <w:rPr>
                <w:sz w:val="18"/>
                <w:szCs w:val="18"/>
              </w:rPr>
            </w:pPr>
            <w:r w:rsidRPr="004320CB">
              <w:rPr>
                <w:sz w:val="18"/>
                <w:szCs w:val="18"/>
                <w:lang w:val="es-ES"/>
              </w:rPr>
              <w:t>77 193</w:t>
            </w:r>
          </w:p>
        </w:tc>
        <w:tc>
          <w:tcPr>
            <w:tcW w:w="368" w:type="pct"/>
            <w:shd w:val="clear" w:color="auto" w:fill="auto"/>
            <w:hideMark/>
          </w:tcPr>
          <w:p w14:paraId="48681256" w14:textId="77777777" w:rsidR="006662E0" w:rsidRPr="004320CB" w:rsidRDefault="006662E0" w:rsidP="006662E0">
            <w:pPr>
              <w:spacing w:before="40" w:after="20"/>
              <w:jc w:val="right"/>
              <w:rPr>
                <w:sz w:val="18"/>
                <w:szCs w:val="18"/>
              </w:rPr>
            </w:pPr>
            <w:r w:rsidRPr="004320CB">
              <w:rPr>
                <w:sz w:val="18"/>
                <w:szCs w:val="18"/>
                <w:lang w:val="es-ES"/>
              </w:rPr>
              <w:t>73 661</w:t>
            </w:r>
          </w:p>
        </w:tc>
        <w:tc>
          <w:tcPr>
            <w:tcW w:w="322" w:type="pct"/>
            <w:shd w:val="clear" w:color="auto" w:fill="auto"/>
            <w:hideMark/>
          </w:tcPr>
          <w:p w14:paraId="5B945205" w14:textId="77777777" w:rsidR="006662E0" w:rsidRPr="004320CB" w:rsidRDefault="006662E0" w:rsidP="006662E0">
            <w:pPr>
              <w:spacing w:before="40" w:after="20"/>
              <w:jc w:val="right"/>
              <w:rPr>
                <w:sz w:val="18"/>
                <w:szCs w:val="18"/>
              </w:rPr>
            </w:pPr>
            <w:r w:rsidRPr="004320CB">
              <w:rPr>
                <w:sz w:val="18"/>
                <w:szCs w:val="18"/>
                <w:lang w:val="es-ES"/>
              </w:rPr>
              <w:t>73 853</w:t>
            </w:r>
          </w:p>
        </w:tc>
        <w:tc>
          <w:tcPr>
            <w:tcW w:w="281" w:type="pct"/>
            <w:shd w:val="clear" w:color="auto" w:fill="auto"/>
            <w:hideMark/>
          </w:tcPr>
          <w:p w14:paraId="641B6F6B" w14:textId="0F417D2D" w:rsidR="006662E0" w:rsidRPr="004320CB" w:rsidRDefault="006662E0" w:rsidP="006662E0">
            <w:pPr>
              <w:spacing w:before="40" w:after="20"/>
              <w:jc w:val="right"/>
              <w:rPr>
                <w:sz w:val="18"/>
                <w:szCs w:val="18"/>
              </w:rPr>
            </w:pPr>
            <w:r w:rsidRPr="004320CB">
              <w:rPr>
                <w:sz w:val="18"/>
                <w:szCs w:val="18"/>
                <w:lang w:val="es-ES"/>
              </w:rPr>
              <w:t>–</w:t>
            </w:r>
          </w:p>
        </w:tc>
        <w:tc>
          <w:tcPr>
            <w:tcW w:w="425" w:type="pct"/>
            <w:shd w:val="clear" w:color="auto" w:fill="auto"/>
            <w:hideMark/>
          </w:tcPr>
          <w:p w14:paraId="0B8E4167" w14:textId="77777777" w:rsidR="006662E0" w:rsidRPr="004320CB" w:rsidRDefault="006662E0" w:rsidP="006662E0">
            <w:pPr>
              <w:spacing w:before="40" w:after="20"/>
              <w:jc w:val="right"/>
              <w:rPr>
                <w:sz w:val="18"/>
                <w:szCs w:val="18"/>
              </w:rPr>
            </w:pPr>
            <w:r w:rsidRPr="004320CB">
              <w:rPr>
                <w:sz w:val="18"/>
                <w:szCs w:val="18"/>
                <w:lang w:val="es-ES"/>
              </w:rPr>
              <w:t>224 707</w:t>
            </w:r>
          </w:p>
        </w:tc>
        <w:tc>
          <w:tcPr>
            <w:tcW w:w="407" w:type="pct"/>
            <w:shd w:val="clear" w:color="auto" w:fill="auto"/>
            <w:hideMark/>
          </w:tcPr>
          <w:p w14:paraId="6B6FC49D" w14:textId="6A46875E" w:rsidR="006662E0" w:rsidRPr="004320CB" w:rsidRDefault="006662E0" w:rsidP="006662E0">
            <w:pPr>
              <w:spacing w:before="40" w:after="20"/>
              <w:jc w:val="center"/>
              <w:rPr>
                <w:sz w:val="18"/>
                <w:szCs w:val="18"/>
              </w:rPr>
            </w:pPr>
            <w:r w:rsidRPr="004320CB">
              <w:rPr>
                <w:sz w:val="18"/>
                <w:szCs w:val="18"/>
                <w:lang w:val="es-ES"/>
              </w:rPr>
              <w:t>–</w:t>
            </w:r>
          </w:p>
        </w:tc>
        <w:tc>
          <w:tcPr>
            <w:tcW w:w="347" w:type="pct"/>
            <w:shd w:val="clear" w:color="auto" w:fill="auto"/>
            <w:hideMark/>
          </w:tcPr>
          <w:p w14:paraId="39D69DB7" w14:textId="308621D1" w:rsidR="006662E0" w:rsidRPr="004320CB" w:rsidRDefault="006662E0" w:rsidP="006662E0">
            <w:pPr>
              <w:spacing w:before="40" w:after="20"/>
              <w:jc w:val="center"/>
              <w:rPr>
                <w:sz w:val="18"/>
                <w:szCs w:val="18"/>
              </w:rPr>
            </w:pPr>
            <w:r w:rsidRPr="004320CB">
              <w:rPr>
                <w:sz w:val="18"/>
                <w:szCs w:val="18"/>
                <w:lang w:val="es-ES"/>
              </w:rPr>
              <w:t>–</w:t>
            </w:r>
          </w:p>
        </w:tc>
        <w:tc>
          <w:tcPr>
            <w:tcW w:w="330" w:type="pct"/>
            <w:shd w:val="clear" w:color="auto" w:fill="auto"/>
            <w:hideMark/>
          </w:tcPr>
          <w:p w14:paraId="796D57DC" w14:textId="42BE4CFE" w:rsidR="006662E0" w:rsidRPr="004320CB" w:rsidRDefault="006662E0" w:rsidP="006662E0">
            <w:pPr>
              <w:spacing w:before="40" w:after="20"/>
              <w:jc w:val="right"/>
              <w:rPr>
                <w:sz w:val="18"/>
                <w:szCs w:val="18"/>
              </w:rPr>
            </w:pPr>
            <w:r w:rsidRPr="004320CB">
              <w:rPr>
                <w:sz w:val="18"/>
                <w:szCs w:val="18"/>
                <w:lang w:val="es-ES"/>
              </w:rPr>
              <w:t>–</w:t>
            </w:r>
          </w:p>
        </w:tc>
        <w:tc>
          <w:tcPr>
            <w:tcW w:w="521" w:type="pct"/>
            <w:shd w:val="clear" w:color="auto" w:fill="auto"/>
            <w:hideMark/>
          </w:tcPr>
          <w:p w14:paraId="72D07FB7" w14:textId="266CE5B7" w:rsidR="006662E0" w:rsidRPr="004320CB" w:rsidRDefault="006662E0" w:rsidP="006662E0">
            <w:pPr>
              <w:spacing w:before="40" w:after="20"/>
              <w:jc w:val="right"/>
              <w:rPr>
                <w:sz w:val="18"/>
                <w:szCs w:val="18"/>
              </w:rPr>
            </w:pPr>
            <w:r w:rsidRPr="004320CB">
              <w:rPr>
                <w:sz w:val="18"/>
                <w:szCs w:val="18"/>
                <w:lang w:val="es-ES"/>
              </w:rPr>
              <w:t>–</w:t>
            </w:r>
          </w:p>
        </w:tc>
        <w:tc>
          <w:tcPr>
            <w:tcW w:w="375" w:type="pct"/>
            <w:shd w:val="clear" w:color="auto" w:fill="auto"/>
            <w:hideMark/>
          </w:tcPr>
          <w:p w14:paraId="43C085CB" w14:textId="77777777" w:rsidR="006662E0" w:rsidRPr="004320CB" w:rsidRDefault="006662E0" w:rsidP="006662E0">
            <w:pPr>
              <w:spacing w:before="40" w:after="20"/>
              <w:jc w:val="right"/>
              <w:rPr>
                <w:sz w:val="18"/>
                <w:szCs w:val="18"/>
              </w:rPr>
            </w:pPr>
            <w:r w:rsidRPr="004320CB">
              <w:rPr>
                <w:sz w:val="18"/>
                <w:szCs w:val="18"/>
                <w:lang w:val="es-ES"/>
              </w:rPr>
              <w:t>224 707</w:t>
            </w:r>
          </w:p>
        </w:tc>
      </w:tr>
      <w:tr w:rsidR="006662E0" w:rsidRPr="004320CB" w14:paraId="2B22B492" w14:textId="77777777" w:rsidTr="006662E0">
        <w:trPr>
          <w:trHeight w:val="239"/>
          <w:jc w:val="right"/>
        </w:trPr>
        <w:tc>
          <w:tcPr>
            <w:tcW w:w="1038" w:type="pct"/>
            <w:shd w:val="clear" w:color="auto" w:fill="auto"/>
            <w:hideMark/>
          </w:tcPr>
          <w:p w14:paraId="745ED694" w14:textId="77777777" w:rsidR="006662E0" w:rsidRPr="004320CB" w:rsidRDefault="006662E0" w:rsidP="006662E0">
            <w:pPr>
              <w:spacing w:before="40" w:after="20"/>
              <w:ind w:left="170"/>
              <w:rPr>
                <w:sz w:val="18"/>
                <w:szCs w:val="18"/>
              </w:rPr>
            </w:pPr>
            <w:r w:rsidRPr="004320CB">
              <w:rPr>
                <w:sz w:val="18"/>
                <w:szCs w:val="18"/>
                <w:lang w:val="es-ES"/>
              </w:rPr>
              <w:t>Bulgaria</w:t>
            </w:r>
          </w:p>
        </w:tc>
        <w:tc>
          <w:tcPr>
            <w:tcW w:w="586" w:type="pct"/>
            <w:shd w:val="clear" w:color="auto" w:fill="auto"/>
            <w:hideMark/>
          </w:tcPr>
          <w:p w14:paraId="755AD124" w14:textId="77777777" w:rsidR="006662E0" w:rsidRPr="004320CB" w:rsidRDefault="006662E0" w:rsidP="006662E0">
            <w:pPr>
              <w:spacing w:before="40" w:after="20"/>
              <w:jc w:val="right"/>
              <w:rPr>
                <w:sz w:val="18"/>
                <w:szCs w:val="18"/>
              </w:rPr>
            </w:pPr>
            <w:r w:rsidRPr="004320CB">
              <w:rPr>
                <w:sz w:val="18"/>
                <w:szCs w:val="18"/>
                <w:lang w:val="es-ES"/>
              </w:rPr>
              <w:t>2 323</w:t>
            </w:r>
          </w:p>
        </w:tc>
        <w:tc>
          <w:tcPr>
            <w:tcW w:w="368" w:type="pct"/>
            <w:shd w:val="clear" w:color="auto" w:fill="auto"/>
            <w:hideMark/>
          </w:tcPr>
          <w:p w14:paraId="38164924" w14:textId="77777777" w:rsidR="006662E0" w:rsidRPr="004320CB" w:rsidRDefault="006662E0" w:rsidP="006662E0">
            <w:pPr>
              <w:spacing w:before="40" w:after="20"/>
              <w:jc w:val="right"/>
              <w:rPr>
                <w:sz w:val="18"/>
                <w:szCs w:val="18"/>
              </w:rPr>
            </w:pPr>
            <w:r w:rsidRPr="004320CB">
              <w:rPr>
                <w:sz w:val="18"/>
                <w:szCs w:val="18"/>
                <w:lang w:val="es-ES"/>
              </w:rPr>
              <w:t>2 273</w:t>
            </w:r>
          </w:p>
        </w:tc>
        <w:tc>
          <w:tcPr>
            <w:tcW w:w="322" w:type="pct"/>
            <w:shd w:val="clear" w:color="auto" w:fill="auto"/>
            <w:hideMark/>
          </w:tcPr>
          <w:p w14:paraId="4A00B5AE" w14:textId="77777777" w:rsidR="006662E0" w:rsidRPr="004320CB" w:rsidRDefault="006662E0" w:rsidP="006662E0">
            <w:pPr>
              <w:spacing w:before="40" w:after="20"/>
              <w:jc w:val="right"/>
              <w:rPr>
                <w:sz w:val="18"/>
                <w:szCs w:val="18"/>
              </w:rPr>
            </w:pPr>
            <w:r w:rsidRPr="004320CB">
              <w:rPr>
                <w:sz w:val="18"/>
                <w:szCs w:val="18"/>
                <w:lang w:val="es-ES"/>
              </w:rPr>
              <w:t>2 198</w:t>
            </w:r>
          </w:p>
        </w:tc>
        <w:tc>
          <w:tcPr>
            <w:tcW w:w="281" w:type="pct"/>
            <w:shd w:val="clear" w:color="auto" w:fill="auto"/>
            <w:hideMark/>
          </w:tcPr>
          <w:p w14:paraId="1846B89E" w14:textId="77777777" w:rsidR="006662E0" w:rsidRPr="004320CB" w:rsidRDefault="006662E0" w:rsidP="006662E0">
            <w:pPr>
              <w:spacing w:before="40" w:after="20"/>
              <w:jc w:val="right"/>
              <w:rPr>
                <w:sz w:val="18"/>
                <w:szCs w:val="18"/>
              </w:rPr>
            </w:pPr>
            <w:r w:rsidRPr="004320CB">
              <w:rPr>
                <w:sz w:val="18"/>
                <w:szCs w:val="18"/>
                <w:lang w:val="es-ES"/>
              </w:rPr>
              <w:t>2 427</w:t>
            </w:r>
          </w:p>
        </w:tc>
        <w:tc>
          <w:tcPr>
            <w:tcW w:w="425" w:type="pct"/>
            <w:shd w:val="clear" w:color="auto" w:fill="auto"/>
            <w:hideMark/>
          </w:tcPr>
          <w:p w14:paraId="6C254828" w14:textId="77777777" w:rsidR="006662E0" w:rsidRPr="004320CB" w:rsidRDefault="006662E0" w:rsidP="006662E0">
            <w:pPr>
              <w:spacing w:before="40" w:after="20"/>
              <w:jc w:val="right"/>
              <w:rPr>
                <w:sz w:val="18"/>
                <w:szCs w:val="18"/>
              </w:rPr>
            </w:pPr>
            <w:r w:rsidRPr="004320CB">
              <w:rPr>
                <w:sz w:val="18"/>
                <w:szCs w:val="18"/>
                <w:lang w:val="es-ES"/>
              </w:rPr>
              <w:t>9 221</w:t>
            </w:r>
          </w:p>
        </w:tc>
        <w:tc>
          <w:tcPr>
            <w:tcW w:w="407" w:type="pct"/>
            <w:shd w:val="clear" w:color="auto" w:fill="auto"/>
            <w:hideMark/>
          </w:tcPr>
          <w:p w14:paraId="6D4E20A9" w14:textId="5C8A4F29" w:rsidR="006662E0" w:rsidRPr="004320CB" w:rsidRDefault="006662E0" w:rsidP="006662E0">
            <w:pPr>
              <w:spacing w:before="40" w:after="20"/>
              <w:jc w:val="center"/>
              <w:rPr>
                <w:sz w:val="18"/>
                <w:szCs w:val="18"/>
              </w:rPr>
            </w:pPr>
            <w:r w:rsidRPr="004320CB">
              <w:rPr>
                <w:sz w:val="18"/>
                <w:szCs w:val="18"/>
                <w:lang w:val="es-ES"/>
              </w:rPr>
              <w:t>–</w:t>
            </w:r>
          </w:p>
        </w:tc>
        <w:tc>
          <w:tcPr>
            <w:tcW w:w="347" w:type="pct"/>
            <w:shd w:val="clear" w:color="auto" w:fill="auto"/>
            <w:hideMark/>
          </w:tcPr>
          <w:p w14:paraId="6947F697" w14:textId="7B96C978" w:rsidR="006662E0" w:rsidRPr="004320CB" w:rsidRDefault="006662E0" w:rsidP="006662E0">
            <w:pPr>
              <w:spacing w:before="40" w:after="20"/>
              <w:jc w:val="center"/>
              <w:rPr>
                <w:sz w:val="18"/>
                <w:szCs w:val="18"/>
              </w:rPr>
            </w:pPr>
            <w:r w:rsidRPr="004320CB">
              <w:rPr>
                <w:sz w:val="18"/>
                <w:szCs w:val="18"/>
                <w:lang w:val="es-ES"/>
              </w:rPr>
              <w:t>–</w:t>
            </w:r>
          </w:p>
        </w:tc>
        <w:tc>
          <w:tcPr>
            <w:tcW w:w="330" w:type="pct"/>
            <w:shd w:val="clear" w:color="auto" w:fill="auto"/>
            <w:hideMark/>
          </w:tcPr>
          <w:p w14:paraId="08CC0129" w14:textId="626BB8C9" w:rsidR="006662E0" w:rsidRPr="004320CB" w:rsidRDefault="006662E0" w:rsidP="006662E0">
            <w:pPr>
              <w:spacing w:before="40" w:after="20"/>
              <w:jc w:val="right"/>
              <w:rPr>
                <w:sz w:val="18"/>
                <w:szCs w:val="18"/>
              </w:rPr>
            </w:pPr>
            <w:r w:rsidRPr="004320CB">
              <w:rPr>
                <w:sz w:val="18"/>
                <w:szCs w:val="18"/>
                <w:lang w:val="es-ES"/>
              </w:rPr>
              <w:t>–</w:t>
            </w:r>
          </w:p>
        </w:tc>
        <w:tc>
          <w:tcPr>
            <w:tcW w:w="521" w:type="pct"/>
            <w:shd w:val="clear" w:color="auto" w:fill="auto"/>
            <w:hideMark/>
          </w:tcPr>
          <w:p w14:paraId="15553081" w14:textId="74F340D1" w:rsidR="006662E0" w:rsidRPr="004320CB" w:rsidRDefault="006662E0" w:rsidP="006662E0">
            <w:pPr>
              <w:spacing w:before="40" w:after="20"/>
              <w:jc w:val="right"/>
              <w:rPr>
                <w:sz w:val="18"/>
                <w:szCs w:val="18"/>
              </w:rPr>
            </w:pPr>
            <w:r w:rsidRPr="004320CB">
              <w:rPr>
                <w:sz w:val="18"/>
                <w:szCs w:val="18"/>
                <w:lang w:val="es-ES"/>
              </w:rPr>
              <w:t>–</w:t>
            </w:r>
          </w:p>
        </w:tc>
        <w:tc>
          <w:tcPr>
            <w:tcW w:w="375" w:type="pct"/>
            <w:shd w:val="clear" w:color="auto" w:fill="auto"/>
            <w:hideMark/>
          </w:tcPr>
          <w:p w14:paraId="00327798" w14:textId="77777777" w:rsidR="006662E0" w:rsidRPr="004320CB" w:rsidRDefault="006662E0" w:rsidP="006662E0">
            <w:pPr>
              <w:spacing w:before="40" w:after="20"/>
              <w:jc w:val="right"/>
              <w:rPr>
                <w:sz w:val="18"/>
                <w:szCs w:val="18"/>
              </w:rPr>
            </w:pPr>
            <w:r w:rsidRPr="004320CB">
              <w:rPr>
                <w:sz w:val="18"/>
                <w:szCs w:val="18"/>
                <w:lang w:val="es-ES"/>
              </w:rPr>
              <w:t>9 221</w:t>
            </w:r>
          </w:p>
        </w:tc>
      </w:tr>
      <w:tr w:rsidR="006662E0" w:rsidRPr="004320CB" w14:paraId="1C487128" w14:textId="77777777" w:rsidTr="006662E0">
        <w:trPr>
          <w:trHeight w:val="268"/>
          <w:jc w:val="right"/>
        </w:trPr>
        <w:tc>
          <w:tcPr>
            <w:tcW w:w="1038" w:type="pct"/>
            <w:shd w:val="clear" w:color="auto" w:fill="auto"/>
            <w:hideMark/>
          </w:tcPr>
          <w:p w14:paraId="6D762146" w14:textId="77777777" w:rsidR="006662E0" w:rsidRPr="004320CB" w:rsidRDefault="006662E0" w:rsidP="006662E0">
            <w:pPr>
              <w:spacing w:before="40" w:after="20"/>
              <w:ind w:left="170"/>
              <w:rPr>
                <w:sz w:val="18"/>
                <w:szCs w:val="18"/>
              </w:rPr>
            </w:pPr>
            <w:r w:rsidRPr="004320CB">
              <w:rPr>
                <w:sz w:val="18"/>
                <w:szCs w:val="18"/>
                <w:lang w:val="es-ES"/>
              </w:rPr>
              <w:t>Canadá</w:t>
            </w:r>
            <w:r w:rsidRPr="004320CB">
              <w:rPr>
                <w:sz w:val="18"/>
                <w:szCs w:val="18"/>
                <w:vertAlign w:val="superscript"/>
                <w:lang w:val="es-ES"/>
              </w:rPr>
              <w:t>a</w:t>
            </w:r>
            <w:r w:rsidRPr="004320CB">
              <w:rPr>
                <w:sz w:val="18"/>
                <w:szCs w:val="18"/>
                <w:lang w:val="es-ES"/>
              </w:rPr>
              <w:t xml:space="preserve"> </w:t>
            </w:r>
          </w:p>
        </w:tc>
        <w:tc>
          <w:tcPr>
            <w:tcW w:w="586" w:type="pct"/>
            <w:shd w:val="clear" w:color="auto" w:fill="auto"/>
            <w:noWrap/>
            <w:hideMark/>
          </w:tcPr>
          <w:p w14:paraId="67E779A8" w14:textId="77777777" w:rsidR="006662E0" w:rsidRPr="004320CB" w:rsidRDefault="006662E0" w:rsidP="006662E0">
            <w:pPr>
              <w:spacing w:before="40" w:after="20"/>
              <w:jc w:val="right"/>
              <w:rPr>
                <w:sz w:val="18"/>
                <w:szCs w:val="18"/>
              </w:rPr>
            </w:pPr>
            <w:r w:rsidRPr="004320CB">
              <w:rPr>
                <w:sz w:val="18"/>
                <w:szCs w:val="18"/>
                <w:lang w:val="es-ES"/>
              </w:rPr>
              <w:t>25 583</w:t>
            </w:r>
          </w:p>
        </w:tc>
        <w:tc>
          <w:tcPr>
            <w:tcW w:w="368" w:type="pct"/>
            <w:shd w:val="clear" w:color="auto" w:fill="auto"/>
            <w:noWrap/>
            <w:hideMark/>
          </w:tcPr>
          <w:p w14:paraId="36330C5B" w14:textId="77777777" w:rsidR="006662E0" w:rsidRPr="004320CB" w:rsidRDefault="006662E0" w:rsidP="006662E0">
            <w:pPr>
              <w:spacing w:before="40" w:after="20"/>
              <w:jc w:val="right"/>
              <w:rPr>
                <w:sz w:val="18"/>
                <w:szCs w:val="18"/>
              </w:rPr>
            </w:pPr>
            <w:r w:rsidRPr="004320CB">
              <w:rPr>
                <w:sz w:val="18"/>
                <w:szCs w:val="18"/>
                <w:lang w:val="es-ES"/>
              </w:rPr>
              <w:t>30 312</w:t>
            </w:r>
          </w:p>
        </w:tc>
        <w:tc>
          <w:tcPr>
            <w:tcW w:w="322" w:type="pct"/>
            <w:shd w:val="clear" w:color="auto" w:fill="auto"/>
            <w:hideMark/>
          </w:tcPr>
          <w:p w14:paraId="5F6DCF3B" w14:textId="77777777" w:rsidR="006662E0" w:rsidRPr="004320CB" w:rsidRDefault="006662E0" w:rsidP="006662E0">
            <w:pPr>
              <w:spacing w:before="40" w:after="20"/>
              <w:jc w:val="right"/>
              <w:rPr>
                <w:sz w:val="18"/>
                <w:szCs w:val="18"/>
              </w:rPr>
            </w:pPr>
            <w:r w:rsidRPr="004320CB">
              <w:rPr>
                <w:sz w:val="18"/>
                <w:szCs w:val="18"/>
                <w:lang w:val="es-ES"/>
              </w:rPr>
              <w:t>31 260</w:t>
            </w:r>
          </w:p>
        </w:tc>
        <w:tc>
          <w:tcPr>
            <w:tcW w:w="281" w:type="pct"/>
            <w:shd w:val="clear" w:color="auto" w:fill="auto"/>
            <w:hideMark/>
          </w:tcPr>
          <w:p w14:paraId="12B3F1EA" w14:textId="369AB8EA" w:rsidR="006662E0" w:rsidRPr="004320CB" w:rsidRDefault="006662E0" w:rsidP="006662E0">
            <w:pPr>
              <w:spacing w:before="40" w:after="20"/>
              <w:jc w:val="right"/>
              <w:rPr>
                <w:sz w:val="18"/>
                <w:szCs w:val="18"/>
              </w:rPr>
            </w:pPr>
            <w:r w:rsidRPr="004320CB">
              <w:rPr>
                <w:sz w:val="18"/>
                <w:szCs w:val="18"/>
                <w:lang w:val="es-ES"/>
              </w:rPr>
              <w:t>–</w:t>
            </w:r>
          </w:p>
        </w:tc>
        <w:tc>
          <w:tcPr>
            <w:tcW w:w="425" w:type="pct"/>
            <w:shd w:val="clear" w:color="auto" w:fill="auto"/>
            <w:hideMark/>
          </w:tcPr>
          <w:p w14:paraId="1C544B91" w14:textId="77777777" w:rsidR="006662E0" w:rsidRPr="004320CB" w:rsidRDefault="006662E0" w:rsidP="006662E0">
            <w:pPr>
              <w:spacing w:before="40" w:after="20"/>
              <w:jc w:val="right"/>
              <w:rPr>
                <w:sz w:val="18"/>
                <w:szCs w:val="18"/>
              </w:rPr>
            </w:pPr>
            <w:r w:rsidRPr="004320CB">
              <w:rPr>
                <w:sz w:val="18"/>
                <w:szCs w:val="18"/>
                <w:lang w:val="es-ES"/>
              </w:rPr>
              <w:t>87 155</w:t>
            </w:r>
          </w:p>
        </w:tc>
        <w:tc>
          <w:tcPr>
            <w:tcW w:w="407" w:type="pct"/>
            <w:shd w:val="clear" w:color="auto" w:fill="auto"/>
            <w:hideMark/>
          </w:tcPr>
          <w:p w14:paraId="68E3BDEF" w14:textId="75CF9C9A" w:rsidR="006662E0" w:rsidRPr="004320CB" w:rsidRDefault="006662E0" w:rsidP="006662E0">
            <w:pPr>
              <w:spacing w:before="40" w:after="20"/>
              <w:jc w:val="center"/>
              <w:rPr>
                <w:sz w:val="18"/>
                <w:szCs w:val="18"/>
              </w:rPr>
            </w:pPr>
            <w:r w:rsidRPr="004320CB">
              <w:rPr>
                <w:sz w:val="18"/>
                <w:szCs w:val="18"/>
                <w:lang w:val="es-ES"/>
              </w:rPr>
              <w:t>–</w:t>
            </w:r>
          </w:p>
        </w:tc>
        <w:tc>
          <w:tcPr>
            <w:tcW w:w="347" w:type="pct"/>
            <w:shd w:val="clear" w:color="auto" w:fill="auto"/>
            <w:hideMark/>
          </w:tcPr>
          <w:p w14:paraId="03FA65E0" w14:textId="77777777" w:rsidR="006662E0" w:rsidRPr="004320CB" w:rsidRDefault="006662E0" w:rsidP="006662E0">
            <w:pPr>
              <w:spacing w:before="40" w:after="20"/>
              <w:jc w:val="center"/>
              <w:rPr>
                <w:sz w:val="18"/>
                <w:szCs w:val="18"/>
              </w:rPr>
            </w:pPr>
            <w:r w:rsidRPr="004320CB">
              <w:rPr>
                <w:sz w:val="18"/>
                <w:szCs w:val="18"/>
                <w:lang w:val="es-ES"/>
              </w:rPr>
              <w:t>1 397</w:t>
            </w:r>
          </w:p>
        </w:tc>
        <w:tc>
          <w:tcPr>
            <w:tcW w:w="330" w:type="pct"/>
            <w:shd w:val="clear" w:color="auto" w:fill="auto"/>
            <w:hideMark/>
          </w:tcPr>
          <w:p w14:paraId="3822F301" w14:textId="77777777" w:rsidR="006662E0" w:rsidRPr="004320CB" w:rsidRDefault="006662E0" w:rsidP="006662E0">
            <w:pPr>
              <w:spacing w:before="40" w:after="20"/>
              <w:jc w:val="right"/>
              <w:rPr>
                <w:sz w:val="18"/>
                <w:szCs w:val="18"/>
              </w:rPr>
            </w:pPr>
            <w:r w:rsidRPr="004320CB">
              <w:rPr>
                <w:sz w:val="18"/>
                <w:szCs w:val="18"/>
                <w:lang w:val="es-ES"/>
              </w:rPr>
              <w:t>31 397</w:t>
            </w:r>
          </w:p>
        </w:tc>
        <w:tc>
          <w:tcPr>
            <w:tcW w:w="521" w:type="pct"/>
            <w:shd w:val="clear" w:color="auto" w:fill="auto"/>
            <w:hideMark/>
          </w:tcPr>
          <w:p w14:paraId="2FD142C8" w14:textId="77777777" w:rsidR="006662E0" w:rsidRPr="004320CB" w:rsidRDefault="006662E0" w:rsidP="006662E0">
            <w:pPr>
              <w:spacing w:before="40" w:after="20"/>
              <w:jc w:val="right"/>
              <w:rPr>
                <w:sz w:val="18"/>
                <w:szCs w:val="18"/>
              </w:rPr>
            </w:pPr>
            <w:r w:rsidRPr="004320CB">
              <w:rPr>
                <w:sz w:val="18"/>
                <w:szCs w:val="18"/>
                <w:lang w:val="es-ES"/>
              </w:rPr>
              <w:t>62 794</w:t>
            </w:r>
          </w:p>
        </w:tc>
        <w:tc>
          <w:tcPr>
            <w:tcW w:w="375" w:type="pct"/>
            <w:shd w:val="clear" w:color="auto" w:fill="auto"/>
            <w:hideMark/>
          </w:tcPr>
          <w:p w14:paraId="09FBCF32" w14:textId="77777777" w:rsidR="006662E0" w:rsidRPr="004320CB" w:rsidRDefault="006662E0" w:rsidP="006662E0">
            <w:pPr>
              <w:spacing w:before="40" w:after="20"/>
              <w:jc w:val="right"/>
              <w:rPr>
                <w:sz w:val="18"/>
                <w:szCs w:val="18"/>
              </w:rPr>
            </w:pPr>
            <w:r w:rsidRPr="004320CB">
              <w:rPr>
                <w:sz w:val="18"/>
                <w:szCs w:val="18"/>
                <w:lang w:val="es-ES"/>
              </w:rPr>
              <w:t>149 949</w:t>
            </w:r>
          </w:p>
        </w:tc>
      </w:tr>
      <w:tr w:rsidR="006662E0" w:rsidRPr="004320CB" w14:paraId="378F1343" w14:textId="77777777" w:rsidTr="006662E0">
        <w:trPr>
          <w:trHeight w:val="239"/>
          <w:jc w:val="right"/>
        </w:trPr>
        <w:tc>
          <w:tcPr>
            <w:tcW w:w="1038" w:type="pct"/>
            <w:shd w:val="clear" w:color="auto" w:fill="auto"/>
            <w:hideMark/>
          </w:tcPr>
          <w:p w14:paraId="2229C3A8" w14:textId="77777777" w:rsidR="006662E0" w:rsidRPr="004320CB" w:rsidRDefault="006662E0" w:rsidP="006662E0">
            <w:pPr>
              <w:spacing w:before="40" w:after="20"/>
              <w:ind w:left="170"/>
              <w:rPr>
                <w:sz w:val="18"/>
                <w:szCs w:val="18"/>
              </w:rPr>
            </w:pPr>
            <w:r w:rsidRPr="004320CB">
              <w:rPr>
                <w:sz w:val="18"/>
                <w:szCs w:val="18"/>
                <w:lang w:val="es-ES"/>
              </w:rPr>
              <w:t>Chile</w:t>
            </w:r>
          </w:p>
        </w:tc>
        <w:tc>
          <w:tcPr>
            <w:tcW w:w="586" w:type="pct"/>
            <w:shd w:val="clear" w:color="auto" w:fill="auto"/>
            <w:hideMark/>
          </w:tcPr>
          <w:p w14:paraId="3743B962" w14:textId="77777777" w:rsidR="006662E0" w:rsidRPr="004320CB" w:rsidRDefault="006662E0" w:rsidP="006662E0">
            <w:pPr>
              <w:spacing w:before="40" w:after="20"/>
              <w:jc w:val="right"/>
              <w:rPr>
                <w:sz w:val="18"/>
                <w:szCs w:val="18"/>
              </w:rPr>
            </w:pPr>
            <w:r w:rsidRPr="004320CB">
              <w:rPr>
                <w:sz w:val="18"/>
                <w:szCs w:val="18"/>
                <w:lang w:val="es-ES"/>
              </w:rPr>
              <w:t>13 000</w:t>
            </w:r>
          </w:p>
        </w:tc>
        <w:tc>
          <w:tcPr>
            <w:tcW w:w="368" w:type="pct"/>
            <w:shd w:val="clear" w:color="auto" w:fill="auto"/>
            <w:hideMark/>
          </w:tcPr>
          <w:p w14:paraId="3C2BA4AA" w14:textId="77777777" w:rsidR="006662E0" w:rsidRPr="004320CB" w:rsidRDefault="006662E0" w:rsidP="006662E0">
            <w:pPr>
              <w:spacing w:before="40" w:after="20"/>
              <w:jc w:val="right"/>
              <w:rPr>
                <w:sz w:val="18"/>
                <w:szCs w:val="18"/>
              </w:rPr>
            </w:pPr>
            <w:r w:rsidRPr="004320CB">
              <w:rPr>
                <w:sz w:val="18"/>
                <w:szCs w:val="18"/>
                <w:lang w:val="es-ES"/>
              </w:rPr>
              <w:t>12 751</w:t>
            </w:r>
          </w:p>
        </w:tc>
        <w:tc>
          <w:tcPr>
            <w:tcW w:w="322" w:type="pct"/>
            <w:shd w:val="clear" w:color="auto" w:fill="auto"/>
            <w:hideMark/>
          </w:tcPr>
          <w:p w14:paraId="7158F335" w14:textId="77777777" w:rsidR="006662E0" w:rsidRPr="004320CB" w:rsidRDefault="006662E0" w:rsidP="006662E0">
            <w:pPr>
              <w:spacing w:before="40" w:after="20"/>
              <w:jc w:val="right"/>
              <w:rPr>
                <w:sz w:val="18"/>
                <w:szCs w:val="18"/>
              </w:rPr>
            </w:pPr>
            <w:r w:rsidRPr="004320CB">
              <w:rPr>
                <w:sz w:val="18"/>
                <w:szCs w:val="18"/>
                <w:lang w:val="es-ES"/>
              </w:rPr>
              <w:t>11 000</w:t>
            </w:r>
          </w:p>
        </w:tc>
        <w:tc>
          <w:tcPr>
            <w:tcW w:w="281" w:type="pct"/>
            <w:shd w:val="clear" w:color="auto" w:fill="auto"/>
            <w:noWrap/>
            <w:hideMark/>
          </w:tcPr>
          <w:p w14:paraId="7C773634" w14:textId="7A22BCB1" w:rsidR="006662E0" w:rsidRPr="004320CB" w:rsidRDefault="006662E0" w:rsidP="006662E0">
            <w:pPr>
              <w:spacing w:before="40" w:after="20"/>
              <w:jc w:val="right"/>
              <w:rPr>
                <w:sz w:val="18"/>
                <w:szCs w:val="18"/>
              </w:rPr>
            </w:pPr>
            <w:r w:rsidRPr="004320CB">
              <w:rPr>
                <w:sz w:val="18"/>
                <w:szCs w:val="18"/>
                <w:lang w:val="es-ES"/>
              </w:rPr>
              <w:t>–</w:t>
            </w:r>
          </w:p>
        </w:tc>
        <w:tc>
          <w:tcPr>
            <w:tcW w:w="425" w:type="pct"/>
            <w:shd w:val="clear" w:color="auto" w:fill="auto"/>
            <w:hideMark/>
          </w:tcPr>
          <w:p w14:paraId="04677622" w14:textId="77777777" w:rsidR="006662E0" w:rsidRPr="004320CB" w:rsidRDefault="006662E0" w:rsidP="006662E0">
            <w:pPr>
              <w:spacing w:before="40" w:after="20"/>
              <w:jc w:val="right"/>
              <w:rPr>
                <w:sz w:val="18"/>
                <w:szCs w:val="18"/>
              </w:rPr>
            </w:pPr>
            <w:r w:rsidRPr="004320CB">
              <w:rPr>
                <w:sz w:val="18"/>
                <w:szCs w:val="18"/>
                <w:lang w:val="es-ES"/>
              </w:rPr>
              <w:t>36 751</w:t>
            </w:r>
          </w:p>
        </w:tc>
        <w:tc>
          <w:tcPr>
            <w:tcW w:w="407" w:type="pct"/>
            <w:shd w:val="clear" w:color="auto" w:fill="auto"/>
            <w:hideMark/>
          </w:tcPr>
          <w:p w14:paraId="102BB8F7" w14:textId="241294F4" w:rsidR="006662E0" w:rsidRPr="004320CB" w:rsidRDefault="006662E0" w:rsidP="006662E0">
            <w:pPr>
              <w:spacing w:before="40" w:after="20"/>
              <w:jc w:val="center"/>
              <w:rPr>
                <w:sz w:val="18"/>
                <w:szCs w:val="18"/>
              </w:rPr>
            </w:pPr>
            <w:r w:rsidRPr="004320CB">
              <w:rPr>
                <w:sz w:val="18"/>
                <w:szCs w:val="18"/>
                <w:lang w:val="es-ES"/>
              </w:rPr>
              <w:t>–</w:t>
            </w:r>
          </w:p>
        </w:tc>
        <w:tc>
          <w:tcPr>
            <w:tcW w:w="347" w:type="pct"/>
            <w:shd w:val="clear" w:color="auto" w:fill="auto"/>
            <w:hideMark/>
          </w:tcPr>
          <w:p w14:paraId="7863A18F" w14:textId="47109D36" w:rsidR="006662E0" w:rsidRPr="004320CB" w:rsidRDefault="006662E0" w:rsidP="006662E0">
            <w:pPr>
              <w:spacing w:before="40" w:after="20"/>
              <w:jc w:val="center"/>
              <w:rPr>
                <w:sz w:val="18"/>
                <w:szCs w:val="18"/>
              </w:rPr>
            </w:pPr>
            <w:r w:rsidRPr="004320CB">
              <w:rPr>
                <w:sz w:val="18"/>
                <w:szCs w:val="18"/>
                <w:lang w:val="es-ES"/>
              </w:rPr>
              <w:t>–</w:t>
            </w:r>
          </w:p>
        </w:tc>
        <w:tc>
          <w:tcPr>
            <w:tcW w:w="330" w:type="pct"/>
            <w:shd w:val="clear" w:color="auto" w:fill="auto"/>
            <w:hideMark/>
          </w:tcPr>
          <w:p w14:paraId="2139F63E" w14:textId="3EA28120" w:rsidR="006662E0" w:rsidRPr="004320CB" w:rsidRDefault="006662E0" w:rsidP="006662E0">
            <w:pPr>
              <w:spacing w:before="40" w:after="20"/>
              <w:jc w:val="right"/>
              <w:rPr>
                <w:sz w:val="18"/>
                <w:szCs w:val="18"/>
              </w:rPr>
            </w:pPr>
            <w:r w:rsidRPr="004320CB">
              <w:rPr>
                <w:sz w:val="18"/>
                <w:szCs w:val="18"/>
                <w:lang w:val="es-ES"/>
              </w:rPr>
              <w:t>–</w:t>
            </w:r>
          </w:p>
        </w:tc>
        <w:tc>
          <w:tcPr>
            <w:tcW w:w="521" w:type="pct"/>
            <w:shd w:val="clear" w:color="auto" w:fill="auto"/>
            <w:hideMark/>
          </w:tcPr>
          <w:p w14:paraId="47A875C6" w14:textId="7718C709" w:rsidR="006662E0" w:rsidRPr="004320CB" w:rsidRDefault="006662E0" w:rsidP="006662E0">
            <w:pPr>
              <w:spacing w:before="40" w:after="20"/>
              <w:jc w:val="right"/>
              <w:rPr>
                <w:sz w:val="18"/>
                <w:szCs w:val="18"/>
              </w:rPr>
            </w:pPr>
            <w:r w:rsidRPr="004320CB">
              <w:rPr>
                <w:sz w:val="18"/>
                <w:szCs w:val="18"/>
                <w:lang w:val="es-ES"/>
              </w:rPr>
              <w:t>–</w:t>
            </w:r>
          </w:p>
        </w:tc>
        <w:tc>
          <w:tcPr>
            <w:tcW w:w="375" w:type="pct"/>
            <w:shd w:val="clear" w:color="auto" w:fill="auto"/>
            <w:hideMark/>
          </w:tcPr>
          <w:p w14:paraId="24BB1130" w14:textId="77777777" w:rsidR="006662E0" w:rsidRPr="004320CB" w:rsidRDefault="006662E0" w:rsidP="006662E0">
            <w:pPr>
              <w:spacing w:before="40" w:after="20"/>
              <w:jc w:val="right"/>
              <w:rPr>
                <w:sz w:val="18"/>
                <w:szCs w:val="18"/>
              </w:rPr>
            </w:pPr>
            <w:r w:rsidRPr="004320CB">
              <w:rPr>
                <w:sz w:val="18"/>
                <w:szCs w:val="18"/>
                <w:lang w:val="es-ES"/>
              </w:rPr>
              <w:t>36 751</w:t>
            </w:r>
          </w:p>
        </w:tc>
      </w:tr>
      <w:tr w:rsidR="006662E0" w:rsidRPr="004320CB" w14:paraId="45B93133" w14:textId="77777777" w:rsidTr="006662E0">
        <w:trPr>
          <w:trHeight w:val="239"/>
          <w:jc w:val="right"/>
        </w:trPr>
        <w:tc>
          <w:tcPr>
            <w:tcW w:w="1038" w:type="pct"/>
            <w:shd w:val="clear" w:color="auto" w:fill="auto"/>
            <w:hideMark/>
          </w:tcPr>
          <w:p w14:paraId="06E2CD5B" w14:textId="77777777" w:rsidR="006662E0" w:rsidRPr="004320CB" w:rsidRDefault="006662E0" w:rsidP="006662E0">
            <w:pPr>
              <w:spacing w:before="40" w:after="20"/>
              <w:ind w:left="170"/>
              <w:rPr>
                <w:sz w:val="18"/>
                <w:szCs w:val="18"/>
              </w:rPr>
            </w:pPr>
            <w:r w:rsidRPr="004320CB">
              <w:rPr>
                <w:sz w:val="18"/>
                <w:szCs w:val="18"/>
                <w:lang w:val="es-ES"/>
              </w:rPr>
              <w:t>China</w:t>
            </w:r>
          </w:p>
        </w:tc>
        <w:tc>
          <w:tcPr>
            <w:tcW w:w="586" w:type="pct"/>
            <w:shd w:val="clear" w:color="auto" w:fill="auto"/>
            <w:hideMark/>
          </w:tcPr>
          <w:p w14:paraId="45ECD1A2" w14:textId="77777777" w:rsidR="006662E0" w:rsidRPr="004320CB" w:rsidRDefault="006662E0" w:rsidP="006662E0">
            <w:pPr>
              <w:spacing w:before="40" w:after="20"/>
              <w:jc w:val="right"/>
              <w:rPr>
                <w:sz w:val="18"/>
                <w:szCs w:val="18"/>
              </w:rPr>
            </w:pPr>
            <w:r w:rsidRPr="004320CB">
              <w:rPr>
                <w:sz w:val="18"/>
                <w:szCs w:val="18"/>
                <w:lang w:val="es-ES"/>
              </w:rPr>
              <w:t>200 000</w:t>
            </w:r>
          </w:p>
        </w:tc>
        <w:tc>
          <w:tcPr>
            <w:tcW w:w="368" w:type="pct"/>
            <w:shd w:val="clear" w:color="auto" w:fill="auto"/>
            <w:hideMark/>
          </w:tcPr>
          <w:p w14:paraId="293308D2" w14:textId="77777777" w:rsidR="006662E0" w:rsidRPr="004320CB" w:rsidRDefault="006662E0" w:rsidP="006662E0">
            <w:pPr>
              <w:spacing w:before="40" w:after="20"/>
              <w:jc w:val="right"/>
              <w:rPr>
                <w:sz w:val="18"/>
                <w:szCs w:val="18"/>
              </w:rPr>
            </w:pPr>
            <w:r w:rsidRPr="004320CB">
              <w:rPr>
                <w:sz w:val="18"/>
                <w:szCs w:val="18"/>
                <w:lang w:val="es-ES"/>
              </w:rPr>
              <w:t>200 000</w:t>
            </w:r>
          </w:p>
        </w:tc>
        <w:tc>
          <w:tcPr>
            <w:tcW w:w="322" w:type="pct"/>
            <w:shd w:val="clear" w:color="auto" w:fill="auto"/>
            <w:hideMark/>
          </w:tcPr>
          <w:p w14:paraId="25E63961" w14:textId="77777777" w:rsidR="006662E0" w:rsidRPr="004320CB" w:rsidRDefault="006662E0" w:rsidP="006662E0">
            <w:pPr>
              <w:spacing w:before="40" w:after="20"/>
              <w:jc w:val="right"/>
              <w:rPr>
                <w:sz w:val="18"/>
                <w:szCs w:val="18"/>
              </w:rPr>
            </w:pPr>
            <w:r w:rsidRPr="004320CB">
              <w:rPr>
                <w:sz w:val="18"/>
                <w:szCs w:val="18"/>
                <w:lang w:val="es-ES"/>
              </w:rPr>
              <w:t>180 000</w:t>
            </w:r>
          </w:p>
        </w:tc>
        <w:tc>
          <w:tcPr>
            <w:tcW w:w="281" w:type="pct"/>
            <w:shd w:val="clear" w:color="auto" w:fill="auto"/>
            <w:hideMark/>
          </w:tcPr>
          <w:p w14:paraId="0C3416F5" w14:textId="5416284B" w:rsidR="006662E0" w:rsidRPr="004320CB" w:rsidRDefault="006662E0" w:rsidP="006662E0">
            <w:pPr>
              <w:spacing w:before="40" w:after="20"/>
              <w:jc w:val="right"/>
              <w:rPr>
                <w:sz w:val="18"/>
                <w:szCs w:val="18"/>
              </w:rPr>
            </w:pPr>
            <w:r w:rsidRPr="004320CB">
              <w:rPr>
                <w:sz w:val="18"/>
                <w:szCs w:val="18"/>
                <w:lang w:val="es-ES"/>
              </w:rPr>
              <w:t>–</w:t>
            </w:r>
          </w:p>
        </w:tc>
        <w:tc>
          <w:tcPr>
            <w:tcW w:w="425" w:type="pct"/>
            <w:shd w:val="clear" w:color="auto" w:fill="auto"/>
            <w:hideMark/>
          </w:tcPr>
          <w:p w14:paraId="45616AE1" w14:textId="77777777" w:rsidR="006662E0" w:rsidRPr="004320CB" w:rsidRDefault="006662E0" w:rsidP="006662E0">
            <w:pPr>
              <w:spacing w:before="40" w:after="20"/>
              <w:jc w:val="right"/>
              <w:rPr>
                <w:sz w:val="18"/>
                <w:szCs w:val="18"/>
              </w:rPr>
            </w:pPr>
            <w:r w:rsidRPr="004320CB">
              <w:rPr>
                <w:sz w:val="18"/>
                <w:szCs w:val="18"/>
                <w:lang w:val="es-ES"/>
              </w:rPr>
              <w:t>580 000</w:t>
            </w:r>
          </w:p>
        </w:tc>
        <w:tc>
          <w:tcPr>
            <w:tcW w:w="407" w:type="pct"/>
            <w:shd w:val="clear" w:color="auto" w:fill="auto"/>
            <w:hideMark/>
          </w:tcPr>
          <w:p w14:paraId="454E0438" w14:textId="408970C2" w:rsidR="006662E0" w:rsidRPr="004320CB" w:rsidRDefault="006662E0" w:rsidP="006662E0">
            <w:pPr>
              <w:spacing w:before="40" w:after="20"/>
              <w:jc w:val="center"/>
              <w:rPr>
                <w:sz w:val="18"/>
                <w:szCs w:val="18"/>
              </w:rPr>
            </w:pPr>
            <w:r w:rsidRPr="004320CB">
              <w:rPr>
                <w:sz w:val="18"/>
                <w:szCs w:val="18"/>
                <w:lang w:val="es-ES"/>
              </w:rPr>
              <w:t>–</w:t>
            </w:r>
          </w:p>
        </w:tc>
        <w:tc>
          <w:tcPr>
            <w:tcW w:w="347" w:type="pct"/>
            <w:shd w:val="clear" w:color="auto" w:fill="auto"/>
            <w:hideMark/>
          </w:tcPr>
          <w:p w14:paraId="5D04A0F3" w14:textId="64ACEFD7" w:rsidR="006662E0" w:rsidRPr="004320CB" w:rsidRDefault="006662E0" w:rsidP="006662E0">
            <w:pPr>
              <w:spacing w:before="40" w:after="20"/>
              <w:jc w:val="center"/>
              <w:rPr>
                <w:sz w:val="18"/>
                <w:szCs w:val="18"/>
              </w:rPr>
            </w:pPr>
            <w:r w:rsidRPr="004320CB">
              <w:rPr>
                <w:sz w:val="18"/>
                <w:szCs w:val="18"/>
                <w:lang w:val="es-ES"/>
              </w:rPr>
              <w:t>–</w:t>
            </w:r>
          </w:p>
        </w:tc>
        <w:tc>
          <w:tcPr>
            <w:tcW w:w="330" w:type="pct"/>
            <w:shd w:val="clear" w:color="auto" w:fill="auto"/>
            <w:hideMark/>
          </w:tcPr>
          <w:p w14:paraId="159F647E" w14:textId="35A9DA11" w:rsidR="006662E0" w:rsidRPr="004320CB" w:rsidRDefault="006662E0" w:rsidP="006662E0">
            <w:pPr>
              <w:spacing w:before="40" w:after="20"/>
              <w:jc w:val="right"/>
              <w:rPr>
                <w:sz w:val="18"/>
                <w:szCs w:val="18"/>
              </w:rPr>
            </w:pPr>
            <w:r w:rsidRPr="004320CB">
              <w:rPr>
                <w:sz w:val="18"/>
                <w:szCs w:val="18"/>
                <w:lang w:val="es-ES"/>
              </w:rPr>
              <w:t>–</w:t>
            </w:r>
          </w:p>
        </w:tc>
        <w:tc>
          <w:tcPr>
            <w:tcW w:w="521" w:type="pct"/>
            <w:shd w:val="clear" w:color="auto" w:fill="auto"/>
            <w:hideMark/>
          </w:tcPr>
          <w:p w14:paraId="1EDF03ED" w14:textId="67A75CA8" w:rsidR="006662E0" w:rsidRPr="004320CB" w:rsidRDefault="006662E0" w:rsidP="006662E0">
            <w:pPr>
              <w:spacing w:before="40" w:after="20"/>
              <w:jc w:val="right"/>
              <w:rPr>
                <w:sz w:val="18"/>
                <w:szCs w:val="18"/>
              </w:rPr>
            </w:pPr>
            <w:r w:rsidRPr="004320CB">
              <w:rPr>
                <w:sz w:val="18"/>
                <w:szCs w:val="18"/>
                <w:lang w:val="es-ES"/>
              </w:rPr>
              <w:t>–</w:t>
            </w:r>
          </w:p>
        </w:tc>
        <w:tc>
          <w:tcPr>
            <w:tcW w:w="375" w:type="pct"/>
            <w:shd w:val="clear" w:color="auto" w:fill="auto"/>
            <w:hideMark/>
          </w:tcPr>
          <w:p w14:paraId="6CA65FE1" w14:textId="77777777" w:rsidR="006662E0" w:rsidRPr="004320CB" w:rsidRDefault="006662E0" w:rsidP="006662E0">
            <w:pPr>
              <w:spacing w:before="40" w:after="20"/>
              <w:jc w:val="right"/>
              <w:rPr>
                <w:sz w:val="18"/>
                <w:szCs w:val="18"/>
              </w:rPr>
            </w:pPr>
            <w:r w:rsidRPr="004320CB">
              <w:rPr>
                <w:sz w:val="18"/>
                <w:szCs w:val="18"/>
                <w:lang w:val="es-ES"/>
              </w:rPr>
              <w:t>580 000</w:t>
            </w:r>
          </w:p>
        </w:tc>
      </w:tr>
      <w:tr w:rsidR="006662E0" w:rsidRPr="004320CB" w14:paraId="1E919FBC" w14:textId="77777777" w:rsidTr="006662E0">
        <w:trPr>
          <w:trHeight w:val="239"/>
          <w:jc w:val="right"/>
        </w:trPr>
        <w:tc>
          <w:tcPr>
            <w:tcW w:w="1038" w:type="pct"/>
            <w:shd w:val="clear" w:color="auto" w:fill="auto"/>
            <w:hideMark/>
          </w:tcPr>
          <w:p w14:paraId="6CA1521C" w14:textId="77777777" w:rsidR="006662E0" w:rsidRPr="004320CB" w:rsidRDefault="006662E0" w:rsidP="006662E0">
            <w:pPr>
              <w:spacing w:before="40" w:after="20"/>
              <w:ind w:left="170"/>
              <w:rPr>
                <w:sz w:val="18"/>
                <w:szCs w:val="18"/>
              </w:rPr>
            </w:pPr>
            <w:r w:rsidRPr="004320CB">
              <w:rPr>
                <w:sz w:val="18"/>
                <w:szCs w:val="18"/>
                <w:lang w:val="es-ES"/>
              </w:rPr>
              <w:t>Dinamarca</w:t>
            </w:r>
          </w:p>
        </w:tc>
        <w:tc>
          <w:tcPr>
            <w:tcW w:w="586" w:type="pct"/>
            <w:shd w:val="clear" w:color="auto" w:fill="auto"/>
            <w:hideMark/>
          </w:tcPr>
          <w:p w14:paraId="03D7DB2F" w14:textId="35C1FDD1" w:rsidR="006662E0" w:rsidRPr="004320CB" w:rsidRDefault="006662E0" w:rsidP="006662E0">
            <w:pPr>
              <w:spacing w:before="40" w:after="20"/>
              <w:jc w:val="right"/>
              <w:rPr>
                <w:sz w:val="18"/>
                <w:szCs w:val="18"/>
              </w:rPr>
            </w:pPr>
            <w:r w:rsidRPr="004320CB">
              <w:rPr>
                <w:sz w:val="18"/>
                <w:szCs w:val="18"/>
                <w:lang w:val="es-ES"/>
              </w:rPr>
              <w:t>–</w:t>
            </w:r>
          </w:p>
        </w:tc>
        <w:tc>
          <w:tcPr>
            <w:tcW w:w="368" w:type="pct"/>
            <w:shd w:val="clear" w:color="auto" w:fill="auto"/>
            <w:hideMark/>
          </w:tcPr>
          <w:p w14:paraId="0B0059D7" w14:textId="77777777" w:rsidR="006662E0" w:rsidRPr="004320CB" w:rsidRDefault="006662E0" w:rsidP="006662E0">
            <w:pPr>
              <w:spacing w:before="40" w:after="20"/>
              <w:jc w:val="right"/>
              <w:rPr>
                <w:sz w:val="18"/>
                <w:szCs w:val="18"/>
              </w:rPr>
            </w:pPr>
            <w:r w:rsidRPr="004320CB">
              <w:rPr>
                <w:sz w:val="18"/>
                <w:szCs w:val="18"/>
                <w:lang w:val="es-ES"/>
              </w:rPr>
              <w:t>29 908</w:t>
            </w:r>
          </w:p>
        </w:tc>
        <w:tc>
          <w:tcPr>
            <w:tcW w:w="322" w:type="pct"/>
            <w:shd w:val="clear" w:color="auto" w:fill="auto"/>
            <w:hideMark/>
          </w:tcPr>
          <w:p w14:paraId="278356B0" w14:textId="38EFB208" w:rsidR="006662E0" w:rsidRPr="004320CB" w:rsidRDefault="006662E0" w:rsidP="006662E0">
            <w:pPr>
              <w:spacing w:before="40" w:after="20"/>
              <w:jc w:val="right"/>
              <w:rPr>
                <w:sz w:val="18"/>
                <w:szCs w:val="18"/>
              </w:rPr>
            </w:pPr>
            <w:r w:rsidRPr="004320CB">
              <w:rPr>
                <w:sz w:val="18"/>
                <w:szCs w:val="18"/>
                <w:lang w:val="es-ES"/>
              </w:rPr>
              <w:t>–</w:t>
            </w:r>
          </w:p>
        </w:tc>
        <w:tc>
          <w:tcPr>
            <w:tcW w:w="281" w:type="pct"/>
            <w:shd w:val="clear" w:color="auto" w:fill="auto"/>
            <w:hideMark/>
          </w:tcPr>
          <w:p w14:paraId="74A15FA6" w14:textId="7B80A7E3" w:rsidR="006662E0" w:rsidRPr="004320CB" w:rsidRDefault="006662E0" w:rsidP="006662E0">
            <w:pPr>
              <w:spacing w:before="40" w:after="20"/>
              <w:jc w:val="right"/>
              <w:rPr>
                <w:sz w:val="18"/>
                <w:szCs w:val="18"/>
              </w:rPr>
            </w:pPr>
            <w:r w:rsidRPr="004320CB">
              <w:rPr>
                <w:sz w:val="18"/>
                <w:szCs w:val="18"/>
                <w:lang w:val="es-ES"/>
              </w:rPr>
              <w:t>–</w:t>
            </w:r>
          </w:p>
        </w:tc>
        <w:tc>
          <w:tcPr>
            <w:tcW w:w="425" w:type="pct"/>
            <w:shd w:val="clear" w:color="auto" w:fill="auto"/>
            <w:hideMark/>
          </w:tcPr>
          <w:p w14:paraId="6DDF489B" w14:textId="77777777" w:rsidR="006662E0" w:rsidRPr="004320CB" w:rsidRDefault="006662E0" w:rsidP="006662E0">
            <w:pPr>
              <w:spacing w:before="40" w:after="20"/>
              <w:jc w:val="right"/>
              <w:rPr>
                <w:sz w:val="18"/>
                <w:szCs w:val="18"/>
              </w:rPr>
            </w:pPr>
            <w:r w:rsidRPr="004320CB">
              <w:rPr>
                <w:sz w:val="18"/>
                <w:szCs w:val="18"/>
                <w:lang w:val="es-ES"/>
              </w:rPr>
              <w:t>29 908</w:t>
            </w:r>
          </w:p>
        </w:tc>
        <w:tc>
          <w:tcPr>
            <w:tcW w:w="407" w:type="pct"/>
            <w:shd w:val="clear" w:color="auto" w:fill="auto"/>
            <w:hideMark/>
          </w:tcPr>
          <w:p w14:paraId="29F15254" w14:textId="7FE7DE79" w:rsidR="006662E0" w:rsidRPr="004320CB" w:rsidRDefault="006662E0" w:rsidP="006662E0">
            <w:pPr>
              <w:spacing w:before="40" w:after="20"/>
              <w:jc w:val="center"/>
              <w:rPr>
                <w:sz w:val="18"/>
                <w:szCs w:val="18"/>
              </w:rPr>
            </w:pPr>
            <w:r w:rsidRPr="004320CB">
              <w:rPr>
                <w:sz w:val="18"/>
                <w:szCs w:val="18"/>
                <w:lang w:val="es-ES"/>
              </w:rPr>
              <w:t>–</w:t>
            </w:r>
          </w:p>
        </w:tc>
        <w:tc>
          <w:tcPr>
            <w:tcW w:w="347" w:type="pct"/>
            <w:shd w:val="clear" w:color="auto" w:fill="auto"/>
            <w:hideMark/>
          </w:tcPr>
          <w:p w14:paraId="29F02946" w14:textId="4F28A3AF" w:rsidR="006662E0" w:rsidRPr="004320CB" w:rsidRDefault="006662E0" w:rsidP="006662E0">
            <w:pPr>
              <w:spacing w:before="40" w:after="20"/>
              <w:jc w:val="center"/>
              <w:rPr>
                <w:sz w:val="18"/>
                <w:szCs w:val="18"/>
              </w:rPr>
            </w:pPr>
            <w:r w:rsidRPr="004320CB">
              <w:rPr>
                <w:sz w:val="18"/>
                <w:szCs w:val="18"/>
                <w:lang w:val="es-ES"/>
              </w:rPr>
              <w:t>–</w:t>
            </w:r>
          </w:p>
        </w:tc>
        <w:tc>
          <w:tcPr>
            <w:tcW w:w="330" w:type="pct"/>
            <w:shd w:val="clear" w:color="auto" w:fill="auto"/>
            <w:hideMark/>
          </w:tcPr>
          <w:p w14:paraId="7D6C2437" w14:textId="08572215" w:rsidR="006662E0" w:rsidRPr="004320CB" w:rsidRDefault="006662E0" w:rsidP="006662E0">
            <w:pPr>
              <w:spacing w:before="40" w:after="20"/>
              <w:jc w:val="right"/>
              <w:rPr>
                <w:sz w:val="18"/>
                <w:szCs w:val="18"/>
              </w:rPr>
            </w:pPr>
            <w:r w:rsidRPr="004320CB">
              <w:rPr>
                <w:sz w:val="18"/>
                <w:szCs w:val="18"/>
                <w:lang w:val="es-ES"/>
              </w:rPr>
              <w:t>–</w:t>
            </w:r>
          </w:p>
        </w:tc>
        <w:tc>
          <w:tcPr>
            <w:tcW w:w="521" w:type="pct"/>
            <w:shd w:val="clear" w:color="auto" w:fill="auto"/>
            <w:hideMark/>
          </w:tcPr>
          <w:p w14:paraId="38B63E41" w14:textId="07CEAD05" w:rsidR="006662E0" w:rsidRPr="004320CB" w:rsidRDefault="006662E0" w:rsidP="006662E0">
            <w:pPr>
              <w:spacing w:before="40" w:after="20"/>
              <w:jc w:val="right"/>
              <w:rPr>
                <w:sz w:val="18"/>
                <w:szCs w:val="18"/>
              </w:rPr>
            </w:pPr>
            <w:r w:rsidRPr="004320CB">
              <w:rPr>
                <w:sz w:val="18"/>
                <w:szCs w:val="18"/>
                <w:lang w:val="es-ES"/>
              </w:rPr>
              <w:t>–</w:t>
            </w:r>
          </w:p>
        </w:tc>
        <w:tc>
          <w:tcPr>
            <w:tcW w:w="375" w:type="pct"/>
            <w:shd w:val="clear" w:color="auto" w:fill="auto"/>
            <w:hideMark/>
          </w:tcPr>
          <w:p w14:paraId="427F0939" w14:textId="77777777" w:rsidR="006662E0" w:rsidRPr="004320CB" w:rsidRDefault="006662E0" w:rsidP="006662E0">
            <w:pPr>
              <w:spacing w:before="40" w:after="20"/>
              <w:jc w:val="right"/>
              <w:rPr>
                <w:sz w:val="18"/>
                <w:szCs w:val="18"/>
              </w:rPr>
            </w:pPr>
            <w:r w:rsidRPr="004320CB">
              <w:rPr>
                <w:sz w:val="18"/>
                <w:szCs w:val="18"/>
                <w:lang w:val="es-ES"/>
              </w:rPr>
              <w:t>29 908</w:t>
            </w:r>
          </w:p>
        </w:tc>
      </w:tr>
      <w:tr w:rsidR="00CA4053" w:rsidRPr="004320CB" w14:paraId="53DA2A29" w14:textId="77777777" w:rsidTr="006662E0">
        <w:trPr>
          <w:trHeight w:val="239"/>
          <w:jc w:val="right"/>
        </w:trPr>
        <w:tc>
          <w:tcPr>
            <w:tcW w:w="1038" w:type="pct"/>
            <w:shd w:val="clear" w:color="auto" w:fill="auto"/>
          </w:tcPr>
          <w:p w14:paraId="5BF92B19" w14:textId="1014EF6D" w:rsidR="00CA4053" w:rsidRPr="004320CB" w:rsidRDefault="00CA4053" w:rsidP="00CA4053">
            <w:pPr>
              <w:spacing w:before="40" w:after="20"/>
              <w:ind w:left="170"/>
              <w:rPr>
                <w:sz w:val="18"/>
                <w:szCs w:val="18"/>
                <w:lang w:val="es-ES"/>
              </w:rPr>
            </w:pPr>
            <w:r w:rsidRPr="004320CB">
              <w:rPr>
                <w:sz w:val="18"/>
                <w:szCs w:val="18"/>
                <w:lang w:val="es-ES"/>
              </w:rPr>
              <w:t>Eslovaquia</w:t>
            </w:r>
          </w:p>
        </w:tc>
        <w:tc>
          <w:tcPr>
            <w:tcW w:w="586" w:type="pct"/>
            <w:shd w:val="clear" w:color="auto" w:fill="auto"/>
          </w:tcPr>
          <w:p w14:paraId="00F74EB4" w14:textId="0E31DE2D" w:rsidR="00CA4053" w:rsidRPr="004320CB" w:rsidRDefault="00CA4053" w:rsidP="00CA4053">
            <w:pPr>
              <w:spacing w:before="40" w:after="20"/>
              <w:jc w:val="right"/>
              <w:rPr>
                <w:sz w:val="18"/>
                <w:szCs w:val="18"/>
                <w:lang w:val="es-ES"/>
              </w:rPr>
            </w:pPr>
            <w:r w:rsidRPr="004320CB">
              <w:rPr>
                <w:sz w:val="18"/>
                <w:szCs w:val="18"/>
                <w:lang w:val="es-ES"/>
              </w:rPr>
              <w:t>–</w:t>
            </w:r>
          </w:p>
        </w:tc>
        <w:tc>
          <w:tcPr>
            <w:tcW w:w="368" w:type="pct"/>
            <w:shd w:val="clear" w:color="auto" w:fill="auto"/>
          </w:tcPr>
          <w:p w14:paraId="2A930318" w14:textId="2A2512F4" w:rsidR="00CA4053" w:rsidRPr="004320CB" w:rsidRDefault="00CA4053" w:rsidP="00CA4053">
            <w:pPr>
              <w:spacing w:before="40" w:after="20"/>
              <w:jc w:val="right"/>
              <w:rPr>
                <w:sz w:val="18"/>
                <w:szCs w:val="18"/>
                <w:lang w:val="es-ES"/>
              </w:rPr>
            </w:pPr>
            <w:r w:rsidRPr="004320CB">
              <w:rPr>
                <w:sz w:val="18"/>
                <w:szCs w:val="18"/>
                <w:lang w:val="es-ES"/>
              </w:rPr>
              <w:t>–</w:t>
            </w:r>
          </w:p>
        </w:tc>
        <w:tc>
          <w:tcPr>
            <w:tcW w:w="322" w:type="pct"/>
            <w:shd w:val="clear" w:color="auto" w:fill="auto"/>
          </w:tcPr>
          <w:p w14:paraId="64EA6FEE" w14:textId="6B54F3BA" w:rsidR="00CA4053" w:rsidRPr="004320CB" w:rsidRDefault="00CA4053" w:rsidP="00CA4053">
            <w:pPr>
              <w:spacing w:before="40" w:after="20"/>
              <w:jc w:val="right"/>
              <w:rPr>
                <w:sz w:val="18"/>
                <w:szCs w:val="18"/>
                <w:lang w:val="es-ES"/>
              </w:rPr>
            </w:pPr>
            <w:r w:rsidRPr="004320CB">
              <w:rPr>
                <w:sz w:val="18"/>
                <w:szCs w:val="18"/>
                <w:lang w:val="es-ES"/>
              </w:rPr>
              <w:t>23 895</w:t>
            </w:r>
          </w:p>
        </w:tc>
        <w:tc>
          <w:tcPr>
            <w:tcW w:w="281" w:type="pct"/>
            <w:shd w:val="clear" w:color="auto" w:fill="auto"/>
          </w:tcPr>
          <w:p w14:paraId="10D4FC5B" w14:textId="351725A6" w:rsidR="00CA4053" w:rsidRPr="004320CB" w:rsidRDefault="00CA4053" w:rsidP="00CA4053">
            <w:pPr>
              <w:spacing w:before="40" w:after="20"/>
              <w:jc w:val="right"/>
              <w:rPr>
                <w:sz w:val="18"/>
                <w:szCs w:val="18"/>
                <w:lang w:val="es-ES"/>
              </w:rPr>
            </w:pPr>
            <w:r w:rsidRPr="004320CB">
              <w:rPr>
                <w:sz w:val="18"/>
                <w:szCs w:val="18"/>
                <w:lang w:val="es-ES"/>
              </w:rPr>
              <w:t>–</w:t>
            </w:r>
          </w:p>
        </w:tc>
        <w:tc>
          <w:tcPr>
            <w:tcW w:w="425" w:type="pct"/>
            <w:shd w:val="clear" w:color="auto" w:fill="auto"/>
          </w:tcPr>
          <w:p w14:paraId="55E1E6A8" w14:textId="540C2D8A" w:rsidR="00CA4053" w:rsidRPr="004320CB" w:rsidRDefault="00CA4053" w:rsidP="00CA4053">
            <w:pPr>
              <w:spacing w:before="40" w:after="20"/>
              <w:jc w:val="right"/>
              <w:rPr>
                <w:sz w:val="18"/>
                <w:szCs w:val="18"/>
                <w:lang w:val="es-ES"/>
              </w:rPr>
            </w:pPr>
            <w:r w:rsidRPr="004320CB">
              <w:rPr>
                <w:sz w:val="18"/>
                <w:szCs w:val="18"/>
                <w:lang w:val="es-ES"/>
              </w:rPr>
              <w:t>23 895</w:t>
            </w:r>
          </w:p>
        </w:tc>
        <w:tc>
          <w:tcPr>
            <w:tcW w:w="407" w:type="pct"/>
            <w:shd w:val="clear" w:color="auto" w:fill="auto"/>
          </w:tcPr>
          <w:p w14:paraId="565A8C54" w14:textId="723BF7F9" w:rsidR="00CA4053" w:rsidRPr="004320CB" w:rsidRDefault="00CA4053" w:rsidP="00CA4053">
            <w:pPr>
              <w:spacing w:before="40" w:after="20"/>
              <w:jc w:val="center"/>
              <w:rPr>
                <w:sz w:val="18"/>
                <w:szCs w:val="18"/>
                <w:lang w:val="es-ES"/>
              </w:rPr>
            </w:pPr>
            <w:r w:rsidRPr="004320CB">
              <w:rPr>
                <w:sz w:val="18"/>
                <w:szCs w:val="18"/>
                <w:lang w:val="es-ES"/>
              </w:rPr>
              <w:t>–</w:t>
            </w:r>
          </w:p>
        </w:tc>
        <w:tc>
          <w:tcPr>
            <w:tcW w:w="347" w:type="pct"/>
            <w:shd w:val="clear" w:color="auto" w:fill="auto"/>
          </w:tcPr>
          <w:p w14:paraId="6AC64F6D" w14:textId="01A4FA6E" w:rsidR="00CA4053" w:rsidRPr="004320CB" w:rsidRDefault="00CA4053" w:rsidP="00CA4053">
            <w:pPr>
              <w:spacing w:before="40" w:after="20"/>
              <w:jc w:val="center"/>
              <w:rPr>
                <w:sz w:val="18"/>
                <w:szCs w:val="18"/>
                <w:lang w:val="es-ES"/>
              </w:rPr>
            </w:pPr>
            <w:r w:rsidRPr="004320CB">
              <w:rPr>
                <w:sz w:val="18"/>
                <w:szCs w:val="18"/>
                <w:lang w:val="es-ES"/>
              </w:rPr>
              <w:t>–</w:t>
            </w:r>
          </w:p>
        </w:tc>
        <w:tc>
          <w:tcPr>
            <w:tcW w:w="330" w:type="pct"/>
            <w:shd w:val="clear" w:color="auto" w:fill="auto"/>
          </w:tcPr>
          <w:p w14:paraId="54E1EB6D" w14:textId="312801E3" w:rsidR="00CA4053" w:rsidRPr="004320CB" w:rsidRDefault="00CA4053" w:rsidP="00CA4053">
            <w:pPr>
              <w:spacing w:before="40" w:after="20"/>
              <w:jc w:val="right"/>
              <w:rPr>
                <w:sz w:val="18"/>
                <w:szCs w:val="18"/>
                <w:lang w:val="es-ES"/>
              </w:rPr>
            </w:pPr>
            <w:r w:rsidRPr="004320CB">
              <w:rPr>
                <w:sz w:val="18"/>
                <w:szCs w:val="18"/>
                <w:lang w:val="es-ES"/>
              </w:rPr>
              <w:t>–</w:t>
            </w:r>
          </w:p>
        </w:tc>
        <w:tc>
          <w:tcPr>
            <w:tcW w:w="521" w:type="pct"/>
            <w:shd w:val="clear" w:color="auto" w:fill="auto"/>
          </w:tcPr>
          <w:p w14:paraId="7A11A4E9" w14:textId="66DD3695" w:rsidR="00CA4053" w:rsidRPr="004320CB" w:rsidRDefault="00CA4053" w:rsidP="00CA4053">
            <w:pPr>
              <w:spacing w:before="40" w:after="20"/>
              <w:jc w:val="right"/>
              <w:rPr>
                <w:sz w:val="18"/>
                <w:szCs w:val="18"/>
                <w:lang w:val="es-ES"/>
              </w:rPr>
            </w:pPr>
            <w:r w:rsidRPr="004320CB">
              <w:rPr>
                <w:sz w:val="18"/>
                <w:szCs w:val="18"/>
                <w:lang w:val="es-ES"/>
              </w:rPr>
              <w:t>–</w:t>
            </w:r>
          </w:p>
        </w:tc>
        <w:tc>
          <w:tcPr>
            <w:tcW w:w="375" w:type="pct"/>
            <w:shd w:val="clear" w:color="auto" w:fill="auto"/>
          </w:tcPr>
          <w:p w14:paraId="11F08991" w14:textId="4F83E4A8" w:rsidR="00CA4053" w:rsidRPr="004320CB" w:rsidRDefault="00CA4053" w:rsidP="00CA4053">
            <w:pPr>
              <w:spacing w:before="40" w:after="20"/>
              <w:jc w:val="right"/>
              <w:rPr>
                <w:sz w:val="18"/>
                <w:szCs w:val="18"/>
                <w:lang w:val="es-ES"/>
              </w:rPr>
            </w:pPr>
            <w:r w:rsidRPr="004320CB">
              <w:rPr>
                <w:sz w:val="18"/>
                <w:szCs w:val="18"/>
                <w:lang w:val="es-ES"/>
              </w:rPr>
              <w:t>23 895</w:t>
            </w:r>
          </w:p>
        </w:tc>
      </w:tr>
      <w:tr w:rsidR="00CA4053" w:rsidRPr="004320CB" w14:paraId="6C393F99" w14:textId="77777777" w:rsidTr="006662E0">
        <w:trPr>
          <w:trHeight w:val="239"/>
          <w:jc w:val="right"/>
        </w:trPr>
        <w:tc>
          <w:tcPr>
            <w:tcW w:w="1038" w:type="pct"/>
            <w:shd w:val="clear" w:color="auto" w:fill="auto"/>
          </w:tcPr>
          <w:p w14:paraId="05CA1110" w14:textId="11E7E031" w:rsidR="00CA4053" w:rsidRPr="004320CB" w:rsidRDefault="00CA4053" w:rsidP="00CA4053">
            <w:pPr>
              <w:spacing w:before="40" w:after="20"/>
              <w:ind w:left="170"/>
              <w:rPr>
                <w:sz w:val="18"/>
                <w:szCs w:val="18"/>
                <w:lang w:val="es-ES"/>
              </w:rPr>
            </w:pPr>
            <w:r w:rsidRPr="004320CB">
              <w:rPr>
                <w:sz w:val="18"/>
                <w:szCs w:val="18"/>
                <w:lang w:val="es-ES"/>
              </w:rPr>
              <w:t>España</w:t>
            </w:r>
          </w:p>
        </w:tc>
        <w:tc>
          <w:tcPr>
            <w:tcW w:w="586" w:type="pct"/>
            <w:shd w:val="clear" w:color="auto" w:fill="auto"/>
          </w:tcPr>
          <w:p w14:paraId="33FD47F0" w14:textId="07908581" w:rsidR="00CA4053" w:rsidRPr="004320CB" w:rsidRDefault="00CA4053" w:rsidP="00CA4053">
            <w:pPr>
              <w:spacing w:before="40" w:after="20"/>
              <w:jc w:val="right"/>
              <w:rPr>
                <w:sz w:val="18"/>
                <w:szCs w:val="18"/>
                <w:lang w:val="es-ES"/>
              </w:rPr>
            </w:pPr>
            <w:r w:rsidRPr="004320CB">
              <w:rPr>
                <w:sz w:val="18"/>
                <w:szCs w:val="18"/>
                <w:lang w:val="es-ES"/>
              </w:rPr>
              <w:t>–</w:t>
            </w:r>
          </w:p>
        </w:tc>
        <w:tc>
          <w:tcPr>
            <w:tcW w:w="368" w:type="pct"/>
            <w:shd w:val="clear" w:color="auto" w:fill="auto"/>
          </w:tcPr>
          <w:p w14:paraId="16BD93B6" w14:textId="4E5E6733" w:rsidR="00CA4053" w:rsidRPr="004320CB" w:rsidRDefault="00CA4053" w:rsidP="00CA4053">
            <w:pPr>
              <w:spacing w:before="40" w:after="20"/>
              <w:jc w:val="right"/>
              <w:rPr>
                <w:sz w:val="18"/>
                <w:szCs w:val="18"/>
                <w:lang w:val="es-ES"/>
              </w:rPr>
            </w:pPr>
            <w:r w:rsidRPr="004320CB">
              <w:rPr>
                <w:sz w:val="18"/>
                <w:szCs w:val="18"/>
                <w:lang w:val="es-ES"/>
              </w:rPr>
              <w:t>–</w:t>
            </w:r>
          </w:p>
        </w:tc>
        <w:tc>
          <w:tcPr>
            <w:tcW w:w="322" w:type="pct"/>
            <w:shd w:val="clear" w:color="auto" w:fill="auto"/>
          </w:tcPr>
          <w:p w14:paraId="01D87893" w14:textId="16A9F85B" w:rsidR="00CA4053" w:rsidRPr="004320CB" w:rsidRDefault="00CA4053" w:rsidP="00CA4053">
            <w:pPr>
              <w:spacing w:before="40" w:after="20"/>
              <w:jc w:val="right"/>
              <w:rPr>
                <w:sz w:val="18"/>
                <w:szCs w:val="18"/>
                <w:lang w:val="es-ES"/>
              </w:rPr>
            </w:pPr>
            <w:r w:rsidRPr="004320CB">
              <w:rPr>
                <w:sz w:val="18"/>
                <w:szCs w:val="18"/>
                <w:lang w:val="es-ES"/>
              </w:rPr>
              <w:t>–</w:t>
            </w:r>
          </w:p>
        </w:tc>
        <w:tc>
          <w:tcPr>
            <w:tcW w:w="281" w:type="pct"/>
            <w:shd w:val="clear" w:color="auto" w:fill="auto"/>
          </w:tcPr>
          <w:p w14:paraId="68964F81" w14:textId="11A972F5" w:rsidR="00CA4053" w:rsidRPr="004320CB" w:rsidRDefault="00CA4053" w:rsidP="00CA4053">
            <w:pPr>
              <w:spacing w:before="40" w:after="20"/>
              <w:jc w:val="right"/>
              <w:rPr>
                <w:sz w:val="18"/>
                <w:szCs w:val="18"/>
                <w:lang w:val="es-ES"/>
              </w:rPr>
            </w:pPr>
            <w:r w:rsidRPr="004320CB">
              <w:rPr>
                <w:sz w:val="18"/>
                <w:szCs w:val="18"/>
                <w:lang w:val="es-ES"/>
              </w:rPr>
              <w:t>–</w:t>
            </w:r>
          </w:p>
        </w:tc>
        <w:tc>
          <w:tcPr>
            <w:tcW w:w="425" w:type="pct"/>
            <w:shd w:val="clear" w:color="auto" w:fill="auto"/>
          </w:tcPr>
          <w:p w14:paraId="6974F93B" w14:textId="2CABE7D0" w:rsidR="00CA4053" w:rsidRPr="004320CB" w:rsidRDefault="00CA4053" w:rsidP="00CA4053">
            <w:pPr>
              <w:spacing w:before="40" w:after="20"/>
              <w:jc w:val="right"/>
              <w:rPr>
                <w:sz w:val="18"/>
                <w:szCs w:val="18"/>
                <w:lang w:val="es-ES"/>
              </w:rPr>
            </w:pPr>
            <w:r w:rsidRPr="004320CB">
              <w:rPr>
                <w:sz w:val="18"/>
                <w:szCs w:val="18"/>
                <w:lang w:val="es-ES"/>
              </w:rPr>
              <w:t>–</w:t>
            </w:r>
          </w:p>
        </w:tc>
        <w:tc>
          <w:tcPr>
            <w:tcW w:w="407" w:type="pct"/>
            <w:shd w:val="clear" w:color="auto" w:fill="auto"/>
          </w:tcPr>
          <w:p w14:paraId="478A3675" w14:textId="59E8E2FD" w:rsidR="00CA4053" w:rsidRPr="004320CB" w:rsidRDefault="00CA4053" w:rsidP="00CA4053">
            <w:pPr>
              <w:spacing w:before="40" w:after="20"/>
              <w:jc w:val="center"/>
              <w:rPr>
                <w:sz w:val="18"/>
                <w:szCs w:val="18"/>
                <w:lang w:val="es-ES"/>
              </w:rPr>
            </w:pPr>
            <w:r w:rsidRPr="004320CB">
              <w:rPr>
                <w:sz w:val="18"/>
                <w:szCs w:val="18"/>
                <w:lang w:val="es-ES"/>
              </w:rPr>
              <w:t>–</w:t>
            </w:r>
          </w:p>
        </w:tc>
        <w:tc>
          <w:tcPr>
            <w:tcW w:w="347" w:type="pct"/>
            <w:shd w:val="clear" w:color="auto" w:fill="auto"/>
          </w:tcPr>
          <w:p w14:paraId="1C58012B" w14:textId="5658E83D" w:rsidR="00CA4053" w:rsidRPr="004320CB" w:rsidRDefault="00CA4053" w:rsidP="00CA4053">
            <w:pPr>
              <w:spacing w:before="40" w:after="20"/>
              <w:jc w:val="center"/>
              <w:rPr>
                <w:sz w:val="18"/>
                <w:szCs w:val="18"/>
                <w:lang w:val="es-ES"/>
              </w:rPr>
            </w:pPr>
            <w:r w:rsidRPr="004320CB">
              <w:rPr>
                <w:sz w:val="18"/>
                <w:szCs w:val="18"/>
                <w:lang w:val="es-ES"/>
              </w:rPr>
              <w:t>48 662</w:t>
            </w:r>
          </w:p>
        </w:tc>
        <w:tc>
          <w:tcPr>
            <w:tcW w:w="330" w:type="pct"/>
            <w:shd w:val="clear" w:color="auto" w:fill="auto"/>
          </w:tcPr>
          <w:p w14:paraId="7731A037" w14:textId="2BD24E51" w:rsidR="00CA4053" w:rsidRPr="004320CB" w:rsidRDefault="00CA4053" w:rsidP="00CA4053">
            <w:pPr>
              <w:spacing w:before="40" w:after="20"/>
              <w:jc w:val="right"/>
              <w:rPr>
                <w:sz w:val="18"/>
                <w:szCs w:val="18"/>
                <w:lang w:val="es-ES"/>
              </w:rPr>
            </w:pPr>
            <w:r w:rsidRPr="004320CB">
              <w:rPr>
                <w:sz w:val="18"/>
                <w:szCs w:val="18"/>
                <w:lang w:val="es-ES"/>
              </w:rPr>
              <w:t>–</w:t>
            </w:r>
          </w:p>
        </w:tc>
        <w:tc>
          <w:tcPr>
            <w:tcW w:w="521" w:type="pct"/>
            <w:shd w:val="clear" w:color="auto" w:fill="auto"/>
          </w:tcPr>
          <w:p w14:paraId="45DC56C4" w14:textId="3E135151" w:rsidR="00CA4053" w:rsidRPr="004320CB" w:rsidRDefault="00CA4053" w:rsidP="00CA4053">
            <w:pPr>
              <w:spacing w:before="40" w:after="20"/>
              <w:jc w:val="right"/>
              <w:rPr>
                <w:sz w:val="18"/>
                <w:szCs w:val="18"/>
                <w:lang w:val="es-ES"/>
              </w:rPr>
            </w:pPr>
            <w:r w:rsidRPr="004320CB">
              <w:rPr>
                <w:sz w:val="18"/>
                <w:szCs w:val="18"/>
                <w:lang w:val="es-ES"/>
              </w:rPr>
              <w:t>48 662</w:t>
            </w:r>
          </w:p>
        </w:tc>
        <w:tc>
          <w:tcPr>
            <w:tcW w:w="375" w:type="pct"/>
            <w:shd w:val="clear" w:color="auto" w:fill="auto"/>
          </w:tcPr>
          <w:p w14:paraId="30F96F8D" w14:textId="06236CBE" w:rsidR="00CA4053" w:rsidRPr="004320CB" w:rsidRDefault="00CA4053" w:rsidP="00CA4053">
            <w:pPr>
              <w:spacing w:before="40" w:after="20"/>
              <w:jc w:val="right"/>
              <w:rPr>
                <w:sz w:val="18"/>
                <w:szCs w:val="18"/>
                <w:lang w:val="es-ES"/>
              </w:rPr>
            </w:pPr>
            <w:r w:rsidRPr="004320CB">
              <w:rPr>
                <w:sz w:val="18"/>
                <w:szCs w:val="18"/>
                <w:lang w:val="es-ES"/>
              </w:rPr>
              <w:t>48 662</w:t>
            </w:r>
          </w:p>
        </w:tc>
      </w:tr>
      <w:tr w:rsidR="00CA4053" w:rsidRPr="004320CB" w14:paraId="1DB85A0C" w14:textId="77777777" w:rsidTr="006662E0">
        <w:trPr>
          <w:trHeight w:val="239"/>
          <w:jc w:val="right"/>
        </w:trPr>
        <w:tc>
          <w:tcPr>
            <w:tcW w:w="1038" w:type="pct"/>
            <w:shd w:val="clear" w:color="auto" w:fill="auto"/>
          </w:tcPr>
          <w:p w14:paraId="7DA142C7" w14:textId="7765ACDB" w:rsidR="00CA4053" w:rsidRPr="004320CB" w:rsidRDefault="00CA4053" w:rsidP="00CA4053">
            <w:pPr>
              <w:spacing w:before="40" w:after="20"/>
              <w:ind w:left="170"/>
              <w:rPr>
                <w:sz w:val="18"/>
                <w:szCs w:val="18"/>
                <w:lang w:val="es-ES"/>
              </w:rPr>
            </w:pPr>
            <w:r w:rsidRPr="004320CB">
              <w:rPr>
                <w:sz w:val="18"/>
                <w:szCs w:val="18"/>
                <w:lang w:val="es-ES"/>
              </w:rPr>
              <w:t>Estados Unidos de América</w:t>
            </w:r>
          </w:p>
        </w:tc>
        <w:tc>
          <w:tcPr>
            <w:tcW w:w="586" w:type="pct"/>
            <w:shd w:val="clear" w:color="auto" w:fill="auto"/>
          </w:tcPr>
          <w:p w14:paraId="2E8BC827" w14:textId="12A53989" w:rsidR="00CA4053" w:rsidRPr="004320CB" w:rsidRDefault="00CA4053" w:rsidP="00CA4053">
            <w:pPr>
              <w:spacing w:before="40" w:after="20"/>
              <w:jc w:val="right"/>
              <w:rPr>
                <w:sz w:val="18"/>
                <w:szCs w:val="18"/>
                <w:lang w:val="es-ES"/>
              </w:rPr>
            </w:pPr>
            <w:r w:rsidRPr="004320CB">
              <w:rPr>
                <w:sz w:val="18"/>
                <w:szCs w:val="18"/>
                <w:lang w:val="es-ES"/>
              </w:rPr>
              <w:t>495 000</w:t>
            </w:r>
          </w:p>
        </w:tc>
        <w:tc>
          <w:tcPr>
            <w:tcW w:w="368" w:type="pct"/>
            <w:shd w:val="clear" w:color="auto" w:fill="auto"/>
          </w:tcPr>
          <w:p w14:paraId="438A3D62" w14:textId="679CE681" w:rsidR="00CA4053" w:rsidRPr="004320CB" w:rsidRDefault="00CA4053" w:rsidP="00CA4053">
            <w:pPr>
              <w:spacing w:before="40" w:after="20"/>
              <w:jc w:val="right"/>
              <w:rPr>
                <w:sz w:val="18"/>
                <w:szCs w:val="18"/>
                <w:lang w:val="es-ES"/>
              </w:rPr>
            </w:pPr>
            <w:r w:rsidRPr="004320CB">
              <w:rPr>
                <w:sz w:val="18"/>
                <w:szCs w:val="18"/>
                <w:lang w:val="es-ES"/>
              </w:rPr>
              <w:t>497 759</w:t>
            </w:r>
          </w:p>
        </w:tc>
        <w:tc>
          <w:tcPr>
            <w:tcW w:w="322" w:type="pct"/>
            <w:shd w:val="clear" w:color="auto" w:fill="auto"/>
          </w:tcPr>
          <w:p w14:paraId="2961C1CD" w14:textId="0943C360" w:rsidR="00CA4053" w:rsidRPr="004320CB" w:rsidRDefault="00CA4053" w:rsidP="00CA4053">
            <w:pPr>
              <w:spacing w:before="40" w:after="20"/>
              <w:jc w:val="right"/>
              <w:rPr>
                <w:sz w:val="18"/>
                <w:szCs w:val="18"/>
                <w:lang w:val="es-ES"/>
              </w:rPr>
            </w:pPr>
            <w:r w:rsidRPr="004320CB">
              <w:rPr>
                <w:sz w:val="18"/>
                <w:szCs w:val="18"/>
                <w:lang w:val="es-ES"/>
              </w:rPr>
              <w:t>497 000</w:t>
            </w:r>
          </w:p>
        </w:tc>
        <w:tc>
          <w:tcPr>
            <w:tcW w:w="281" w:type="pct"/>
            <w:shd w:val="clear" w:color="auto" w:fill="auto"/>
          </w:tcPr>
          <w:p w14:paraId="2654B036" w14:textId="07AAEB8E" w:rsidR="00CA4053" w:rsidRPr="004320CB" w:rsidRDefault="00CA4053" w:rsidP="00CA4053">
            <w:pPr>
              <w:spacing w:before="40" w:after="20"/>
              <w:jc w:val="right"/>
              <w:rPr>
                <w:sz w:val="18"/>
                <w:szCs w:val="18"/>
                <w:lang w:val="es-ES"/>
              </w:rPr>
            </w:pPr>
            <w:r w:rsidRPr="004320CB">
              <w:rPr>
                <w:sz w:val="18"/>
                <w:szCs w:val="18"/>
                <w:lang w:val="es-ES"/>
              </w:rPr>
              <w:t>–</w:t>
            </w:r>
          </w:p>
        </w:tc>
        <w:tc>
          <w:tcPr>
            <w:tcW w:w="425" w:type="pct"/>
            <w:shd w:val="clear" w:color="auto" w:fill="auto"/>
          </w:tcPr>
          <w:p w14:paraId="19F8E02F" w14:textId="431B6A79" w:rsidR="00CA4053" w:rsidRPr="004320CB" w:rsidRDefault="00CA4053" w:rsidP="00CA4053">
            <w:pPr>
              <w:spacing w:before="40" w:after="20"/>
              <w:jc w:val="right"/>
              <w:rPr>
                <w:sz w:val="18"/>
                <w:szCs w:val="18"/>
                <w:lang w:val="es-ES"/>
              </w:rPr>
            </w:pPr>
            <w:r w:rsidRPr="004320CB">
              <w:rPr>
                <w:sz w:val="18"/>
                <w:szCs w:val="18"/>
                <w:lang w:val="es-ES"/>
              </w:rPr>
              <w:t>1 489 759</w:t>
            </w:r>
          </w:p>
        </w:tc>
        <w:tc>
          <w:tcPr>
            <w:tcW w:w="407" w:type="pct"/>
            <w:shd w:val="clear" w:color="auto" w:fill="auto"/>
          </w:tcPr>
          <w:p w14:paraId="7BBD395F" w14:textId="0DD06D2A" w:rsidR="00CA4053" w:rsidRPr="004320CB" w:rsidRDefault="00CA4053" w:rsidP="00CA4053">
            <w:pPr>
              <w:spacing w:before="40" w:after="20"/>
              <w:jc w:val="center"/>
              <w:rPr>
                <w:sz w:val="18"/>
                <w:szCs w:val="18"/>
                <w:lang w:val="es-ES"/>
              </w:rPr>
            </w:pPr>
            <w:r w:rsidRPr="004320CB">
              <w:rPr>
                <w:sz w:val="18"/>
                <w:szCs w:val="18"/>
                <w:lang w:val="es-ES"/>
              </w:rPr>
              <w:t>–</w:t>
            </w:r>
          </w:p>
        </w:tc>
        <w:tc>
          <w:tcPr>
            <w:tcW w:w="347" w:type="pct"/>
            <w:shd w:val="clear" w:color="auto" w:fill="auto"/>
          </w:tcPr>
          <w:p w14:paraId="254EEA99" w14:textId="0FF8A97F" w:rsidR="00CA4053" w:rsidRPr="004320CB" w:rsidRDefault="00CA4053" w:rsidP="00CA4053">
            <w:pPr>
              <w:spacing w:before="40" w:after="20"/>
              <w:jc w:val="center"/>
              <w:rPr>
                <w:sz w:val="18"/>
                <w:szCs w:val="18"/>
                <w:lang w:val="es-ES"/>
              </w:rPr>
            </w:pPr>
            <w:r w:rsidRPr="004320CB">
              <w:rPr>
                <w:sz w:val="18"/>
                <w:szCs w:val="18"/>
                <w:lang w:val="es-ES"/>
              </w:rPr>
              <w:t>–</w:t>
            </w:r>
          </w:p>
        </w:tc>
        <w:tc>
          <w:tcPr>
            <w:tcW w:w="330" w:type="pct"/>
            <w:shd w:val="clear" w:color="auto" w:fill="auto"/>
          </w:tcPr>
          <w:p w14:paraId="5F8AB770" w14:textId="518B1A51" w:rsidR="00CA4053" w:rsidRPr="004320CB" w:rsidRDefault="00CA4053" w:rsidP="00CA4053">
            <w:pPr>
              <w:spacing w:before="40" w:after="20"/>
              <w:jc w:val="right"/>
              <w:rPr>
                <w:sz w:val="18"/>
                <w:szCs w:val="18"/>
                <w:lang w:val="es-ES"/>
              </w:rPr>
            </w:pPr>
            <w:r w:rsidRPr="004320CB">
              <w:rPr>
                <w:sz w:val="18"/>
                <w:szCs w:val="18"/>
                <w:lang w:val="es-ES"/>
              </w:rPr>
              <w:t>–</w:t>
            </w:r>
          </w:p>
        </w:tc>
        <w:tc>
          <w:tcPr>
            <w:tcW w:w="521" w:type="pct"/>
            <w:shd w:val="clear" w:color="auto" w:fill="auto"/>
          </w:tcPr>
          <w:p w14:paraId="67AC24F1" w14:textId="607D8392" w:rsidR="00CA4053" w:rsidRPr="004320CB" w:rsidRDefault="00CA4053" w:rsidP="00CA4053">
            <w:pPr>
              <w:spacing w:before="40" w:after="20"/>
              <w:jc w:val="right"/>
              <w:rPr>
                <w:sz w:val="18"/>
                <w:szCs w:val="18"/>
                <w:lang w:val="es-ES"/>
              </w:rPr>
            </w:pPr>
            <w:r w:rsidRPr="004320CB">
              <w:rPr>
                <w:sz w:val="18"/>
                <w:szCs w:val="18"/>
                <w:lang w:val="es-ES"/>
              </w:rPr>
              <w:t>–</w:t>
            </w:r>
          </w:p>
        </w:tc>
        <w:tc>
          <w:tcPr>
            <w:tcW w:w="375" w:type="pct"/>
            <w:shd w:val="clear" w:color="auto" w:fill="auto"/>
          </w:tcPr>
          <w:p w14:paraId="521228E9" w14:textId="4A2D5254" w:rsidR="00CA4053" w:rsidRPr="004320CB" w:rsidRDefault="00CA4053" w:rsidP="00CA4053">
            <w:pPr>
              <w:spacing w:before="40" w:after="20"/>
              <w:jc w:val="right"/>
              <w:rPr>
                <w:sz w:val="18"/>
                <w:szCs w:val="18"/>
                <w:lang w:val="es-ES"/>
              </w:rPr>
            </w:pPr>
            <w:r w:rsidRPr="004320CB">
              <w:rPr>
                <w:sz w:val="18"/>
                <w:szCs w:val="18"/>
                <w:lang w:val="es-ES"/>
              </w:rPr>
              <w:t>1 489 759</w:t>
            </w:r>
          </w:p>
        </w:tc>
      </w:tr>
      <w:tr w:rsidR="00CA4053" w:rsidRPr="004320CB" w14:paraId="2063D097" w14:textId="77777777" w:rsidTr="006662E0">
        <w:trPr>
          <w:trHeight w:val="239"/>
          <w:jc w:val="right"/>
        </w:trPr>
        <w:tc>
          <w:tcPr>
            <w:tcW w:w="1038" w:type="pct"/>
            <w:shd w:val="clear" w:color="auto" w:fill="auto"/>
            <w:hideMark/>
          </w:tcPr>
          <w:p w14:paraId="53A9A279" w14:textId="77777777" w:rsidR="00CA4053" w:rsidRPr="004320CB" w:rsidRDefault="00CA4053" w:rsidP="00CA4053">
            <w:pPr>
              <w:spacing w:before="40" w:after="20"/>
              <w:ind w:left="170"/>
              <w:rPr>
                <w:sz w:val="18"/>
                <w:szCs w:val="18"/>
              </w:rPr>
            </w:pPr>
            <w:r w:rsidRPr="004320CB">
              <w:rPr>
                <w:sz w:val="18"/>
                <w:szCs w:val="18"/>
                <w:lang w:val="es-ES"/>
              </w:rPr>
              <w:t>Estonia</w:t>
            </w:r>
          </w:p>
        </w:tc>
        <w:tc>
          <w:tcPr>
            <w:tcW w:w="586" w:type="pct"/>
            <w:shd w:val="clear" w:color="auto" w:fill="auto"/>
            <w:hideMark/>
          </w:tcPr>
          <w:p w14:paraId="2DCAD81F" w14:textId="387EA5BF" w:rsidR="00CA4053" w:rsidRPr="004320CB" w:rsidRDefault="00CA4053" w:rsidP="00CA4053">
            <w:pPr>
              <w:spacing w:before="40" w:after="20"/>
              <w:jc w:val="right"/>
              <w:rPr>
                <w:sz w:val="18"/>
                <w:szCs w:val="18"/>
              </w:rPr>
            </w:pPr>
            <w:r w:rsidRPr="004320CB">
              <w:rPr>
                <w:sz w:val="18"/>
                <w:szCs w:val="18"/>
                <w:lang w:val="es-ES"/>
              </w:rPr>
              <w:t>–</w:t>
            </w:r>
          </w:p>
        </w:tc>
        <w:tc>
          <w:tcPr>
            <w:tcW w:w="368" w:type="pct"/>
            <w:shd w:val="clear" w:color="auto" w:fill="auto"/>
            <w:hideMark/>
          </w:tcPr>
          <w:p w14:paraId="59D1E0C5" w14:textId="77777777" w:rsidR="00CA4053" w:rsidRPr="004320CB" w:rsidRDefault="00CA4053" w:rsidP="00CA4053">
            <w:pPr>
              <w:spacing w:before="40" w:after="20"/>
              <w:jc w:val="right"/>
              <w:rPr>
                <w:sz w:val="18"/>
                <w:szCs w:val="18"/>
              </w:rPr>
            </w:pPr>
            <w:r w:rsidRPr="004320CB">
              <w:rPr>
                <w:sz w:val="18"/>
                <w:szCs w:val="18"/>
                <w:lang w:val="es-ES"/>
              </w:rPr>
              <w:t>5 044</w:t>
            </w:r>
          </w:p>
        </w:tc>
        <w:tc>
          <w:tcPr>
            <w:tcW w:w="322" w:type="pct"/>
            <w:shd w:val="clear" w:color="auto" w:fill="auto"/>
            <w:hideMark/>
          </w:tcPr>
          <w:p w14:paraId="63A8D8A8" w14:textId="77777777" w:rsidR="00CA4053" w:rsidRPr="004320CB" w:rsidRDefault="00CA4053" w:rsidP="00CA4053">
            <w:pPr>
              <w:spacing w:before="40" w:after="20"/>
              <w:jc w:val="right"/>
              <w:rPr>
                <w:sz w:val="18"/>
                <w:szCs w:val="18"/>
              </w:rPr>
            </w:pPr>
            <w:r w:rsidRPr="004320CB">
              <w:rPr>
                <w:sz w:val="18"/>
                <w:szCs w:val="18"/>
                <w:lang w:val="es-ES"/>
              </w:rPr>
              <w:t>2 389</w:t>
            </w:r>
          </w:p>
        </w:tc>
        <w:tc>
          <w:tcPr>
            <w:tcW w:w="281" w:type="pct"/>
            <w:shd w:val="clear" w:color="auto" w:fill="auto"/>
            <w:hideMark/>
          </w:tcPr>
          <w:p w14:paraId="5F8C7EDE" w14:textId="1596D92E" w:rsidR="00CA4053" w:rsidRPr="004320CB" w:rsidRDefault="00CA4053" w:rsidP="00CA4053">
            <w:pPr>
              <w:spacing w:before="40" w:after="20"/>
              <w:jc w:val="right"/>
              <w:rPr>
                <w:sz w:val="18"/>
                <w:szCs w:val="18"/>
              </w:rPr>
            </w:pPr>
            <w:r w:rsidRPr="004320CB">
              <w:rPr>
                <w:sz w:val="18"/>
                <w:szCs w:val="18"/>
                <w:lang w:val="es-ES"/>
              </w:rPr>
              <w:t>–</w:t>
            </w:r>
          </w:p>
        </w:tc>
        <w:tc>
          <w:tcPr>
            <w:tcW w:w="425" w:type="pct"/>
            <w:shd w:val="clear" w:color="auto" w:fill="auto"/>
            <w:hideMark/>
          </w:tcPr>
          <w:p w14:paraId="2BEC02AF" w14:textId="77777777" w:rsidR="00CA4053" w:rsidRPr="004320CB" w:rsidRDefault="00CA4053" w:rsidP="00CA4053">
            <w:pPr>
              <w:spacing w:before="40" w:after="20"/>
              <w:jc w:val="right"/>
              <w:rPr>
                <w:sz w:val="18"/>
                <w:szCs w:val="18"/>
              </w:rPr>
            </w:pPr>
            <w:r w:rsidRPr="004320CB">
              <w:rPr>
                <w:sz w:val="18"/>
                <w:szCs w:val="18"/>
                <w:lang w:val="es-ES"/>
              </w:rPr>
              <w:t>7 434</w:t>
            </w:r>
          </w:p>
        </w:tc>
        <w:tc>
          <w:tcPr>
            <w:tcW w:w="407" w:type="pct"/>
            <w:shd w:val="clear" w:color="auto" w:fill="auto"/>
            <w:hideMark/>
          </w:tcPr>
          <w:p w14:paraId="182FCCF7" w14:textId="122E1EB3" w:rsidR="00CA4053" w:rsidRPr="004320CB" w:rsidRDefault="00CA4053" w:rsidP="00CA4053">
            <w:pPr>
              <w:spacing w:before="40" w:after="20"/>
              <w:jc w:val="center"/>
              <w:rPr>
                <w:sz w:val="18"/>
                <w:szCs w:val="18"/>
              </w:rPr>
            </w:pPr>
            <w:r w:rsidRPr="004320CB">
              <w:rPr>
                <w:sz w:val="18"/>
                <w:szCs w:val="18"/>
                <w:lang w:val="es-ES"/>
              </w:rPr>
              <w:t>–</w:t>
            </w:r>
          </w:p>
        </w:tc>
        <w:tc>
          <w:tcPr>
            <w:tcW w:w="347" w:type="pct"/>
            <w:shd w:val="clear" w:color="auto" w:fill="auto"/>
            <w:hideMark/>
          </w:tcPr>
          <w:p w14:paraId="7CD6EDF4" w14:textId="0B84997C" w:rsidR="00CA4053" w:rsidRPr="004320CB" w:rsidRDefault="00CA4053" w:rsidP="00CA4053">
            <w:pPr>
              <w:spacing w:before="40" w:after="20"/>
              <w:jc w:val="center"/>
              <w:rPr>
                <w:sz w:val="18"/>
                <w:szCs w:val="18"/>
              </w:rPr>
            </w:pPr>
            <w:r w:rsidRPr="004320CB">
              <w:rPr>
                <w:sz w:val="18"/>
                <w:szCs w:val="18"/>
                <w:lang w:val="es-ES"/>
              </w:rPr>
              <w:t>–</w:t>
            </w:r>
          </w:p>
        </w:tc>
        <w:tc>
          <w:tcPr>
            <w:tcW w:w="330" w:type="pct"/>
            <w:shd w:val="clear" w:color="auto" w:fill="auto"/>
            <w:hideMark/>
          </w:tcPr>
          <w:p w14:paraId="5C739BC1" w14:textId="33F11050" w:rsidR="00CA4053" w:rsidRPr="004320CB" w:rsidRDefault="00CA4053" w:rsidP="00CA4053">
            <w:pPr>
              <w:spacing w:before="40" w:after="20"/>
              <w:jc w:val="right"/>
              <w:rPr>
                <w:sz w:val="18"/>
                <w:szCs w:val="18"/>
              </w:rPr>
            </w:pPr>
            <w:r w:rsidRPr="004320CB">
              <w:rPr>
                <w:sz w:val="18"/>
                <w:szCs w:val="18"/>
                <w:lang w:val="es-ES"/>
              </w:rPr>
              <w:t>–</w:t>
            </w:r>
          </w:p>
        </w:tc>
        <w:tc>
          <w:tcPr>
            <w:tcW w:w="521" w:type="pct"/>
            <w:shd w:val="clear" w:color="auto" w:fill="auto"/>
            <w:hideMark/>
          </w:tcPr>
          <w:p w14:paraId="5A2B2D87" w14:textId="55452F9F" w:rsidR="00CA4053" w:rsidRPr="004320CB" w:rsidRDefault="00CA4053" w:rsidP="00CA4053">
            <w:pPr>
              <w:spacing w:before="40" w:after="20"/>
              <w:jc w:val="right"/>
              <w:rPr>
                <w:sz w:val="18"/>
                <w:szCs w:val="18"/>
              </w:rPr>
            </w:pPr>
            <w:r w:rsidRPr="004320CB">
              <w:rPr>
                <w:sz w:val="18"/>
                <w:szCs w:val="18"/>
                <w:lang w:val="es-ES"/>
              </w:rPr>
              <w:t>–</w:t>
            </w:r>
          </w:p>
        </w:tc>
        <w:tc>
          <w:tcPr>
            <w:tcW w:w="375" w:type="pct"/>
            <w:shd w:val="clear" w:color="auto" w:fill="auto"/>
            <w:hideMark/>
          </w:tcPr>
          <w:p w14:paraId="457E7BE5" w14:textId="77777777" w:rsidR="00CA4053" w:rsidRPr="004320CB" w:rsidRDefault="00CA4053" w:rsidP="00CA4053">
            <w:pPr>
              <w:spacing w:before="40" w:after="20"/>
              <w:jc w:val="right"/>
              <w:rPr>
                <w:sz w:val="18"/>
                <w:szCs w:val="18"/>
              </w:rPr>
            </w:pPr>
            <w:r w:rsidRPr="004320CB">
              <w:rPr>
                <w:sz w:val="18"/>
                <w:szCs w:val="18"/>
                <w:lang w:val="es-ES"/>
              </w:rPr>
              <w:t>7 434</w:t>
            </w:r>
          </w:p>
        </w:tc>
      </w:tr>
      <w:tr w:rsidR="00CA4053" w:rsidRPr="004320CB" w14:paraId="378F9BB6" w14:textId="77777777" w:rsidTr="006662E0">
        <w:trPr>
          <w:trHeight w:val="239"/>
          <w:jc w:val="right"/>
        </w:trPr>
        <w:tc>
          <w:tcPr>
            <w:tcW w:w="1038" w:type="pct"/>
            <w:shd w:val="clear" w:color="auto" w:fill="auto"/>
          </w:tcPr>
          <w:p w14:paraId="7E68A89A" w14:textId="2B70612A" w:rsidR="00CA4053" w:rsidRPr="004320CB" w:rsidRDefault="00CA4053" w:rsidP="00CA4053">
            <w:pPr>
              <w:spacing w:before="40" w:after="20"/>
              <w:ind w:left="170"/>
              <w:rPr>
                <w:sz w:val="18"/>
                <w:szCs w:val="18"/>
                <w:lang w:val="es-ES"/>
              </w:rPr>
            </w:pPr>
            <w:r w:rsidRPr="004320CB">
              <w:rPr>
                <w:sz w:val="18"/>
                <w:szCs w:val="18"/>
                <w:lang w:val="es-ES"/>
              </w:rPr>
              <w:t xml:space="preserve">Finlandia </w:t>
            </w:r>
          </w:p>
        </w:tc>
        <w:tc>
          <w:tcPr>
            <w:tcW w:w="586" w:type="pct"/>
            <w:shd w:val="clear" w:color="auto" w:fill="auto"/>
          </w:tcPr>
          <w:p w14:paraId="10191BC7" w14:textId="114C59C8" w:rsidR="00CA4053" w:rsidRPr="004320CB" w:rsidRDefault="00CA4053" w:rsidP="00CA4053">
            <w:pPr>
              <w:spacing w:before="40" w:after="20"/>
              <w:jc w:val="right"/>
              <w:rPr>
                <w:sz w:val="18"/>
                <w:szCs w:val="18"/>
                <w:lang w:val="es-ES"/>
              </w:rPr>
            </w:pPr>
            <w:r w:rsidRPr="004320CB">
              <w:rPr>
                <w:sz w:val="18"/>
                <w:szCs w:val="18"/>
                <w:lang w:val="es-ES"/>
              </w:rPr>
              <w:t>11 696</w:t>
            </w:r>
          </w:p>
        </w:tc>
        <w:tc>
          <w:tcPr>
            <w:tcW w:w="368" w:type="pct"/>
            <w:shd w:val="clear" w:color="auto" w:fill="auto"/>
          </w:tcPr>
          <w:p w14:paraId="2E4B5046" w14:textId="391D191C" w:rsidR="00CA4053" w:rsidRPr="004320CB" w:rsidRDefault="00CA4053" w:rsidP="00CA4053">
            <w:pPr>
              <w:spacing w:before="40" w:after="20"/>
              <w:jc w:val="right"/>
              <w:rPr>
                <w:sz w:val="18"/>
                <w:szCs w:val="18"/>
                <w:lang w:val="es-ES"/>
              </w:rPr>
            </w:pPr>
            <w:r w:rsidRPr="004320CB">
              <w:rPr>
                <w:sz w:val="18"/>
                <w:szCs w:val="18"/>
                <w:lang w:val="es-ES"/>
              </w:rPr>
              <w:t>22 727</w:t>
            </w:r>
          </w:p>
        </w:tc>
        <w:tc>
          <w:tcPr>
            <w:tcW w:w="322" w:type="pct"/>
            <w:shd w:val="clear" w:color="auto" w:fill="auto"/>
          </w:tcPr>
          <w:p w14:paraId="1A536300" w14:textId="2C591DA4" w:rsidR="00CA4053" w:rsidRPr="004320CB" w:rsidRDefault="00CA4053" w:rsidP="00CA4053">
            <w:pPr>
              <w:spacing w:before="40" w:after="20"/>
              <w:jc w:val="right"/>
              <w:rPr>
                <w:sz w:val="18"/>
                <w:szCs w:val="18"/>
                <w:lang w:val="es-ES"/>
              </w:rPr>
            </w:pPr>
            <w:r w:rsidRPr="004320CB">
              <w:rPr>
                <w:sz w:val="18"/>
                <w:szCs w:val="18"/>
                <w:lang w:val="es-ES"/>
              </w:rPr>
              <w:t>23 697</w:t>
            </w:r>
          </w:p>
        </w:tc>
        <w:tc>
          <w:tcPr>
            <w:tcW w:w="281" w:type="pct"/>
            <w:shd w:val="clear" w:color="auto" w:fill="auto"/>
          </w:tcPr>
          <w:p w14:paraId="0C09BB1D" w14:textId="71D2E794" w:rsidR="00CA4053" w:rsidRPr="004320CB" w:rsidRDefault="00CA4053" w:rsidP="00CA4053">
            <w:pPr>
              <w:spacing w:before="40" w:after="20"/>
              <w:jc w:val="right"/>
              <w:rPr>
                <w:sz w:val="18"/>
                <w:szCs w:val="18"/>
                <w:lang w:val="es-ES"/>
              </w:rPr>
            </w:pPr>
            <w:r w:rsidRPr="004320CB">
              <w:rPr>
                <w:sz w:val="18"/>
                <w:szCs w:val="18"/>
                <w:lang w:val="es-ES"/>
              </w:rPr>
              <w:t>–</w:t>
            </w:r>
          </w:p>
        </w:tc>
        <w:tc>
          <w:tcPr>
            <w:tcW w:w="425" w:type="pct"/>
            <w:shd w:val="clear" w:color="auto" w:fill="auto"/>
          </w:tcPr>
          <w:p w14:paraId="6C5BFF48" w14:textId="430B1226" w:rsidR="00CA4053" w:rsidRPr="004320CB" w:rsidRDefault="00CA4053" w:rsidP="00CA4053">
            <w:pPr>
              <w:spacing w:before="40" w:after="20"/>
              <w:jc w:val="right"/>
              <w:rPr>
                <w:sz w:val="18"/>
                <w:szCs w:val="18"/>
                <w:lang w:val="es-ES"/>
              </w:rPr>
            </w:pPr>
            <w:r w:rsidRPr="004320CB">
              <w:rPr>
                <w:sz w:val="18"/>
                <w:szCs w:val="18"/>
                <w:lang w:val="es-ES"/>
              </w:rPr>
              <w:t>58 120</w:t>
            </w:r>
          </w:p>
        </w:tc>
        <w:tc>
          <w:tcPr>
            <w:tcW w:w="407" w:type="pct"/>
            <w:shd w:val="clear" w:color="auto" w:fill="auto"/>
          </w:tcPr>
          <w:p w14:paraId="205D4C64" w14:textId="1AC41F89" w:rsidR="00CA4053" w:rsidRPr="004320CB" w:rsidRDefault="00CA4053" w:rsidP="00CA4053">
            <w:pPr>
              <w:spacing w:before="40" w:after="20"/>
              <w:jc w:val="center"/>
              <w:rPr>
                <w:sz w:val="18"/>
                <w:szCs w:val="18"/>
                <w:lang w:val="es-ES"/>
              </w:rPr>
            </w:pPr>
            <w:r w:rsidRPr="004320CB">
              <w:rPr>
                <w:sz w:val="18"/>
                <w:szCs w:val="18"/>
                <w:lang w:val="es-ES"/>
              </w:rPr>
              <w:t>–</w:t>
            </w:r>
          </w:p>
        </w:tc>
        <w:tc>
          <w:tcPr>
            <w:tcW w:w="347" w:type="pct"/>
            <w:shd w:val="clear" w:color="auto" w:fill="auto"/>
          </w:tcPr>
          <w:p w14:paraId="36486D13" w14:textId="70FA9B8A" w:rsidR="00CA4053" w:rsidRPr="004320CB" w:rsidRDefault="00CA4053" w:rsidP="00CA4053">
            <w:pPr>
              <w:spacing w:before="40" w:after="20"/>
              <w:jc w:val="center"/>
              <w:rPr>
                <w:sz w:val="18"/>
                <w:szCs w:val="18"/>
                <w:lang w:val="es-ES"/>
              </w:rPr>
            </w:pPr>
            <w:r w:rsidRPr="004320CB">
              <w:rPr>
                <w:sz w:val="18"/>
                <w:szCs w:val="18"/>
                <w:lang w:val="es-ES"/>
              </w:rPr>
              <w:t>–</w:t>
            </w:r>
          </w:p>
        </w:tc>
        <w:tc>
          <w:tcPr>
            <w:tcW w:w="330" w:type="pct"/>
            <w:shd w:val="clear" w:color="auto" w:fill="auto"/>
          </w:tcPr>
          <w:p w14:paraId="138D3617" w14:textId="592DF5FE" w:rsidR="00CA4053" w:rsidRPr="004320CB" w:rsidRDefault="00CA4053" w:rsidP="00CA4053">
            <w:pPr>
              <w:spacing w:before="40" w:after="20"/>
              <w:jc w:val="right"/>
              <w:rPr>
                <w:sz w:val="18"/>
                <w:szCs w:val="18"/>
                <w:lang w:val="es-ES"/>
              </w:rPr>
            </w:pPr>
            <w:r w:rsidRPr="004320CB">
              <w:rPr>
                <w:sz w:val="18"/>
                <w:szCs w:val="18"/>
                <w:lang w:val="es-ES"/>
              </w:rPr>
              <w:t>–</w:t>
            </w:r>
          </w:p>
        </w:tc>
        <w:tc>
          <w:tcPr>
            <w:tcW w:w="521" w:type="pct"/>
            <w:shd w:val="clear" w:color="auto" w:fill="auto"/>
          </w:tcPr>
          <w:p w14:paraId="2B60CF12" w14:textId="5342EAA9" w:rsidR="00CA4053" w:rsidRPr="004320CB" w:rsidRDefault="00CA4053" w:rsidP="00CA4053">
            <w:pPr>
              <w:spacing w:before="40" w:after="20"/>
              <w:jc w:val="right"/>
              <w:rPr>
                <w:sz w:val="18"/>
                <w:szCs w:val="18"/>
                <w:lang w:val="es-ES"/>
              </w:rPr>
            </w:pPr>
            <w:r w:rsidRPr="004320CB">
              <w:rPr>
                <w:sz w:val="18"/>
                <w:szCs w:val="18"/>
                <w:lang w:val="es-ES"/>
              </w:rPr>
              <w:t>–</w:t>
            </w:r>
          </w:p>
        </w:tc>
        <w:tc>
          <w:tcPr>
            <w:tcW w:w="375" w:type="pct"/>
            <w:shd w:val="clear" w:color="auto" w:fill="auto"/>
          </w:tcPr>
          <w:p w14:paraId="3BF4C0A7" w14:textId="493149FC" w:rsidR="00CA4053" w:rsidRPr="004320CB" w:rsidRDefault="00CA4053" w:rsidP="00CA4053">
            <w:pPr>
              <w:spacing w:before="40" w:after="20"/>
              <w:jc w:val="right"/>
              <w:rPr>
                <w:sz w:val="18"/>
                <w:szCs w:val="18"/>
                <w:lang w:val="es-ES"/>
              </w:rPr>
            </w:pPr>
            <w:r w:rsidRPr="004320CB">
              <w:rPr>
                <w:sz w:val="18"/>
                <w:szCs w:val="18"/>
                <w:lang w:val="es-ES"/>
              </w:rPr>
              <w:t>58 120</w:t>
            </w:r>
          </w:p>
        </w:tc>
      </w:tr>
      <w:tr w:rsidR="00CA4053" w:rsidRPr="004320CB" w14:paraId="2CE7F339" w14:textId="77777777" w:rsidTr="006662E0">
        <w:trPr>
          <w:trHeight w:val="239"/>
          <w:jc w:val="right"/>
        </w:trPr>
        <w:tc>
          <w:tcPr>
            <w:tcW w:w="1038" w:type="pct"/>
            <w:shd w:val="clear" w:color="auto" w:fill="auto"/>
          </w:tcPr>
          <w:p w14:paraId="1103F895" w14:textId="02F0144E" w:rsidR="00CA4053" w:rsidRPr="004320CB" w:rsidRDefault="00CA4053" w:rsidP="00CA4053">
            <w:pPr>
              <w:spacing w:before="40" w:after="20"/>
              <w:ind w:left="170"/>
              <w:rPr>
                <w:sz w:val="18"/>
                <w:szCs w:val="18"/>
                <w:lang w:val="es-ES"/>
              </w:rPr>
            </w:pPr>
            <w:r w:rsidRPr="004320CB">
              <w:rPr>
                <w:sz w:val="18"/>
                <w:szCs w:val="18"/>
                <w:lang w:val="es-ES"/>
              </w:rPr>
              <w:t>Francia</w:t>
            </w:r>
            <w:r w:rsidRPr="004320CB">
              <w:rPr>
                <w:sz w:val="18"/>
                <w:szCs w:val="18"/>
                <w:vertAlign w:val="superscript"/>
                <w:lang w:val="es-ES"/>
              </w:rPr>
              <w:t>a</w:t>
            </w:r>
          </w:p>
        </w:tc>
        <w:tc>
          <w:tcPr>
            <w:tcW w:w="586" w:type="pct"/>
            <w:shd w:val="clear" w:color="auto" w:fill="auto"/>
          </w:tcPr>
          <w:p w14:paraId="606435B5" w14:textId="4F4799F3" w:rsidR="00CA4053" w:rsidRPr="004320CB" w:rsidRDefault="00CA4053" w:rsidP="00CA4053">
            <w:pPr>
              <w:spacing w:before="40" w:after="20"/>
              <w:jc w:val="right"/>
              <w:rPr>
                <w:sz w:val="18"/>
                <w:szCs w:val="18"/>
                <w:lang w:val="es-ES"/>
              </w:rPr>
            </w:pPr>
            <w:r w:rsidRPr="004320CB">
              <w:rPr>
                <w:sz w:val="18"/>
                <w:szCs w:val="18"/>
                <w:lang w:val="es-ES"/>
              </w:rPr>
              <w:t>844 838</w:t>
            </w:r>
          </w:p>
        </w:tc>
        <w:tc>
          <w:tcPr>
            <w:tcW w:w="368" w:type="pct"/>
            <w:shd w:val="clear" w:color="auto" w:fill="auto"/>
          </w:tcPr>
          <w:p w14:paraId="7F6D48D3" w14:textId="08E9E02A" w:rsidR="00CA4053" w:rsidRPr="004320CB" w:rsidRDefault="00CA4053" w:rsidP="00CA4053">
            <w:pPr>
              <w:spacing w:before="40" w:after="20"/>
              <w:jc w:val="right"/>
              <w:rPr>
                <w:sz w:val="18"/>
                <w:szCs w:val="18"/>
                <w:lang w:val="es-ES"/>
              </w:rPr>
            </w:pPr>
            <w:r w:rsidRPr="004320CB">
              <w:rPr>
                <w:sz w:val="18"/>
                <w:szCs w:val="18"/>
                <w:lang w:val="es-ES"/>
              </w:rPr>
              <w:t>416 343</w:t>
            </w:r>
          </w:p>
        </w:tc>
        <w:tc>
          <w:tcPr>
            <w:tcW w:w="322" w:type="pct"/>
            <w:shd w:val="clear" w:color="auto" w:fill="auto"/>
          </w:tcPr>
          <w:p w14:paraId="1E8FD252" w14:textId="0F49706C" w:rsidR="00CA4053" w:rsidRPr="004320CB" w:rsidRDefault="00CA4053" w:rsidP="00CA4053">
            <w:pPr>
              <w:spacing w:before="40" w:after="20"/>
              <w:jc w:val="right"/>
              <w:rPr>
                <w:sz w:val="18"/>
                <w:szCs w:val="18"/>
                <w:lang w:val="es-ES"/>
              </w:rPr>
            </w:pPr>
            <w:r w:rsidRPr="004320CB">
              <w:rPr>
                <w:sz w:val="18"/>
                <w:szCs w:val="18"/>
                <w:lang w:val="es-ES"/>
              </w:rPr>
              <w:t>503 897</w:t>
            </w:r>
          </w:p>
        </w:tc>
        <w:tc>
          <w:tcPr>
            <w:tcW w:w="281" w:type="pct"/>
            <w:shd w:val="clear" w:color="auto" w:fill="auto"/>
          </w:tcPr>
          <w:p w14:paraId="0E845D72" w14:textId="0F6A8573" w:rsidR="00CA4053" w:rsidRPr="004320CB" w:rsidRDefault="00CA4053" w:rsidP="00CA4053">
            <w:pPr>
              <w:spacing w:before="40" w:after="20"/>
              <w:jc w:val="right"/>
              <w:rPr>
                <w:sz w:val="18"/>
                <w:szCs w:val="18"/>
                <w:lang w:val="es-ES"/>
              </w:rPr>
            </w:pPr>
            <w:r w:rsidRPr="004320CB">
              <w:rPr>
                <w:sz w:val="18"/>
                <w:szCs w:val="18"/>
                <w:lang w:val="es-ES"/>
              </w:rPr>
              <w:t>–</w:t>
            </w:r>
          </w:p>
        </w:tc>
        <w:tc>
          <w:tcPr>
            <w:tcW w:w="425" w:type="pct"/>
            <w:shd w:val="clear" w:color="auto" w:fill="auto"/>
          </w:tcPr>
          <w:p w14:paraId="0701A719" w14:textId="048E58AF" w:rsidR="00CA4053" w:rsidRPr="004320CB" w:rsidRDefault="00CA4053" w:rsidP="00CA4053">
            <w:pPr>
              <w:spacing w:before="40" w:after="20"/>
              <w:jc w:val="right"/>
              <w:rPr>
                <w:sz w:val="18"/>
                <w:szCs w:val="18"/>
                <w:lang w:val="es-ES"/>
              </w:rPr>
            </w:pPr>
            <w:r w:rsidRPr="004320CB">
              <w:rPr>
                <w:sz w:val="18"/>
                <w:szCs w:val="18"/>
                <w:lang w:val="es-ES"/>
              </w:rPr>
              <w:t>1 765 078</w:t>
            </w:r>
          </w:p>
        </w:tc>
        <w:tc>
          <w:tcPr>
            <w:tcW w:w="407" w:type="pct"/>
            <w:shd w:val="clear" w:color="auto" w:fill="auto"/>
          </w:tcPr>
          <w:p w14:paraId="657424E6" w14:textId="63ECE51F" w:rsidR="00CA4053" w:rsidRPr="004320CB" w:rsidRDefault="00CA4053" w:rsidP="00CA4053">
            <w:pPr>
              <w:spacing w:before="40" w:after="20"/>
              <w:jc w:val="center"/>
              <w:rPr>
                <w:sz w:val="18"/>
                <w:szCs w:val="18"/>
                <w:lang w:val="es-ES"/>
              </w:rPr>
            </w:pPr>
            <w:r w:rsidRPr="004320CB">
              <w:rPr>
                <w:sz w:val="18"/>
                <w:szCs w:val="18"/>
                <w:lang w:val="es-ES"/>
              </w:rPr>
              <w:t>–</w:t>
            </w:r>
          </w:p>
        </w:tc>
        <w:tc>
          <w:tcPr>
            <w:tcW w:w="347" w:type="pct"/>
            <w:shd w:val="clear" w:color="auto" w:fill="auto"/>
          </w:tcPr>
          <w:p w14:paraId="33B87BF3" w14:textId="121ED545" w:rsidR="00CA4053" w:rsidRPr="004320CB" w:rsidRDefault="00CA4053" w:rsidP="00CA4053">
            <w:pPr>
              <w:spacing w:before="40" w:after="20"/>
              <w:jc w:val="center"/>
              <w:rPr>
                <w:sz w:val="18"/>
                <w:szCs w:val="18"/>
                <w:lang w:val="es-ES"/>
              </w:rPr>
            </w:pPr>
            <w:r w:rsidRPr="004320CB">
              <w:rPr>
                <w:sz w:val="18"/>
                <w:szCs w:val="18"/>
                <w:lang w:val="es-ES"/>
              </w:rPr>
              <w:t>200 730</w:t>
            </w:r>
          </w:p>
        </w:tc>
        <w:tc>
          <w:tcPr>
            <w:tcW w:w="330" w:type="pct"/>
            <w:shd w:val="clear" w:color="auto" w:fill="auto"/>
          </w:tcPr>
          <w:p w14:paraId="4777DE70" w14:textId="77777777" w:rsidR="00CA4053" w:rsidRPr="004320CB" w:rsidRDefault="00CA4053" w:rsidP="00CA4053">
            <w:pPr>
              <w:spacing w:before="40" w:after="20"/>
              <w:jc w:val="right"/>
              <w:rPr>
                <w:sz w:val="18"/>
                <w:szCs w:val="18"/>
                <w:lang w:val="es-ES"/>
              </w:rPr>
            </w:pPr>
          </w:p>
        </w:tc>
        <w:tc>
          <w:tcPr>
            <w:tcW w:w="521" w:type="pct"/>
            <w:shd w:val="clear" w:color="auto" w:fill="auto"/>
          </w:tcPr>
          <w:p w14:paraId="5C9D3B43" w14:textId="43E866F9" w:rsidR="00CA4053" w:rsidRPr="004320CB" w:rsidRDefault="00CA4053" w:rsidP="00CA4053">
            <w:pPr>
              <w:spacing w:before="40" w:after="20"/>
              <w:jc w:val="right"/>
              <w:rPr>
                <w:sz w:val="18"/>
                <w:szCs w:val="18"/>
                <w:lang w:val="es-ES"/>
              </w:rPr>
            </w:pPr>
            <w:r w:rsidRPr="004320CB">
              <w:rPr>
                <w:sz w:val="18"/>
                <w:szCs w:val="18"/>
                <w:lang w:val="es-ES"/>
              </w:rPr>
              <w:t>200 730</w:t>
            </w:r>
          </w:p>
        </w:tc>
        <w:tc>
          <w:tcPr>
            <w:tcW w:w="375" w:type="pct"/>
            <w:shd w:val="clear" w:color="auto" w:fill="auto"/>
          </w:tcPr>
          <w:p w14:paraId="16F76B9C" w14:textId="45C32D0F" w:rsidR="00CA4053" w:rsidRPr="004320CB" w:rsidRDefault="00CA4053" w:rsidP="00CA4053">
            <w:pPr>
              <w:spacing w:before="40" w:after="20"/>
              <w:jc w:val="right"/>
              <w:rPr>
                <w:sz w:val="18"/>
                <w:szCs w:val="18"/>
                <w:lang w:val="es-ES"/>
              </w:rPr>
            </w:pPr>
            <w:r w:rsidRPr="004320CB">
              <w:rPr>
                <w:sz w:val="18"/>
                <w:szCs w:val="18"/>
                <w:lang w:val="es-ES"/>
              </w:rPr>
              <w:t>1 965 808</w:t>
            </w:r>
          </w:p>
        </w:tc>
      </w:tr>
      <w:tr w:rsidR="00CA4053" w:rsidRPr="004320CB" w14:paraId="3F1C5CDB" w14:textId="77777777" w:rsidTr="00CA4053">
        <w:trPr>
          <w:trHeight w:val="268"/>
          <w:jc w:val="right"/>
        </w:trPr>
        <w:tc>
          <w:tcPr>
            <w:tcW w:w="1038" w:type="pct"/>
            <w:shd w:val="clear" w:color="auto" w:fill="auto"/>
          </w:tcPr>
          <w:p w14:paraId="304606E0" w14:textId="48F18103" w:rsidR="00CA4053" w:rsidRPr="004320CB" w:rsidRDefault="00CA4053" w:rsidP="00CA4053">
            <w:pPr>
              <w:spacing w:before="40" w:after="20"/>
              <w:ind w:left="170"/>
              <w:rPr>
                <w:sz w:val="18"/>
                <w:szCs w:val="18"/>
              </w:rPr>
            </w:pPr>
            <w:r w:rsidRPr="004320CB">
              <w:rPr>
                <w:sz w:val="18"/>
                <w:szCs w:val="18"/>
                <w:lang w:val="es-ES"/>
              </w:rPr>
              <w:t xml:space="preserve">Japón </w:t>
            </w:r>
          </w:p>
        </w:tc>
        <w:tc>
          <w:tcPr>
            <w:tcW w:w="586" w:type="pct"/>
            <w:shd w:val="clear" w:color="auto" w:fill="auto"/>
          </w:tcPr>
          <w:p w14:paraId="098286EF" w14:textId="73EF28F4" w:rsidR="00CA4053" w:rsidRPr="004320CB" w:rsidRDefault="00CA4053" w:rsidP="00CA4053">
            <w:pPr>
              <w:spacing w:before="40" w:after="20"/>
              <w:jc w:val="right"/>
              <w:rPr>
                <w:sz w:val="18"/>
                <w:szCs w:val="18"/>
              </w:rPr>
            </w:pPr>
            <w:r w:rsidRPr="004320CB">
              <w:rPr>
                <w:sz w:val="18"/>
                <w:szCs w:val="18"/>
                <w:lang w:val="es-ES"/>
              </w:rPr>
              <w:t>190 454</w:t>
            </w:r>
          </w:p>
        </w:tc>
        <w:tc>
          <w:tcPr>
            <w:tcW w:w="368" w:type="pct"/>
            <w:shd w:val="clear" w:color="auto" w:fill="auto"/>
          </w:tcPr>
          <w:p w14:paraId="6F7F4435" w14:textId="390302D1" w:rsidR="00CA4053" w:rsidRPr="004320CB" w:rsidRDefault="00CA4053" w:rsidP="00CA4053">
            <w:pPr>
              <w:spacing w:before="40" w:after="20"/>
              <w:jc w:val="right"/>
              <w:rPr>
                <w:sz w:val="18"/>
                <w:szCs w:val="18"/>
              </w:rPr>
            </w:pPr>
            <w:r w:rsidRPr="004320CB">
              <w:rPr>
                <w:sz w:val="18"/>
                <w:szCs w:val="18"/>
                <w:lang w:val="es-ES"/>
              </w:rPr>
              <w:t>166 428</w:t>
            </w:r>
          </w:p>
        </w:tc>
        <w:tc>
          <w:tcPr>
            <w:tcW w:w="322" w:type="pct"/>
            <w:shd w:val="clear" w:color="auto" w:fill="auto"/>
          </w:tcPr>
          <w:p w14:paraId="006886BD" w14:textId="438FCE3D" w:rsidR="00CA4053" w:rsidRPr="004320CB" w:rsidRDefault="00CA4053" w:rsidP="00CA4053">
            <w:pPr>
              <w:spacing w:before="40" w:after="20"/>
              <w:jc w:val="right"/>
              <w:rPr>
                <w:sz w:val="18"/>
                <w:szCs w:val="18"/>
              </w:rPr>
            </w:pPr>
            <w:r w:rsidRPr="004320CB">
              <w:rPr>
                <w:sz w:val="18"/>
                <w:szCs w:val="18"/>
                <w:lang w:val="es-ES"/>
              </w:rPr>
              <w:t>193 181</w:t>
            </w:r>
          </w:p>
        </w:tc>
        <w:tc>
          <w:tcPr>
            <w:tcW w:w="281" w:type="pct"/>
            <w:shd w:val="clear" w:color="auto" w:fill="auto"/>
          </w:tcPr>
          <w:p w14:paraId="4505C046" w14:textId="7EE7CA7B" w:rsidR="00CA4053" w:rsidRPr="004320CB" w:rsidRDefault="00CA4053" w:rsidP="00CA4053">
            <w:pPr>
              <w:spacing w:before="40" w:after="20"/>
              <w:jc w:val="right"/>
              <w:rPr>
                <w:sz w:val="18"/>
                <w:szCs w:val="18"/>
              </w:rPr>
            </w:pPr>
            <w:r w:rsidRPr="004320CB">
              <w:rPr>
                <w:sz w:val="18"/>
                <w:szCs w:val="18"/>
                <w:lang w:val="es-ES"/>
              </w:rPr>
              <w:t>193 181</w:t>
            </w:r>
          </w:p>
        </w:tc>
        <w:tc>
          <w:tcPr>
            <w:tcW w:w="425" w:type="pct"/>
            <w:shd w:val="clear" w:color="auto" w:fill="auto"/>
          </w:tcPr>
          <w:p w14:paraId="08AE1F71" w14:textId="1D4FC619" w:rsidR="00CA4053" w:rsidRPr="004320CB" w:rsidRDefault="00CA4053" w:rsidP="00CA4053">
            <w:pPr>
              <w:spacing w:before="40" w:after="20"/>
              <w:jc w:val="right"/>
              <w:rPr>
                <w:sz w:val="18"/>
                <w:szCs w:val="18"/>
              </w:rPr>
            </w:pPr>
            <w:r w:rsidRPr="004320CB">
              <w:rPr>
                <w:sz w:val="18"/>
                <w:szCs w:val="18"/>
                <w:lang w:val="es-ES"/>
              </w:rPr>
              <w:t>743 244</w:t>
            </w:r>
          </w:p>
        </w:tc>
        <w:tc>
          <w:tcPr>
            <w:tcW w:w="407" w:type="pct"/>
            <w:shd w:val="clear" w:color="auto" w:fill="auto"/>
            <w:noWrap/>
          </w:tcPr>
          <w:p w14:paraId="1AF8E408" w14:textId="186F78D6" w:rsidR="00CA4053" w:rsidRPr="004320CB" w:rsidRDefault="00CA4053" w:rsidP="00CA4053">
            <w:pPr>
              <w:spacing w:before="40" w:after="20"/>
              <w:jc w:val="center"/>
              <w:rPr>
                <w:sz w:val="18"/>
                <w:szCs w:val="18"/>
              </w:rPr>
            </w:pPr>
            <w:r w:rsidRPr="004320CB">
              <w:rPr>
                <w:sz w:val="18"/>
                <w:szCs w:val="18"/>
                <w:lang w:val="es-ES"/>
              </w:rPr>
              <w:t>–</w:t>
            </w:r>
          </w:p>
        </w:tc>
        <w:tc>
          <w:tcPr>
            <w:tcW w:w="347" w:type="pct"/>
            <w:shd w:val="clear" w:color="auto" w:fill="auto"/>
          </w:tcPr>
          <w:p w14:paraId="5950C04D" w14:textId="077B75B9" w:rsidR="00CA4053" w:rsidRPr="004320CB" w:rsidRDefault="00CA4053" w:rsidP="00CA4053">
            <w:pPr>
              <w:spacing w:before="40" w:after="20"/>
              <w:rPr>
                <w:sz w:val="18"/>
                <w:szCs w:val="18"/>
              </w:rPr>
            </w:pPr>
            <w:r w:rsidRPr="004320CB">
              <w:rPr>
                <w:sz w:val="18"/>
                <w:szCs w:val="18"/>
                <w:lang w:val="es-ES"/>
              </w:rPr>
              <w:t>–</w:t>
            </w:r>
          </w:p>
        </w:tc>
        <w:tc>
          <w:tcPr>
            <w:tcW w:w="330" w:type="pct"/>
            <w:shd w:val="clear" w:color="auto" w:fill="auto"/>
          </w:tcPr>
          <w:p w14:paraId="09EE290F" w14:textId="265FF4BA" w:rsidR="00CA4053" w:rsidRPr="004320CB" w:rsidRDefault="00CA4053" w:rsidP="00CA4053">
            <w:pPr>
              <w:spacing w:before="40" w:after="20"/>
              <w:jc w:val="right"/>
              <w:rPr>
                <w:sz w:val="18"/>
                <w:szCs w:val="18"/>
              </w:rPr>
            </w:pPr>
            <w:r w:rsidRPr="004320CB">
              <w:rPr>
                <w:sz w:val="18"/>
                <w:szCs w:val="18"/>
                <w:lang w:val="es-ES"/>
              </w:rPr>
              <w:t>–</w:t>
            </w:r>
          </w:p>
        </w:tc>
        <w:tc>
          <w:tcPr>
            <w:tcW w:w="521" w:type="pct"/>
            <w:shd w:val="clear" w:color="auto" w:fill="auto"/>
          </w:tcPr>
          <w:p w14:paraId="10A9EB2F" w14:textId="4A3C5817" w:rsidR="00CA4053" w:rsidRPr="004320CB" w:rsidRDefault="00CA4053" w:rsidP="00CA4053">
            <w:pPr>
              <w:spacing w:before="40" w:after="20"/>
              <w:jc w:val="right"/>
              <w:rPr>
                <w:sz w:val="18"/>
                <w:szCs w:val="18"/>
              </w:rPr>
            </w:pPr>
            <w:r w:rsidRPr="004320CB">
              <w:rPr>
                <w:sz w:val="18"/>
                <w:szCs w:val="18"/>
                <w:lang w:val="es-ES"/>
              </w:rPr>
              <w:t>–</w:t>
            </w:r>
          </w:p>
        </w:tc>
        <w:tc>
          <w:tcPr>
            <w:tcW w:w="375" w:type="pct"/>
            <w:shd w:val="clear" w:color="auto" w:fill="auto"/>
          </w:tcPr>
          <w:p w14:paraId="61B02F88" w14:textId="080C4001" w:rsidR="00CA4053" w:rsidRPr="004320CB" w:rsidRDefault="00CA4053" w:rsidP="00CA4053">
            <w:pPr>
              <w:spacing w:before="40" w:after="20"/>
              <w:jc w:val="right"/>
              <w:rPr>
                <w:sz w:val="18"/>
                <w:szCs w:val="18"/>
              </w:rPr>
            </w:pPr>
            <w:r w:rsidRPr="004320CB">
              <w:rPr>
                <w:sz w:val="18"/>
                <w:szCs w:val="18"/>
                <w:lang w:val="es-ES"/>
              </w:rPr>
              <w:t>743 244</w:t>
            </w:r>
          </w:p>
        </w:tc>
      </w:tr>
      <w:tr w:rsidR="00CA4053" w:rsidRPr="004320CB" w14:paraId="471E6A18" w14:textId="77777777" w:rsidTr="00CA4053">
        <w:trPr>
          <w:trHeight w:val="239"/>
          <w:jc w:val="right"/>
        </w:trPr>
        <w:tc>
          <w:tcPr>
            <w:tcW w:w="1038" w:type="pct"/>
            <w:shd w:val="clear" w:color="auto" w:fill="auto"/>
          </w:tcPr>
          <w:p w14:paraId="3E231F57" w14:textId="59000B14" w:rsidR="00CA4053" w:rsidRPr="004320CB" w:rsidRDefault="00CA4053" w:rsidP="00CA4053">
            <w:pPr>
              <w:spacing w:before="40" w:after="20"/>
              <w:ind w:left="170"/>
              <w:rPr>
                <w:sz w:val="18"/>
                <w:szCs w:val="18"/>
              </w:rPr>
            </w:pPr>
            <w:r w:rsidRPr="004320CB">
              <w:rPr>
                <w:sz w:val="18"/>
                <w:szCs w:val="18"/>
                <w:lang w:val="es-ES"/>
              </w:rPr>
              <w:t>Letonia</w:t>
            </w:r>
          </w:p>
        </w:tc>
        <w:tc>
          <w:tcPr>
            <w:tcW w:w="586" w:type="pct"/>
            <w:shd w:val="clear" w:color="auto" w:fill="auto"/>
          </w:tcPr>
          <w:p w14:paraId="64762804" w14:textId="71B5D840" w:rsidR="00CA4053" w:rsidRPr="004320CB" w:rsidRDefault="00CA4053" w:rsidP="00CA4053">
            <w:pPr>
              <w:spacing w:before="40" w:after="20"/>
              <w:jc w:val="right"/>
              <w:rPr>
                <w:sz w:val="18"/>
                <w:szCs w:val="18"/>
              </w:rPr>
            </w:pPr>
            <w:r w:rsidRPr="004320CB">
              <w:rPr>
                <w:sz w:val="18"/>
                <w:szCs w:val="18"/>
                <w:lang w:val="es-ES"/>
              </w:rPr>
              <w:t>4 227</w:t>
            </w:r>
          </w:p>
        </w:tc>
        <w:tc>
          <w:tcPr>
            <w:tcW w:w="368" w:type="pct"/>
            <w:shd w:val="clear" w:color="auto" w:fill="auto"/>
          </w:tcPr>
          <w:p w14:paraId="23EA125F" w14:textId="68361538" w:rsidR="00CA4053" w:rsidRPr="004320CB" w:rsidRDefault="00CA4053" w:rsidP="00CA4053">
            <w:pPr>
              <w:spacing w:before="40" w:after="20"/>
              <w:jc w:val="right"/>
              <w:rPr>
                <w:sz w:val="18"/>
                <w:szCs w:val="18"/>
              </w:rPr>
            </w:pPr>
            <w:r w:rsidRPr="004320CB">
              <w:rPr>
                <w:sz w:val="18"/>
                <w:szCs w:val="18"/>
                <w:lang w:val="es-ES"/>
              </w:rPr>
              <w:t>11 377</w:t>
            </w:r>
          </w:p>
        </w:tc>
        <w:tc>
          <w:tcPr>
            <w:tcW w:w="322" w:type="pct"/>
            <w:shd w:val="clear" w:color="auto" w:fill="auto"/>
          </w:tcPr>
          <w:p w14:paraId="65CF9615" w14:textId="7DD8FCDA" w:rsidR="00CA4053" w:rsidRPr="004320CB" w:rsidRDefault="00CA4053" w:rsidP="00CA4053">
            <w:pPr>
              <w:spacing w:before="40" w:after="20"/>
              <w:jc w:val="right"/>
              <w:rPr>
                <w:sz w:val="18"/>
                <w:szCs w:val="18"/>
              </w:rPr>
            </w:pPr>
            <w:r w:rsidRPr="004320CB">
              <w:rPr>
                <w:sz w:val="18"/>
                <w:szCs w:val="18"/>
                <w:lang w:val="es-ES"/>
              </w:rPr>
              <w:t>11 947</w:t>
            </w:r>
          </w:p>
        </w:tc>
        <w:tc>
          <w:tcPr>
            <w:tcW w:w="281" w:type="pct"/>
            <w:shd w:val="clear" w:color="auto" w:fill="auto"/>
          </w:tcPr>
          <w:p w14:paraId="67BDA015" w14:textId="08692C89" w:rsidR="00CA4053" w:rsidRPr="004320CB" w:rsidRDefault="00CA4053" w:rsidP="00CA4053">
            <w:pPr>
              <w:spacing w:before="40" w:after="20"/>
              <w:jc w:val="right"/>
              <w:rPr>
                <w:sz w:val="18"/>
                <w:szCs w:val="18"/>
              </w:rPr>
            </w:pPr>
            <w:r w:rsidRPr="004320CB">
              <w:rPr>
                <w:sz w:val="18"/>
                <w:szCs w:val="18"/>
                <w:lang w:val="es-ES"/>
              </w:rPr>
              <w:t>12 165</w:t>
            </w:r>
          </w:p>
        </w:tc>
        <w:tc>
          <w:tcPr>
            <w:tcW w:w="425" w:type="pct"/>
            <w:shd w:val="clear" w:color="auto" w:fill="auto"/>
          </w:tcPr>
          <w:p w14:paraId="70B33A84" w14:textId="45DE48A1" w:rsidR="00CA4053" w:rsidRPr="004320CB" w:rsidRDefault="00CA4053" w:rsidP="00CA4053">
            <w:pPr>
              <w:spacing w:before="40" w:after="20"/>
              <w:jc w:val="right"/>
              <w:rPr>
                <w:sz w:val="18"/>
                <w:szCs w:val="18"/>
              </w:rPr>
            </w:pPr>
            <w:r w:rsidRPr="004320CB">
              <w:rPr>
                <w:sz w:val="18"/>
                <w:szCs w:val="18"/>
                <w:lang w:val="es-ES"/>
              </w:rPr>
              <w:t>39 716</w:t>
            </w:r>
          </w:p>
        </w:tc>
        <w:tc>
          <w:tcPr>
            <w:tcW w:w="407" w:type="pct"/>
            <w:shd w:val="clear" w:color="auto" w:fill="auto"/>
          </w:tcPr>
          <w:p w14:paraId="26D8C195" w14:textId="7B951F8D" w:rsidR="00CA4053" w:rsidRPr="004320CB" w:rsidRDefault="00CA4053" w:rsidP="00CA4053">
            <w:pPr>
              <w:spacing w:before="40" w:after="20"/>
              <w:jc w:val="center"/>
              <w:rPr>
                <w:sz w:val="18"/>
                <w:szCs w:val="18"/>
              </w:rPr>
            </w:pPr>
            <w:r w:rsidRPr="004320CB">
              <w:rPr>
                <w:sz w:val="18"/>
                <w:szCs w:val="18"/>
                <w:lang w:val="es-ES"/>
              </w:rPr>
              <w:t>–</w:t>
            </w:r>
          </w:p>
        </w:tc>
        <w:tc>
          <w:tcPr>
            <w:tcW w:w="347" w:type="pct"/>
            <w:shd w:val="clear" w:color="auto" w:fill="auto"/>
          </w:tcPr>
          <w:p w14:paraId="64872CB2" w14:textId="22E866FA" w:rsidR="00CA4053" w:rsidRPr="004320CB" w:rsidRDefault="00CA4053" w:rsidP="00CA4053">
            <w:pPr>
              <w:spacing w:before="40" w:after="20"/>
              <w:jc w:val="center"/>
              <w:rPr>
                <w:sz w:val="18"/>
                <w:szCs w:val="18"/>
              </w:rPr>
            </w:pPr>
            <w:r w:rsidRPr="004320CB">
              <w:rPr>
                <w:sz w:val="18"/>
                <w:szCs w:val="18"/>
                <w:lang w:val="es-ES"/>
              </w:rPr>
              <w:t>–</w:t>
            </w:r>
          </w:p>
        </w:tc>
        <w:tc>
          <w:tcPr>
            <w:tcW w:w="330" w:type="pct"/>
            <w:shd w:val="clear" w:color="auto" w:fill="auto"/>
          </w:tcPr>
          <w:p w14:paraId="30CA9204" w14:textId="48C336F2" w:rsidR="00CA4053" w:rsidRPr="004320CB" w:rsidRDefault="00CA4053" w:rsidP="00CA4053">
            <w:pPr>
              <w:spacing w:before="40" w:after="20"/>
              <w:jc w:val="right"/>
              <w:rPr>
                <w:sz w:val="18"/>
                <w:szCs w:val="18"/>
              </w:rPr>
            </w:pPr>
            <w:r w:rsidRPr="004320CB">
              <w:rPr>
                <w:sz w:val="18"/>
                <w:szCs w:val="18"/>
                <w:lang w:val="es-ES"/>
              </w:rPr>
              <w:t>–</w:t>
            </w:r>
          </w:p>
        </w:tc>
        <w:tc>
          <w:tcPr>
            <w:tcW w:w="521" w:type="pct"/>
            <w:shd w:val="clear" w:color="auto" w:fill="auto"/>
          </w:tcPr>
          <w:p w14:paraId="665065C3" w14:textId="041FCF9D" w:rsidR="00CA4053" w:rsidRPr="004320CB" w:rsidRDefault="00CA4053" w:rsidP="00CA4053">
            <w:pPr>
              <w:spacing w:before="40" w:after="20"/>
              <w:jc w:val="right"/>
              <w:rPr>
                <w:sz w:val="18"/>
                <w:szCs w:val="18"/>
              </w:rPr>
            </w:pPr>
            <w:r w:rsidRPr="004320CB">
              <w:rPr>
                <w:sz w:val="18"/>
                <w:szCs w:val="18"/>
                <w:lang w:val="es-ES"/>
              </w:rPr>
              <w:t>–</w:t>
            </w:r>
          </w:p>
        </w:tc>
        <w:tc>
          <w:tcPr>
            <w:tcW w:w="375" w:type="pct"/>
            <w:shd w:val="clear" w:color="auto" w:fill="auto"/>
          </w:tcPr>
          <w:p w14:paraId="355CE087" w14:textId="536C6A83" w:rsidR="00CA4053" w:rsidRPr="004320CB" w:rsidRDefault="00CA4053" w:rsidP="00CA4053">
            <w:pPr>
              <w:spacing w:before="40" w:after="20"/>
              <w:jc w:val="right"/>
              <w:rPr>
                <w:sz w:val="18"/>
                <w:szCs w:val="18"/>
              </w:rPr>
            </w:pPr>
            <w:r w:rsidRPr="004320CB">
              <w:rPr>
                <w:sz w:val="18"/>
                <w:szCs w:val="18"/>
                <w:lang w:val="es-ES"/>
              </w:rPr>
              <w:t>39 716</w:t>
            </w:r>
          </w:p>
        </w:tc>
      </w:tr>
      <w:tr w:rsidR="00CA4053" w:rsidRPr="004320CB" w14:paraId="0FBFCB6D" w14:textId="77777777" w:rsidTr="00CA4053">
        <w:trPr>
          <w:trHeight w:val="268"/>
          <w:jc w:val="right"/>
        </w:trPr>
        <w:tc>
          <w:tcPr>
            <w:tcW w:w="1038" w:type="pct"/>
            <w:shd w:val="clear" w:color="auto" w:fill="auto"/>
          </w:tcPr>
          <w:p w14:paraId="74D8E665" w14:textId="013F1170" w:rsidR="00CA4053" w:rsidRPr="004320CB" w:rsidRDefault="00CA4053" w:rsidP="00CA4053">
            <w:pPr>
              <w:spacing w:before="40" w:after="20"/>
              <w:ind w:left="170"/>
              <w:rPr>
                <w:sz w:val="18"/>
                <w:szCs w:val="18"/>
              </w:rPr>
            </w:pPr>
            <w:r w:rsidRPr="004320CB">
              <w:rPr>
                <w:sz w:val="18"/>
                <w:szCs w:val="18"/>
                <w:lang w:val="es-ES"/>
              </w:rPr>
              <w:t>Luxemburgo</w:t>
            </w:r>
          </w:p>
        </w:tc>
        <w:tc>
          <w:tcPr>
            <w:tcW w:w="586" w:type="pct"/>
            <w:shd w:val="clear" w:color="auto" w:fill="auto"/>
          </w:tcPr>
          <w:p w14:paraId="400B9C10" w14:textId="6B8CB41A" w:rsidR="00CA4053" w:rsidRPr="004320CB" w:rsidRDefault="00CA4053" w:rsidP="00CA4053">
            <w:pPr>
              <w:spacing w:before="40" w:after="20"/>
              <w:jc w:val="right"/>
              <w:rPr>
                <w:sz w:val="18"/>
                <w:szCs w:val="18"/>
              </w:rPr>
            </w:pPr>
            <w:r w:rsidRPr="004320CB">
              <w:rPr>
                <w:sz w:val="18"/>
                <w:szCs w:val="18"/>
                <w:lang w:val="es-ES"/>
              </w:rPr>
              <w:t>17 045</w:t>
            </w:r>
          </w:p>
        </w:tc>
        <w:tc>
          <w:tcPr>
            <w:tcW w:w="368" w:type="pct"/>
            <w:shd w:val="clear" w:color="auto" w:fill="auto"/>
          </w:tcPr>
          <w:p w14:paraId="186EF6E5" w14:textId="0FE62F0D" w:rsidR="00CA4053" w:rsidRPr="004320CB" w:rsidRDefault="00CA4053" w:rsidP="00CA4053">
            <w:pPr>
              <w:spacing w:before="40" w:after="20"/>
              <w:jc w:val="right"/>
              <w:rPr>
                <w:sz w:val="18"/>
                <w:szCs w:val="18"/>
              </w:rPr>
            </w:pPr>
            <w:r w:rsidRPr="004320CB">
              <w:rPr>
                <w:sz w:val="18"/>
                <w:szCs w:val="18"/>
                <w:lang w:val="es-ES"/>
              </w:rPr>
              <w:t>11 123</w:t>
            </w:r>
          </w:p>
        </w:tc>
        <w:tc>
          <w:tcPr>
            <w:tcW w:w="322" w:type="pct"/>
            <w:shd w:val="clear" w:color="auto" w:fill="auto"/>
          </w:tcPr>
          <w:p w14:paraId="740263F0" w14:textId="0CA7D06E" w:rsidR="00CA4053" w:rsidRPr="004320CB" w:rsidRDefault="00CA4053" w:rsidP="00CA4053">
            <w:pPr>
              <w:spacing w:before="40" w:after="20"/>
              <w:jc w:val="right"/>
              <w:rPr>
                <w:sz w:val="18"/>
                <w:szCs w:val="18"/>
              </w:rPr>
            </w:pPr>
            <w:r w:rsidRPr="004320CB">
              <w:rPr>
                <w:sz w:val="18"/>
                <w:szCs w:val="18"/>
                <w:lang w:val="es-ES"/>
              </w:rPr>
              <w:t>–</w:t>
            </w:r>
          </w:p>
        </w:tc>
        <w:tc>
          <w:tcPr>
            <w:tcW w:w="281" w:type="pct"/>
            <w:shd w:val="clear" w:color="auto" w:fill="auto"/>
          </w:tcPr>
          <w:p w14:paraId="1AC0E999" w14:textId="1CF3C31C" w:rsidR="00CA4053" w:rsidRPr="004320CB" w:rsidRDefault="00CA4053" w:rsidP="00CA4053">
            <w:pPr>
              <w:spacing w:before="40" w:after="20"/>
              <w:jc w:val="right"/>
              <w:rPr>
                <w:sz w:val="18"/>
                <w:szCs w:val="18"/>
              </w:rPr>
            </w:pPr>
            <w:r w:rsidRPr="004320CB">
              <w:rPr>
                <w:sz w:val="18"/>
                <w:szCs w:val="18"/>
                <w:lang w:val="es-ES"/>
              </w:rPr>
              <w:t xml:space="preserve">9 558 </w:t>
            </w:r>
          </w:p>
        </w:tc>
        <w:tc>
          <w:tcPr>
            <w:tcW w:w="425" w:type="pct"/>
            <w:shd w:val="clear" w:color="auto" w:fill="auto"/>
          </w:tcPr>
          <w:p w14:paraId="75CE4C59" w14:textId="4E90D706" w:rsidR="00CA4053" w:rsidRPr="004320CB" w:rsidRDefault="00CA4053" w:rsidP="00CA4053">
            <w:pPr>
              <w:spacing w:before="40" w:after="20"/>
              <w:jc w:val="right"/>
              <w:rPr>
                <w:sz w:val="18"/>
                <w:szCs w:val="18"/>
              </w:rPr>
            </w:pPr>
            <w:r w:rsidRPr="004320CB">
              <w:rPr>
                <w:sz w:val="18"/>
                <w:szCs w:val="18"/>
                <w:lang w:val="es-ES"/>
              </w:rPr>
              <w:t>37 727</w:t>
            </w:r>
          </w:p>
        </w:tc>
        <w:tc>
          <w:tcPr>
            <w:tcW w:w="407" w:type="pct"/>
            <w:shd w:val="clear" w:color="auto" w:fill="auto"/>
            <w:noWrap/>
          </w:tcPr>
          <w:p w14:paraId="0653F443" w14:textId="2595D075" w:rsidR="00CA4053" w:rsidRPr="004320CB" w:rsidRDefault="00CA4053" w:rsidP="00CA4053">
            <w:pPr>
              <w:spacing w:before="40" w:after="20"/>
              <w:jc w:val="center"/>
              <w:rPr>
                <w:sz w:val="18"/>
                <w:szCs w:val="18"/>
              </w:rPr>
            </w:pPr>
            <w:r w:rsidRPr="004320CB">
              <w:rPr>
                <w:sz w:val="18"/>
                <w:szCs w:val="18"/>
                <w:lang w:val="es-ES"/>
              </w:rPr>
              <w:t>–</w:t>
            </w:r>
          </w:p>
        </w:tc>
        <w:tc>
          <w:tcPr>
            <w:tcW w:w="347" w:type="pct"/>
            <w:shd w:val="clear" w:color="auto" w:fill="auto"/>
          </w:tcPr>
          <w:p w14:paraId="5DCE609E" w14:textId="7F6AD2B8" w:rsidR="00CA4053" w:rsidRPr="004320CB" w:rsidRDefault="00CA4053" w:rsidP="00CA4053">
            <w:pPr>
              <w:spacing w:before="40" w:after="20"/>
              <w:jc w:val="right"/>
              <w:rPr>
                <w:sz w:val="18"/>
                <w:szCs w:val="18"/>
              </w:rPr>
            </w:pPr>
            <w:r w:rsidRPr="004320CB">
              <w:rPr>
                <w:sz w:val="18"/>
                <w:szCs w:val="18"/>
                <w:lang w:val="es-ES"/>
              </w:rPr>
              <w:t>–</w:t>
            </w:r>
          </w:p>
        </w:tc>
        <w:tc>
          <w:tcPr>
            <w:tcW w:w="330" w:type="pct"/>
            <w:shd w:val="clear" w:color="auto" w:fill="auto"/>
          </w:tcPr>
          <w:p w14:paraId="515D62AB" w14:textId="4022E237" w:rsidR="00CA4053" w:rsidRPr="004320CB" w:rsidRDefault="00CA4053" w:rsidP="00CA4053">
            <w:pPr>
              <w:spacing w:before="40" w:after="20"/>
              <w:jc w:val="right"/>
              <w:rPr>
                <w:sz w:val="18"/>
                <w:szCs w:val="18"/>
                <w:lang w:eastAsia="en-GB"/>
              </w:rPr>
            </w:pPr>
            <w:r w:rsidRPr="004320CB">
              <w:rPr>
                <w:sz w:val="18"/>
                <w:szCs w:val="18"/>
                <w:lang w:val="es-ES"/>
              </w:rPr>
              <w:t>–</w:t>
            </w:r>
          </w:p>
        </w:tc>
        <w:tc>
          <w:tcPr>
            <w:tcW w:w="521" w:type="pct"/>
            <w:shd w:val="clear" w:color="auto" w:fill="auto"/>
          </w:tcPr>
          <w:p w14:paraId="069F08BA" w14:textId="154D3E1C" w:rsidR="00CA4053" w:rsidRPr="004320CB" w:rsidRDefault="00CA4053" w:rsidP="00CA4053">
            <w:pPr>
              <w:spacing w:before="40" w:after="20"/>
              <w:jc w:val="right"/>
              <w:rPr>
                <w:sz w:val="18"/>
                <w:szCs w:val="18"/>
              </w:rPr>
            </w:pPr>
            <w:r w:rsidRPr="004320CB">
              <w:rPr>
                <w:sz w:val="18"/>
                <w:szCs w:val="18"/>
                <w:lang w:val="es-ES"/>
              </w:rPr>
              <w:t>–</w:t>
            </w:r>
          </w:p>
        </w:tc>
        <w:tc>
          <w:tcPr>
            <w:tcW w:w="375" w:type="pct"/>
            <w:shd w:val="clear" w:color="auto" w:fill="auto"/>
          </w:tcPr>
          <w:p w14:paraId="1E1E6971" w14:textId="4F5481C0" w:rsidR="00CA4053" w:rsidRPr="004320CB" w:rsidRDefault="00CA4053" w:rsidP="00CA4053">
            <w:pPr>
              <w:spacing w:before="40" w:after="20"/>
              <w:jc w:val="right"/>
              <w:rPr>
                <w:sz w:val="18"/>
                <w:szCs w:val="18"/>
              </w:rPr>
            </w:pPr>
            <w:r w:rsidRPr="004320CB">
              <w:rPr>
                <w:sz w:val="18"/>
                <w:szCs w:val="18"/>
                <w:lang w:val="es-ES"/>
              </w:rPr>
              <w:t>37 727</w:t>
            </w:r>
          </w:p>
        </w:tc>
      </w:tr>
      <w:tr w:rsidR="002D2BC5" w:rsidRPr="004320CB" w14:paraId="612B30C6" w14:textId="77777777" w:rsidTr="006662E0">
        <w:trPr>
          <w:trHeight w:val="268"/>
          <w:jc w:val="right"/>
        </w:trPr>
        <w:tc>
          <w:tcPr>
            <w:tcW w:w="1038" w:type="pct"/>
            <w:shd w:val="clear" w:color="auto" w:fill="auto"/>
          </w:tcPr>
          <w:p w14:paraId="4BEBD0FD" w14:textId="1695D7C3" w:rsidR="002D2BC5" w:rsidRPr="004320CB" w:rsidRDefault="002D2BC5" w:rsidP="002D2BC5">
            <w:pPr>
              <w:spacing w:before="40" w:after="20"/>
              <w:ind w:left="170"/>
              <w:rPr>
                <w:sz w:val="18"/>
                <w:szCs w:val="18"/>
              </w:rPr>
            </w:pPr>
            <w:r w:rsidRPr="004320CB">
              <w:rPr>
                <w:sz w:val="18"/>
                <w:szCs w:val="18"/>
                <w:lang w:val="es-ES"/>
              </w:rPr>
              <w:t>Nueva Zelandia</w:t>
            </w:r>
          </w:p>
        </w:tc>
        <w:tc>
          <w:tcPr>
            <w:tcW w:w="586" w:type="pct"/>
            <w:shd w:val="clear" w:color="auto" w:fill="auto"/>
          </w:tcPr>
          <w:p w14:paraId="30BD6330" w14:textId="0D8323F1" w:rsidR="002D2BC5" w:rsidRPr="004320CB" w:rsidRDefault="002D2BC5" w:rsidP="002D2BC5">
            <w:pPr>
              <w:spacing w:before="40" w:after="20"/>
              <w:jc w:val="right"/>
              <w:rPr>
                <w:sz w:val="18"/>
                <w:szCs w:val="18"/>
              </w:rPr>
            </w:pPr>
            <w:r w:rsidRPr="004320CB">
              <w:rPr>
                <w:sz w:val="18"/>
                <w:szCs w:val="18"/>
                <w:lang w:val="es-ES"/>
              </w:rPr>
              <w:t>17 047</w:t>
            </w:r>
          </w:p>
        </w:tc>
        <w:tc>
          <w:tcPr>
            <w:tcW w:w="368" w:type="pct"/>
            <w:shd w:val="clear" w:color="auto" w:fill="auto"/>
            <w:noWrap/>
          </w:tcPr>
          <w:p w14:paraId="6C92E3C7" w14:textId="7B068EB1" w:rsidR="002D2BC5" w:rsidRPr="004320CB" w:rsidRDefault="002D2BC5" w:rsidP="002D2BC5">
            <w:pPr>
              <w:spacing w:before="40" w:after="20"/>
              <w:jc w:val="right"/>
              <w:rPr>
                <w:sz w:val="18"/>
                <w:szCs w:val="18"/>
              </w:rPr>
            </w:pPr>
            <w:r w:rsidRPr="004320CB">
              <w:rPr>
                <w:sz w:val="18"/>
                <w:szCs w:val="18"/>
                <w:lang w:val="es-ES"/>
              </w:rPr>
              <w:t>16 557</w:t>
            </w:r>
          </w:p>
        </w:tc>
        <w:tc>
          <w:tcPr>
            <w:tcW w:w="322" w:type="pct"/>
            <w:shd w:val="clear" w:color="auto" w:fill="auto"/>
            <w:noWrap/>
          </w:tcPr>
          <w:p w14:paraId="5A394419" w14:textId="459D1AB4" w:rsidR="002D2BC5" w:rsidRPr="004320CB" w:rsidRDefault="002D2BC5" w:rsidP="002D2BC5">
            <w:pPr>
              <w:spacing w:before="40" w:after="20"/>
              <w:jc w:val="right"/>
              <w:rPr>
                <w:sz w:val="18"/>
                <w:szCs w:val="18"/>
              </w:rPr>
            </w:pPr>
            <w:r w:rsidRPr="004320CB">
              <w:rPr>
                <w:sz w:val="18"/>
                <w:szCs w:val="18"/>
                <w:lang w:val="es-ES"/>
              </w:rPr>
              <w:t>–</w:t>
            </w:r>
          </w:p>
        </w:tc>
        <w:tc>
          <w:tcPr>
            <w:tcW w:w="281" w:type="pct"/>
            <w:shd w:val="clear" w:color="auto" w:fill="auto"/>
            <w:noWrap/>
          </w:tcPr>
          <w:p w14:paraId="61F66831" w14:textId="371655B7" w:rsidR="002D2BC5" w:rsidRPr="004320CB" w:rsidRDefault="002D2BC5" w:rsidP="002D2BC5">
            <w:pPr>
              <w:spacing w:before="40" w:after="20"/>
              <w:jc w:val="right"/>
              <w:rPr>
                <w:sz w:val="18"/>
                <w:szCs w:val="18"/>
              </w:rPr>
            </w:pPr>
            <w:r w:rsidRPr="004320CB">
              <w:rPr>
                <w:sz w:val="18"/>
                <w:szCs w:val="18"/>
                <w:lang w:val="es-ES"/>
              </w:rPr>
              <w:t>–</w:t>
            </w:r>
          </w:p>
        </w:tc>
        <w:tc>
          <w:tcPr>
            <w:tcW w:w="425" w:type="pct"/>
            <w:shd w:val="clear" w:color="auto" w:fill="auto"/>
          </w:tcPr>
          <w:p w14:paraId="45081C55" w14:textId="6EE31DA7" w:rsidR="002D2BC5" w:rsidRPr="004320CB" w:rsidRDefault="002D2BC5" w:rsidP="002D2BC5">
            <w:pPr>
              <w:spacing w:before="40" w:after="20"/>
              <w:jc w:val="right"/>
              <w:rPr>
                <w:sz w:val="18"/>
                <w:szCs w:val="18"/>
              </w:rPr>
            </w:pPr>
            <w:r w:rsidRPr="004320CB">
              <w:rPr>
                <w:sz w:val="18"/>
                <w:szCs w:val="18"/>
                <w:lang w:val="es-ES"/>
              </w:rPr>
              <w:t>33 604</w:t>
            </w:r>
          </w:p>
        </w:tc>
        <w:tc>
          <w:tcPr>
            <w:tcW w:w="407" w:type="pct"/>
            <w:shd w:val="clear" w:color="auto" w:fill="auto"/>
            <w:noWrap/>
          </w:tcPr>
          <w:p w14:paraId="6333BE5F" w14:textId="19F57726" w:rsidR="002D2BC5" w:rsidRPr="004320CB" w:rsidRDefault="002D2BC5" w:rsidP="002D2BC5">
            <w:pPr>
              <w:spacing w:before="40" w:after="20"/>
              <w:jc w:val="center"/>
              <w:rPr>
                <w:sz w:val="18"/>
                <w:szCs w:val="18"/>
              </w:rPr>
            </w:pPr>
            <w:r w:rsidRPr="004320CB">
              <w:rPr>
                <w:sz w:val="18"/>
                <w:szCs w:val="18"/>
                <w:lang w:val="es-ES"/>
              </w:rPr>
              <w:t>–</w:t>
            </w:r>
          </w:p>
        </w:tc>
        <w:tc>
          <w:tcPr>
            <w:tcW w:w="347" w:type="pct"/>
            <w:shd w:val="clear" w:color="auto" w:fill="auto"/>
            <w:noWrap/>
          </w:tcPr>
          <w:p w14:paraId="531B2604" w14:textId="78E89A6F" w:rsidR="002D2BC5" w:rsidRPr="004320CB" w:rsidRDefault="002D2BC5" w:rsidP="002D2BC5">
            <w:pPr>
              <w:spacing w:before="40" w:after="20"/>
              <w:jc w:val="right"/>
              <w:rPr>
                <w:sz w:val="18"/>
                <w:szCs w:val="18"/>
              </w:rPr>
            </w:pPr>
            <w:r w:rsidRPr="004320CB">
              <w:rPr>
                <w:sz w:val="18"/>
                <w:szCs w:val="18"/>
                <w:lang w:val="es-ES"/>
              </w:rPr>
              <w:t>–</w:t>
            </w:r>
          </w:p>
        </w:tc>
        <w:tc>
          <w:tcPr>
            <w:tcW w:w="330" w:type="pct"/>
            <w:shd w:val="clear" w:color="auto" w:fill="auto"/>
            <w:noWrap/>
          </w:tcPr>
          <w:p w14:paraId="538E49AF" w14:textId="0E7985EB" w:rsidR="002D2BC5" w:rsidRPr="004320CB" w:rsidRDefault="002D2BC5" w:rsidP="002D2BC5">
            <w:pPr>
              <w:spacing w:before="40" w:after="20"/>
              <w:jc w:val="right"/>
              <w:rPr>
                <w:sz w:val="18"/>
                <w:szCs w:val="18"/>
              </w:rPr>
            </w:pPr>
            <w:r w:rsidRPr="004320CB">
              <w:rPr>
                <w:sz w:val="18"/>
                <w:szCs w:val="18"/>
                <w:lang w:val="es-ES"/>
              </w:rPr>
              <w:t>–</w:t>
            </w:r>
          </w:p>
        </w:tc>
        <w:tc>
          <w:tcPr>
            <w:tcW w:w="521" w:type="pct"/>
            <w:shd w:val="clear" w:color="auto" w:fill="auto"/>
          </w:tcPr>
          <w:p w14:paraId="14AD9D70" w14:textId="671349EE" w:rsidR="002D2BC5" w:rsidRPr="004320CB" w:rsidRDefault="002D2BC5" w:rsidP="002D2BC5">
            <w:pPr>
              <w:spacing w:before="40" w:after="20"/>
              <w:jc w:val="right"/>
              <w:rPr>
                <w:sz w:val="18"/>
                <w:szCs w:val="18"/>
              </w:rPr>
            </w:pPr>
            <w:r w:rsidRPr="004320CB">
              <w:rPr>
                <w:sz w:val="18"/>
                <w:szCs w:val="18"/>
                <w:lang w:val="es-ES"/>
              </w:rPr>
              <w:t>–</w:t>
            </w:r>
          </w:p>
        </w:tc>
        <w:tc>
          <w:tcPr>
            <w:tcW w:w="375" w:type="pct"/>
            <w:shd w:val="clear" w:color="auto" w:fill="auto"/>
          </w:tcPr>
          <w:p w14:paraId="637D8383" w14:textId="6A082D30" w:rsidR="002D2BC5" w:rsidRPr="004320CB" w:rsidRDefault="002D2BC5" w:rsidP="002D2BC5">
            <w:pPr>
              <w:spacing w:before="40" w:after="20"/>
              <w:jc w:val="right"/>
              <w:rPr>
                <w:sz w:val="18"/>
                <w:szCs w:val="18"/>
              </w:rPr>
            </w:pPr>
            <w:r w:rsidRPr="004320CB">
              <w:rPr>
                <w:sz w:val="18"/>
                <w:szCs w:val="18"/>
                <w:lang w:val="es-ES"/>
              </w:rPr>
              <w:t>33 604</w:t>
            </w:r>
          </w:p>
        </w:tc>
      </w:tr>
      <w:tr w:rsidR="002D2BC5" w:rsidRPr="004320CB" w14:paraId="62325ABE" w14:textId="77777777" w:rsidTr="00CA4053">
        <w:trPr>
          <w:trHeight w:val="239"/>
          <w:jc w:val="right"/>
        </w:trPr>
        <w:tc>
          <w:tcPr>
            <w:tcW w:w="1038" w:type="pct"/>
            <w:shd w:val="clear" w:color="auto" w:fill="auto"/>
          </w:tcPr>
          <w:p w14:paraId="50FB0341" w14:textId="56BA82B2" w:rsidR="002D2BC5" w:rsidRPr="004320CB" w:rsidRDefault="002D2BC5" w:rsidP="002D2BC5">
            <w:pPr>
              <w:spacing w:before="40" w:after="20"/>
              <w:ind w:left="170"/>
              <w:rPr>
                <w:sz w:val="18"/>
                <w:szCs w:val="18"/>
              </w:rPr>
            </w:pPr>
            <w:r w:rsidRPr="004320CB">
              <w:rPr>
                <w:sz w:val="18"/>
                <w:szCs w:val="18"/>
                <w:lang w:val="es-ES"/>
              </w:rPr>
              <w:t>Noruega</w:t>
            </w:r>
          </w:p>
        </w:tc>
        <w:tc>
          <w:tcPr>
            <w:tcW w:w="586" w:type="pct"/>
            <w:shd w:val="clear" w:color="auto" w:fill="auto"/>
          </w:tcPr>
          <w:p w14:paraId="48B8C0F6" w14:textId="4C34D4F5" w:rsidR="002D2BC5" w:rsidRPr="004320CB" w:rsidRDefault="002D2BC5" w:rsidP="002D2BC5">
            <w:pPr>
              <w:spacing w:before="40" w:after="20"/>
              <w:jc w:val="right"/>
              <w:rPr>
                <w:sz w:val="18"/>
                <w:szCs w:val="18"/>
              </w:rPr>
            </w:pPr>
            <w:r w:rsidRPr="004320CB">
              <w:rPr>
                <w:sz w:val="18"/>
                <w:szCs w:val="18"/>
                <w:lang w:val="es-ES"/>
              </w:rPr>
              <w:t>665 417</w:t>
            </w:r>
          </w:p>
        </w:tc>
        <w:tc>
          <w:tcPr>
            <w:tcW w:w="368" w:type="pct"/>
            <w:shd w:val="clear" w:color="auto" w:fill="auto"/>
          </w:tcPr>
          <w:p w14:paraId="72CF69DE" w14:textId="21DAA33B" w:rsidR="002D2BC5" w:rsidRPr="004320CB" w:rsidRDefault="002D2BC5" w:rsidP="002D2BC5">
            <w:pPr>
              <w:spacing w:before="40" w:after="20"/>
              <w:jc w:val="right"/>
              <w:rPr>
                <w:sz w:val="18"/>
                <w:szCs w:val="18"/>
              </w:rPr>
            </w:pPr>
            <w:r w:rsidRPr="004320CB">
              <w:rPr>
                <w:sz w:val="18"/>
                <w:szCs w:val="18"/>
                <w:lang w:val="es-ES"/>
              </w:rPr>
              <w:t>324 585</w:t>
            </w:r>
          </w:p>
        </w:tc>
        <w:tc>
          <w:tcPr>
            <w:tcW w:w="322" w:type="pct"/>
            <w:shd w:val="clear" w:color="auto" w:fill="auto"/>
          </w:tcPr>
          <w:p w14:paraId="1A1D54F3" w14:textId="5BB4DB4F" w:rsidR="002D2BC5" w:rsidRPr="004320CB" w:rsidRDefault="002D2BC5" w:rsidP="002D2BC5">
            <w:pPr>
              <w:spacing w:before="40" w:after="20"/>
              <w:jc w:val="right"/>
              <w:rPr>
                <w:sz w:val="18"/>
                <w:szCs w:val="18"/>
              </w:rPr>
            </w:pPr>
            <w:r w:rsidRPr="004320CB">
              <w:rPr>
                <w:sz w:val="18"/>
                <w:szCs w:val="18"/>
                <w:lang w:val="es-ES"/>
              </w:rPr>
              <w:t>290 757</w:t>
            </w:r>
          </w:p>
        </w:tc>
        <w:tc>
          <w:tcPr>
            <w:tcW w:w="281" w:type="pct"/>
            <w:shd w:val="clear" w:color="auto" w:fill="auto"/>
          </w:tcPr>
          <w:p w14:paraId="7250A5F2" w14:textId="444E4D7A" w:rsidR="002D2BC5" w:rsidRPr="004320CB" w:rsidRDefault="002D2BC5" w:rsidP="002D2BC5">
            <w:pPr>
              <w:spacing w:before="40" w:after="20"/>
              <w:jc w:val="right"/>
              <w:rPr>
                <w:sz w:val="18"/>
                <w:szCs w:val="18"/>
              </w:rPr>
            </w:pPr>
            <w:r w:rsidRPr="004320CB">
              <w:rPr>
                <w:sz w:val="18"/>
                <w:szCs w:val="18"/>
                <w:lang w:val="es-ES"/>
              </w:rPr>
              <w:t>–</w:t>
            </w:r>
          </w:p>
        </w:tc>
        <w:tc>
          <w:tcPr>
            <w:tcW w:w="425" w:type="pct"/>
            <w:shd w:val="clear" w:color="auto" w:fill="auto"/>
          </w:tcPr>
          <w:p w14:paraId="1AFB338C" w14:textId="0AFF0AC1" w:rsidR="002D2BC5" w:rsidRPr="004320CB" w:rsidRDefault="002D2BC5" w:rsidP="002D2BC5">
            <w:pPr>
              <w:spacing w:before="40" w:after="20"/>
              <w:jc w:val="right"/>
              <w:rPr>
                <w:sz w:val="18"/>
                <w:szCs w:val="18"/>
              </w:rPr>
            </w:pPr>
            <w:r w:rsidRPr="004320CB">
              <w:rPr>
                <w:sz w:val="18"/>
                <w:szCs w:val="18"/>
                <w:lang w:val="es-ES"/>
              </w:rPr>
              <w:t>1 280 759</w:t>
            </w:r>
          </w:p>
        </w:tc>
        <w:tc>
          <w:tcPr>
            <w:tcW w:w="407" w:type="pct"/>
            <w:shd w:val="clear" w:color="auto" w:fill="auto"/>
          </w:tcPr>
          <w:p w14:paraId="31F53470" w14:textId="754C41E3" w:rsidR="002D2BC5" w:rsidRPr="004320CB" w:rsidRDefault="002D2BC5" w:rsidP="002D2BC5">
            <w:pPr>
              <w:spacing w:before="40" w:after="20"/>
              <w:jc w:val="center"/>
              <w:rPr>
                <w:sz w:val="18"/>
                <w:szCs w:val="18"/>
              </w:rPr>
            </w:pPr>
            <w:r w:rsidRPr="004320CB">
              <w:rPr>
                <w:sz w:val="18"/>
                <w:szCs w:val="18"/>
                <w:lang w:val="es-ES"/>
              </w:rPr>
              <w:t>–</w:t>
            </w:r>
          </w:p>
        </w:tc>
        <w:tc>
          <w:tcPr>
            <w:tcW w:w="347" w:type="pct"/>
            <w:shd w:val="clear" w:color="auto" w:fill="auto"/>
          </w:tcPr>
          <w:p w14:paraId="26E97778" w14:textId="09888F03" w:rsidR="002D2BC5" w:rsidRPr="004320CB" w:rsidRDefault="002D2BC5" w:rsidP="002D2BC5">
            <w:pPr>
              <w:spacing w:before="40" w:after="20"/>
              <w:jc w:val="center"/>
              <w:rPr>
                <w:sz w:val="18"/>
                <w:szCs w:val="18"/>
              </w:rPr>
            </w:pPr>
            <w:r w:rsidRPr="004320CB">
              <w:rPr>
                <w:sz w:val="18"/>
                <w:szCs w:val="18"/>
                <w:lang w:val="es-ES"/>
              </w:rPr>
              <w:t>–</w:t>
            </w:r>
          </w:p>
        </w:tc>
        <w:tc>
          <w:tcPr>
            <w:tcW w:w="330" w:type="pct"/>
            <w:shd w:val="clear" w:color="auto" w:fill="auto"/>
          </w:tcPr>
          <w:p w14:paraId="6598F4B5" w14:textId="56E32F25" w:rsidR="002D2BC5" w:rsidRPr="004320CB" w:rsidRDefault="002D2BC5" w:rsidP="002D2BC5">
            <w:pPr>
              <w:spacing w:before="40" w:after="20"/>
              <w:jc w:val="right"/>
              <w:rPr>
                <w:sz w:val="18"/>
                <w:szCs w:val="18"/>
              </w:rPr>
            </w:pPr>
            <w:r w:rsidRPr="004320CB">
              <w:rPr>
                <w:sz w:val="18"/>
                <w:szCs w:val="18"/>
                <w:lang w:val="es-ES"/>
              </w:rPr>
              <w:t>–</w:t>
            </w:r>
          </w:p>
        </w:tc>
        <w:tc>
          <w:tcPr>
            <w:tcW w:w="521" w:type="pct"/>
            <w:shd w:val="clear" w:color="auto" w:fill="auto"/>
          </w:tcPr>
          <w:p w14:paraId="37F0B3D9" w14:textId="64947C1A" w:rsidR="002D2BC5" w:rsidRPr="004320CB" w:rsidRDefault="002D2BC5" w:rsidP="002D2BC5">
            <w:pPr>
              <w:spacing w:before="40" w:after="20"/>
              <w:jc w:val="right"/>
              <w:rPr>
                <w:sz w:val="18"/>
                <w:szCs w:val="18"/>
              </w:rPr>
            </w:pPr>
            <w:r w:rsidRPr="004320CB">
              <w:rPr>
                <w:sz w:val="18"/>
                <w:szCs w:val="18"/>
                <w:lang w:val="es-ES"/>
              </w:rPr>
              <w:t>–</w:t>
            </w:r>
          </w:p>
        </w:tc>
        <w:tc>
          <w:tcPr>
            <w:tcW w:w="375" w:type="pct"/>
            <w:shd w:val="clear" w:color="auto" w:fill="auto"/>
          </w:tcPr>
          <w:p w14:paraId="28305B7C" w14:textId="2F69CD3C" w:rsidR="002D2BC5" w:rsidRPr="004320CB" w:rsidRDefault="002D2BC5" w:rsidP="002D2BC5">
            <w:pPr>
              <w:spacing w:before="40" w:after="20"/>
              <w:jc w:val="right"/>
              <w:rPr>
                <w:sz w:val="18"/>
                <w:szCs w:val="18"/>
              </w:rPr>
            </w:pPr>
            <w:r w:rsidRPr="004320CB">
              <w:rPr>
                <w:sz w:val="18"/>
                <w:szCs w:val="18"/>
                <w:lang w:val="es-ES"/>
              </w:rPr>
              <w:t>1 280 759</w:t>
            </w:r>
          </w:p>
        </w:tc>
      </w:tr>
      <w:tr w:rsidR="002D2BC5" w:rsidRPr="004320CB" w14:paraId="726BE706" w14:textId="77777777" w:rsidTr="006662E0">
        <w:trPr>
          <w:trHeight w:val="239"/>
          <w:jc w:val="right"/>
        </w:trPr>
        <w:tc>
          <w:tcPr>
            <w:tcW w:w="1038" w:type="pct"/>
            <w:shd w:val="clear" w:color="auto" w:fill="auto"/>
            <w:hideMark/>
          </w:tcPr>
          <w:p w14:paraId="08E7594F" w14:textId="77777777" w:rsidR="002D2BC5" w:rsidRPr="004320CB" w:rsidRDefault="002D2BC5" w:rsidP="002D2BC5">
            <w:pPr>
              <w:spacing w:before="40" w:after="20"/>
              <w:ind w:left="170"/>
              <w:rPr>
                <w:sz w:val="18"/>
                <w:szCs w:val="18"/>
              </w:rPr>
            </w:pPr>
            <w:r w:rsidRPr="004320CB">
              <w:rPr>
                <w:sz w:val="18"/>
                <w:szCs w:val="18"/>
                <w:lang w:val="es-ES"/>
              </w:rPr>
              <w:t>Países Bajos</w:t>
            </w:r>
          </w:p>
        </w:tc>
        <w:tc>
          <w:tcPr>
            <w:tcW w:w="586" w:type="pct"/>
            <w:shd w:val="clear" w:color="auto" w:fill="auto"/>
            <w:hideMark/>
          </w:tcPr>
          <w:p w14:paraId="2E59DA15" w14:textId="77777777" w:rsidR="002D2BC5" w:rsidRPr="004320CB" w:rsidRDefault="002D2BC5" w:rsidP="002D2BC5">
            <w:pPr>
              <w:spacing w:before="40" w:after="20"/>
              <w:jc w:val="right"/>
              <w:rPr>
                <w:sz w:val="18"/>
                <w:szCs w:val="18"/>
                <w:lang w:eastAsia="en-GB"/>
              </w:rPr>
            </w:pPr>
          </w:p>
        </w:tc>
        <w:tc>
          <w:tcPr>
            <w:tcW w:w="368" w:type="pct"/>
            <w:shd w:val="clear" w:color="auto" w:fill="auto"/>
            <w:hideMark/>
          </w:tcPr>
          <w:p w14:paraId="48101BD0" w14:textId="77777777" w:rsidR="002D2BC5" w:rsidRPr="004320CB" w:rsidRDefault="002D2BC5" w:rsidP="002D2BC5">
            <w:pPr>
              <w:spacing w:before="40" w:after="20"/>
              <w:jc w:val="right"/>
              <w:rPr>
                <w:sz w:val="18"/>
                <w:szCs w:val="18"/>
              </w:rPr>
            </w:pPr>
            <w:r w:rsidRPr="004320CB">
              <w:rPr>
                <w:sz w:val="18"/>
                <w:szCs w:val="18"/>
                <w:lang w:val="es-ES"/>
              </w:rPr>
              <w:t>715 072</w:t>
            </w:r>
          </w:p>
        </w:tc>
        <w:tc>
          <w:tcPr>
            <w:tcW w:w="322" w:type="pct"/>
            <w:shd w:val="clear" w:color="auto" w:fill="auto"/>
            <w:hideMark/>
          </w:tcPr>
          <w:p w14:paraId="2D07DFA4" w14:textId="6870BB54" w:rsidR="002D2BC5" w:rsidRPr="004320CB" w:rsidRDefault="002D2BC5" w:rsidP="002D2BC5">
            <w:pPr>
              <w:spacing w:before="40" w:after="20"/>
              <w:jc w:val="right"/>
              <w:rPr>
                <w:sz w:val="18"/>
                <w:szCs w:val="18"/>
              </w:rPr>
            </w:pPr>
            <w:r w:rsidRPr="004320CB">
              <w:rPr>
                <w:sz w:val="18"/>
                <w:szCs w:val="18"/>
                <w:lang w:val="es-ES"/>
              </w:rPr>
              <w:t>–</w:t>
            </w:r>
          </w:p>
        </w:tc>
        <w:tc>
          <w:tcPr>
            <w:tcW w:w="281" w:type="pct"/>
            <w:shd w:val="clear" w:color="auto" w:fill="auto"/>
            <w:hideMark/>
          </w:tcPr>
          <w:p w14:paraId="221B71B1" w14:textId="7A0B51E8" w:rsidR="002D2BC5" w:rsidRPr="004320CB" w:rsidRDefault="002D2BC5" w:rsidP="002D2BC5">
            <w:pPr>
              <w:spacing w:before="40" w:after="20"/>
              <w:jc w:val="right"/>
              <w:rPr>
                <w:sz w:val="18"/>
                <w:szCs w:val="18"/>
              </w:rPr>
            </w:pPr>
            <w:r w:rsidRPr="004320CB">
              <w:rPr>
                <w:sz w:val="18"/>
                <w:szCs w:val="18"/>
                <w:lang w:val="es-ES"/>
              </w:rPr>
              <w:t>–</w:t>
            </w:r>
          </w:p>
        </w:tc>
        <w:tc>
          <w:tcPr>
            <w:tcW w:w="425" w:type="pct"/>
            <w:shd w:val="clear" w:color="auto" w:fill="auto"/>
            <w:hideMark/>
          </w:tcPr>
          <w:p w14:paraId="11E56859" w14:textId="77777777" w:rsidR="002D2BC5" w:rsidRPr="004320CB" w:rsidRDefault="002D2BC5" w:rsidP="002D2BC5">
            <w:pPr>
              <w:spacing w:before="40" w:after="20"/>
              <w:jc w:val="right"/>
              <w:rPr>
                <w:sz w:val="18"/>
                <w:szCs w:val="18"/>
              </w:rPr>
            </w:pPr>
            <w:r w:rsidRPr="004320CB">
              <w:rPr>
                <w:sz w:val="18"/>
                <w:szCs w:val="18"/>
                <w:lang w:val="es-ES"/>
              </w:rPr>
              <w:t>715 072</w:t>
            </w:r>
          </w:p>
        </w:tc>
        <w:tc>
          <w:tcPr>
            <w:tcW w:w="407" w:type="pct"/>
            <w:shd w:val="clear" w:color="auto" w:fill="auto"/>
            <w:hideMark/>
          </w:tcPr>
          <w:p w14:paraId="28E0D807" w14:textId="302449A7" w:rsidR="002D2BC5" w:rsidRPr="004320CB" w:rsidRDefault="002D2BC5" w:rsidP="002D2BC5">
            <w:pPr>
              <w:spacing w:before="40" w:after="20"/>
              <w:jc w:val="center"/>
              <w:rPr>
                <w:sz w:val="18"/>
                <w:szCs w:val="18"/>
              </w:rPr>
            </w:pPr>
            <w:r w:rsidRPr="004320CB">
              <w:rPr>
                <w:sz w:val="18"/>
                <w:szCs w:val="18"/>
                <w:lang w:val="es-ES"/>
              </w:rPr>
              <w:t>–</w:t>
            </w:r>
          </w:p>
        </w:tc>
        <w:tc>
          <w:tcPr>
            <w:tcW w:w="347" w:type="pct"/>
            <w:shd w:val="clear" w:color="auto" w:fill="auto"/>
            <w:hideMark/>
          </w:tcPr>
          <w:p w14:paraId="54CC5923" w14:textId="23BEA6D3" w:rsidR="002D2BC5" w:rsidRPr="004320CB" w:rsidRDefault="002D2BC5" w:rsidP="002D2BC5">
            <w:pPr>
              <w:spacing w:before="40" w:after="20"/>
              <w:jc w:val="center"/>
              <w:rPr>
                <w:sz w:val="18"/>
                <w:szCs w:val="18"/>
              </w:rPr>
            </w:pPr>
            <w:r w:rsidRPr="004320CB">
              <w:rPr>
                <w:sz w:val="18"/>
                <w:szCs w:val="18"/>
                <w:lang w:val="es-ES"/>
              </w:rPr>
              <w:t>–</w:t>
            </w:r>
          </w:p>
        </w:tc>
        <w:tc>
          <w:tcPr>
            <w:tcW w:w="330" w:type="pct"/>
            <w:shd w:val="clear" w:color="auto" w:fill="auto"/>
            <w:hideMark/>
          </w:tcPr>
          <w:p w14:paraId="3E847054" w14:textId="3BE60905" w:rsidR="002D2BC5" w:rsidRPr="004320CB" w:rsidRDefault="002D2BC5" w:rsidP="002D2BC5">
            <w:pPr>
              <w:spacing w:before="40" w:after="20"/>
              <w:jc w:val="right"/>
              <w:rPr>
                <w:sz w:val="18"/>
                <w:szCs w:val="18"/>
              </w:rPr>
            </w:pPr>
            <w:r w:rsidRPr="004320CB">
              <w:rPr>
                <w:sz w:val="18"/>
                <w:szCs w:val="18"/>
                <w:lang w:val="es-ES"/>
              </w:rPr>
              <w:t>–</w:t>
            </w:r>
          </w:p>
        </w:tc>
        <w:tc>
          <w:tcPr>
            <w:tcW w:w="521" w:type="pct"/>
            <w:shd w:val="clear" w:color="auto" w:fill="auto"/>
            <w:hideMark/>
          </w:tcPr>
          <w:p w14:paraId="79D60D78" w14:textId="063FAE05" w:rsidR="002D2BC5" w:rsidRPr="004320CB" w:rsidRDefault="002D2BC5" w:rsidP="002D2BC5">
            <w:pPr>
              <w:spacing w:before="40" w:after="20"/>
              <w:jc w:val="right"/>
              <w:rPr>
                <w:sz w:val="18"/>
                <w:szCs w:val="18"/>
              </w:rPr>
            </w:pPr>
            <w:r w:rsidRPr="004320CB">
              <w:rPr>
                <w:sz w:val="18"/>
                <w:szCs w:val="18"/>
                <w:lang w:val="es-ES"/>
              </w:rPr>
              <w:t>–</w:t>
            </w:r>
          </w:p>
        </w:tc>
        <w:tc>
          <w:tcPr>
            <w:tcW w:w="375" w:type="pct"/>
            <w:shd w:val="clear" w:color="auto" w:fill="auto"/>
            <w:hideMark/>
          </w:tcPr>
          <w:p w14:paraId="23CFB553" w14:textId="77777777" w:rsidR="002D2BC5" w:rsidRPr="004320CB" w:rsidRDefault="002D2BC5" w:rsidP="002D2BC5">
            <w:pPr>
              <w:spacing w:before="40" w:after="20"/>
              <w:jc w:val="right"/>
              <w:rPr>
                <w:sz w:val="18"/>
                <w:szCs w:val="18"/>
              </w:rPr>
            </w:pPr>
            <w:r w:rsidRPr="004320CB">
              <w:rPr>
                <w:sz w:val="18"/>
                <w:szCs w:val="18"/>
                <w:lang w:val="es-ES"/>
              </w:rPr>
              <w:t>715 072</w:t>
            </w:r>
          </w:p>
        </w:tc>
      </w:tr>
      <w:tr w:rsidR="002D2BC5" w:rsidRPr="004320CB" w14:paraId="6324806A" w14:textId="77777777" w:rsidTr="002D2BC5">
        <w:trPr>
          <w:trHeight w:val="203"/>
          <w:jc w:val="right"/>
        </w:trPr>
        <w:tc>
          <w:tcPr>
            <w:tcW w:w="1038" w:type="pct"/>
            <w:shd w:val="clear" w:color="auto" w:fill="auto"/>
          </w:tcPr>
          <w:p w14:paraId="568BFE27" w14:textId="49F9A9CC" w:rsidR="002D2BC5" w:rsidRPr="002D2BC5" w:rsidRDefault="002D2BC5" w:rsidP="002D2BC5">
            <w:pPr>
              <w:spacing w:before="40" w:after="20"/>
              <w:ind w:left="170"/>
              <w:rPr>
                <w:sz w:val="18"/>
                <w:szCs w:val="18"/>
                <w:lang w:val="es-ES"/>
              </w:rPr>
            </w:pPr>
            <w:r w:rsidRPr="004320CB">
              <w:rPr>
                <w:sz w:val="18"/>
                <w:szCs w:val="18"/>
                <w:lang w:val="es-ES"/>
              </w:rPr>
              <w:t>Reino Unido de Gran Bretaña e Irlanda del Norte</w:t>
            </w:r>
          </w:p>
        </w:tc>
        <w:tc>
          <w:tcPr>
            <w:tcW w:w="586" w:type="pct"/>
            <w:shd w:val="clear" w:color="auto" w:fill="auto"/>
          </w:tcPr>
          <w:p w14:paraId="53A1F78E" w14:textId="09F3E34F" w:rsidR="002D2BC5" w:rsidRPr="004320CB" w:rsidRDefault="002D2BC5" w:rsidP="002D2BC5">
            <w:pPr>
              <w:spacing w:before="40" w:after="20"/>
              <w:jc w:val="right"/>
              <w:rPr>
                <w:sz w:val="18"/>
                <w:szCs w:val="18"/>
              </w:rPr>
            </w:pPr>
            <w:r w:rsidRPr="004320CB">
              <w:rPr>
                <w:sz w:val="18"/>
                <w:szCs w:val="18"/>
                <w:lang w:val="es-ES"/>
              </w:rPr>
              <w:t>650 214</w:t>
            </w:r>
          </w:p>
        </w:tc>
        <w:tc>
          <w:tcPr>
            <w:tcW w:w="368" w:type="pct"/>
            <w:shd w:val="clear" w:color="auto" w:fill="auto"/>
            <w:noWrap/>
          </w:tcPr>
          <w:p w14:paraId="07A2F72E" w14:textId="6C640C43" w:rsidR="002D2BC5" w:rsidRPr="004320CB" w:rsidRDefault="002D2BC5" w:rsidP="002D2BC5">
            <w:pPr>
              <w:spacing w:before="40" w:after="20"/>
              <w:jc w:val="right"/>
              <w:rPr>
                <w:sz w:val="18"/>
                <w:szCs w:val="18"/>
              </w:rPr>
            </w:pPr>
            <w:r w:rsidRPr="004320CB">
              <w:rPr>
                <w:sz w:val="18"/>
                <w:szCs w:val="18"/>
                <w:lang w:val="es-ES"/>
              </w:rPr>
              <w:t>502 060</w:t>
            </w:r>
          </w:p>
        </w:tc>
        <w:tc>
          <w:tcPr>
            <w:tcW w:w="322" w:type="pct"/>
            <w:shd w:val="clear" w:color="auto" w:fill="auto"/>
          </w:tcPr>
          <w:p w14:paraId="11F1451A" w14:textId="553759E1" w:rsidR="002D2BC5" w:rsidRPr="004320CB" w:rsidRDefault="002D2BC5" w:rsidP="002D2BC5">
            <w:pPr>
              <w:spacing w:before="40" w:after="20"/>
              <w:jc w:val="right"/>
              <w:rPr>
                <w:sz w:val="18"/>
                <w:szCs w:val="18"/>
              </w:rPr>
            </w:pPr>
            <w:r w:rsidRPr="004320CB">
              <w:rPr>
                <w:sz w:val="18"/>
                <w:szCs w:val="18"/>
                <w:lang w:val="es-ES"/>
              </w:rPr>
              <w:t>269 830</w:t>
            </w:r>
          </w:p>
        </w:tc>
        <w:tc>
          <w:tcPr>
            <w:tcW w:w="281" w:type="pct"/>
            <w:shd w:val="clear" w:color="auto" w:fill="auto"/>
          </w:tcPr>
          <w:p w14:paraId="6FF4C26C" w14:textId="477FEA2C" w:rsidR="002D2BC5" w:rsidRPr="004320CB" w:rsidRDefault="002D2BC5" w:rsidP="002D2BC5">
            <w:pPr>
              <w:spacing w:before="40" w:after="20"/>
              <w:jc w:val="right"/>
              <w:rPr>
                <w:sz w:val="18"/>
                <w:szCs w:val="18"/>
              </w:rPr>
            </w:pPr>
            <w:r w:rsidRPr="004320CB">
              <w:rPr>
                <w:sz w:val="18"/>
                <w:szCs w:val="18"/>
                <w:lang w:val="es-ES"/>
              </w:rPr>
              <w:t>–</w:t>
            </w:r>
          </w:p>
        </w:tc>
        <w:tc>
          <w:tcPr>
            <w:tcW w:w="425" w:type="pct"/>
            <w:shd w:val="clear" w:color="auto" w:fill="auto"/>
          </w:tcPr>
          <w:p w14:paraId="1BD38A1F" w14:textId="1147873C" w:rsidR="002D2BC5" w:rsidRPr="004320CB" w:rsidRDefault="002D2BC5" w:rsidP="002D2BC5">
            <w:pPr>
              <w:spacing w:before="40" w:after="20"/>
              <w:jc w:val="right"/>
              <w:rPr>
                <w:sz w:val="18"/>
                <w:szCs w:val="18"/>
              </w:rPr>
            </w:pPr>
            <w:r w:rsidRPr="004320CB">
              <w:rPr>
                <w:sz w:val="18"/>
                <w:szCs w:val="18"/>
                <w:lang w:val="es-ES"/>
              </w:rPr>
              <w:t>1 422 104</w:t>
            </w:r>
          </w:p>
        </w:tc>
        <w:tc>
          <w:tcPr>
            <w:tcW w:w="407" w:type="pct"/>
            <w:shd w:val="clear" w:color="auto" w:fill="auto"/>
          </w:tcPr>
          <w:p w14:paraId="1D66757F" w14:textId="001BB5D5" w:rsidR="002D2BC5" w:rsidRPr="004320CB" w:rsidRDefault="002D2BC5" w:rsidP="002D2BC5">
            <w:pPr>
              <w:spacing w:before="40" w:after="20"/>
              <w:jc w:val="center"/>
              <w:rPr>
                <w:sz w:val="18"/>
                <w:szCs w:val="18"/>
              </w:rPr>
            </w:pPr>
            <w:r w:rsidRPr="004320CB">
              <w:rPr>
                <w:sz w:val="18"/>
                <w:szCs w:val="18"/>
                <w:lang w:val="es-ES"/>
              </w:rPr>
              <w:t>–</w:t>
            </w:r>
          </w:p>
        </w:tc>
        <w:tc>
          <w:tcPr>
            <w:tcW w:w="347" w:type="pct"/>
            <w:shd w:val="clear" w:color="auto" w:fill="auto"/>
          </w:tcPr>
          <w:p w14:paraId="7EB63F62" w14:textId="421B6639" w:rsidR="002D2BC5" w:rsidRPr="004320CB" w:rsidRDefault="002D2BC5" w:rsidP="002D2BC5">
            <w:pPr>
              <w:spacing w:before="40" w:after="20"/>
              <w:jc w:val="center"/>
              <w:rPr>
                <w:sz w:val="18"/>
                <w:szCs w:val="18"/>
              </w:rPr>
            </w:pPr>
            <w:r w:rsidRPr="004320CB">
              <w:rPr>
                <w:sz w:val="18"/>
                <w:szCs w:val="18"/>
                <w:lang w:val="es-ES" w:eastAsia="en-GB"/>
              </w:rPr>
              <w:sym w:font="Symbol" w:char="F02D"/>
            </w:r>
            <w:r w:rsidRPr="004320CB">
              <w:rPr>
                <w:sz w:val="18"/>
                <w:szCs w:val="18"/>
                <w:lang w:val="es-ES"/>
              </w:rPr>
              <w:t xml:space="preserve"> </w:t>
            </w:r>
          </w:p>
        </w:tc>
        <w:tc>
          <w:tcPr>
            <w:tcW w:w="330" w:type="pct"/>
            <w:shd w:val="clear" w:color="auto" w:fill="auto"/>
          </w:tcPr>
          <w:p w14:paraId="30AA7FEC" w14:textId="302D7B3E" w:rsidR="002D2BC5" w:rsidRPr="004320CB" w:rsidRDefault="002D2BC5" w:rsidP="002D2BC5">
            <w:pPr>
              <w:spacing w:before="40" w:after="20"/>
              <w:jc w:val="right"/>
              <w:rPr>
                <w:sz w:val="18"/>
                <w:szCs w:val="18"/>
              </w:rPr>
            </w:pPr>
            <w:r w:rsidRPr="004320CB">
              <w:rPr>
                <w:sz w:val="18"/>
                <w:szCs w:val="18"/>
                <w:lang w:val="es-ES"/>
              </w:rPr>
              <w:t>–</w:t>
            </w:r>
          </w:p>
        </w:tc>
        <w:tc>
          <w:tcPr>
            <w:tcW w:w="521" w:type="pct"/>
            <w:shd w:val="clear" w:color="auto" w:fill="auto"/>
          </w:tcPr>
          <w:p w14:paraId="17FA5B2D" w14:textId="5BDDB5EA" w:rsidR="002D2BC5" w:rsidRPr="004320CB" w:rsidRDefault="002D2BC5" w:rsidP="002D2BC5">
            <w:pPr>
              <w:spacing w:before="40" w:after="20"/>
              <w:jc w:val="right"/>
              <w:rPr>
                <w:sz w:val="18"/>
                <w:szCs w:val="18"/>
              </w:rPr>
            </w:pPr>
            <w:r w:rsidRPr="004320CB">
              <w:rPr>
                <w:sz w:val="18"/>
                <w:szCs w:val="18"/>
                <w:lang w:val="es-ES"/>
              </w:rPr>
              <w:t>–</w:t>
            </w:r>
          </w:p>
        </w:tc>
        <w:tc>
          <w:tcPr>
            <w:tcW w:w="375" w:type="pct"/>
            <w:shd w:val="clear" w:color="auto" w:fill="auto"/>
          </w:tcPr>
          <w:p w14:paraId="7A888A09" w14:textId="6398BB48" w:rsidR="002D2BC5" w:rsidRPr="004320CB" w:rsidRDefault="002D2BC5" w:rsidP="002D2BC5">
            <w:pPr>
              <w:spacing w:before="40" w:after="20"/>
              <w:jc w:val="right"/>
              <w:rPr>
                <w:sz w:val="18"/>
                <w:szCs w:val="18"/>
              </w:rPr>
            </w:pPr>
            <w:r w:rsidRPr="004320CB">
              <w:rPr>
                <w:sz w:val="18"/>
                <w:szCs w:val="18"/>
                <w:lang w:val="es-ES"/>
              </w:rPr>
              <w:t>1 422 104</w:t>
            </w:r>
          </w:p>
        </w:tc>
      </w:tr>
      <w:tr w:rsidR="002D2BC5" w:rsidRPr="004320CB" w14:paraId="7A81B47D" w14:textId="77777777" w:rsidTr="00CA4053">
        <w:trPr>
          <w:trHeight w:val="239"/>
          <w:jc w:val="right"/>
        </w:trPr>
        <w:tc>
          <w:tcPr>
            <w:tcW w:w="1038" w:type="pct"/>
            <w:shd w:val="clear" w:color="auto" w:fill="auto"/>
          </w:tcPr>
          <w:p w14:paraId="0A5F5A2C" w14:textId="7D24C3BB" w:rsidR="002D2BC5" w:rsidRPr="004320CB" w:rsidRDefault="002D2BC5" w:rsidP="002D2BC5">
            <w:pPr>
              <w:spacing w:before="40" w:after="20"/>
              <w:ind w:left="170"/>
              <w:rPr>
                <w:sz w:val="18"/>
                <w:szCs w:val="18"/>
              </w:rPr>
            </w:pPr>
            <w:r w:rsidRPr="004320CB">
              <w:rPr>
                <w:sz w:val="18"/>
                <w:szCs w:val="18"/>
                <w:lang w:val="es-ES"/>
              </w:rPr>
              <w:t>República de Corea</w:t>
            </w:r>
            <w:r w:rsidRPr="004320CB">
              <w:rPr>
                <w:sz w:val="18"/>
                <w:szCs w:val="18"/>
                <w:vertAlign w:val="superscript"/>
                <w:lang w:val="es-ES"/>
              </w:rPr>
              <w:t>a</w:t>
            </w:r>
          </w:p>
        </w:tc>
        <w:tc>
          <w:tcPr>
            <w:tcW w:w="586" w:type="pct"/>
            <w:shd w:val="clear" w:color="auto" w:fill="auto"/>
          </w:tcPr>
          <w:p w14:paraId="07130089" w14:textId="0675C503" w:rsidR="002D2BC5" w:rsidRPr="004320CB" w:rsidRDefault="002D2BC5" w:rsidP="002D2BC5">
            <w:pPr>
              <w:spacing w:before="40" w:after="20"/>
              <w:jc w:val="right"/>
              <w:rPr>
                <w:sz w:val="18"/>
                <w:szCs w:val="18"/>
              </w:rPr>
            </w:pPr>
            <w:r w:rsidRPr="004320CB">
              <w:rPr>
                <w:sz w:val="18"/>
                <w:szCs w:val="18"/>
                <w:lang w:val="es-ES"/>
              </w:rPr>
              <w:t>–</w:t>
            </w:r>
          </w:p>
        </w:tc>
        <w:tc>
          <w:tcPr>
            <w:tcW w:w="368" w:type="pct"/>
            <w:shd w:val="clear" w:color="auto" w:fill="auto"/>
            <w:noWrap/>
          </w:tcPr>
          <w:p w14:paraId="7F08443C" w14:textId="6F13C31A" w:rsidR="002D2BC5" w:rsidRPr="004320CB" w:rsidRDefault="002D2BC5" w:rsidP="002D2BC5">
            <w:pPr>
              <w:spacing w:before="40" w:after="20"/>
              <w:jc w:val="right"/>
              <w:rPr>
                <w:sz w:val="18"/>
                <w:szCs w:val="18"/>
              </w:rPr>
            </w:pPr>
            <w:r w:rsidRPr="004320CB">
              <w:rPr>
                <w:sz w:val="18"/>
                <w:szCs w:val="18"/>
                <w:lang w:val="es-ES"/>
              </w:rPr>
              <w:t>123 378</w:t>
            </w:r>
          </w:p>
        </w:tc>
        <w:tc>
          <w:tcPr>
            <w:tcW w:w="322" w:type="pct"/>
            <w:shd w:val="clear" w:color="auto" w:fill="auto"/>
          </w:tcPr>
          <w:p w14:paraId="7B2EA209" w14:textId="6430B36E" w:rsidR="002D2BC5" w:rsidRPr="004320CB" w:rsidRDefault="002D2BC5" w:rsidP="002D2BC5">
            <w:pPr>
              <w:spacing w:before="40" w:after="20"/>
              <w:jc w:val="right"/>
              <w:rPr>
                <w:sz w:val="18"/>
                <w:szCs w:val="18"/>
              </w:rPr>
            </w:pPr>
            <w:r w:rsidRPr="004320CB">
              <w:rPr>
                <w:sz w:val="18"/>
                <w:szCs w:val="18"/>
                <w:lang w:val="es-ES"/>
              </w:rPr>
              <w:t>–</w:t>
            </w:r>
          </w:p>
        </w:tc>
        <w:tc>
          <w:tcPr>
            <w:tcW w:w="281" w:type="pct"/>
            <w:shd w:val="clear" w:color="auto" w:fill="auto"/>
          </w:tcPr>
          <w:p w14:paraId="470B375E" w14:textId="3B606DE2" w:rsidR="002D2BC5" w:rsidRPr="004320CB" w:rsidRDefault="002D2BC5" w:rsidP="002D2BC5">
            <w:pPr>
              <w:spacing w:before="40" w:after="20"/>
              <w:jc w:val="right"/>
              <w:rPr>
                <w:sz w:val="18"/>
                <w:szCs w:val="18"/>
              </w:rPr>
            </w:pPr>
            <w:r w:rsidRPr="004320CB">
              <w:rPr>
                <w:sz w:val="18"/>
                <w:szCs w:val="18"/>
                <w:lang w:val="es-ES"/>
              </w:rPr>
              <w:t>–</w:t>
            </w:r>
          </w:p>
        </w:tc>
        <w:tc>
          <w:tcPr>
            <w:tcW w:w="425" w:type="pct"/>
            <w:shd w:val="clear" w:color="auto" w:fill="auto"/>
          </w:tcPr>
          <w:p w14:paraId="1457F3FB" w14:textId="7D6458A8" w:rsidR="002D2BC5" w:rsidRPr="004320CB" w:rsidRDefault="002D2BC5" w:rsidP="002D2BC5">
            <w:pPr>
              <w:spacing w:before="40" w:after="20"/>
              <w:jc w:val="right"/>
              <w:rPr>
                <w:sz w:val="18"/>
                <w:szCs w:val="18"/>
              </w:rPr>
            </w:pPr>
            <w:r w:rsidRPr="004320CB">
              <w:rPr>
                <w:sz w:val="18"/>
                <w:szCs w:val="18"/>
                <w:lang w:val="es-ES"/>
              </w:rPr>
              <w:t>123 378</w:t>
            </w:r>
          </w:p>
        </w:tc>
        <w:tc>
          <w:tcPr>
            <w:tcW w:w="407" w:type="pct"/>
            <w:shd w:val="clear" w:color="auto" w:fill="auto"/>
          </w:tcPr>
          <w:p w14:paraId="0D37AE11" w14:textId="0DAA11E8" w:rsidR="002D2BC5" w:rsidRPr="004320CB" w:rsidRDefault="002D2BC5" w:rsidP="002D2BC5">
            <w:pPr>
              <w:spacing w:before="40" w:after="20"/>
              <w:jc w:val="center"/>
              <w:rPr>
                <w:sz w:val="18"/>
                <w:szCs w:val="18"/>
              </w:rPr>
            </w:pPr>
            <w:r w:rsidRPr="004320CB">
              <w:rPr>
                <w:sz w:val="18"/>
                <w:szCs w:val="18"/>
                <w:lang w:val="es-ES"/>
              </w:rPr>
              <w:t>–</w:t>
            </w:r>
          </w:p>
        </w:tc>
        <w:tc>
          <w:tcPr>
            <w:tcW w:w="347" w:type="pct"/>
            <w:shd w:val="clear" w:color="auto" w:fill="auto"/>
          </w:tcPr>
          <w:p w14:paraId="2C1D7966" w14:textId="507DA1E9" w:rsidR="002D2BC5" w:rsidRPr="004320CB" w:rsidRDefault="002D2BC5" w:rsidP="002D2BC5">
            <w:pPr>
              <w:spacing w:before="40" w:after="20"/>
              <w:jc w:val="center"/>
              <w:rPr>
                <w:sz w:val="18"/>
                <w:szCs w:val="18"/>
              </w:rPr>
            </w:pPr>
            <w:r w:rsidRPr="004320CB">
              <w:rPr>
                <w:sz w:val="18"/>
                <w:szCs w:val="18"/>
                <w:lang w:val="es-ES"/>
              </w:rPr>
              <w:t>–</w:t>
            </w:r>
          </w:p>
        </w:tc>
        <w:tc>
          <w:tcPr>
            <w:tcW w:w="330" w:type="pct"/>
            <w:shd w:val="clear" w:color="auto" w:fill="auto"/>
          </w:tcPr>
          <w:p w14:paraId="01C712E1" w14:textId="7EB93D0F" w:rsidR="002D2BC5" w:rsidRPr="004320CB" w:rsidRDefault="002D2BC5" w:rsidP="002D2BC5">
            <w:pPr>
              <w:spacing w:before="40" w:after="20"/>
              <w:jc w:val="right"/>
              <w:rPr>
                <w:sz w:val="18"/>
                <w:szCs w:val="18"/>
              </w:rPr>
            </w:pPr>
            <w:r w:rsidRPr="004320CB">
              <w:rPr>
                <w:sz w:val="18"/>
                <w:szCs w:val="18"/>
                <w:lang w:val="es-ES"/>
              </w:rPr>
              <w:t>–</w:t>
            </w:r>
          </w:p>
        </w:tc>
        <w:tc>
          <w:tcPr>
            <w:tcW w:w="521" w:type="pct"/>
            <w:shd w:val="clear" w:color="auto" w:fill="auto"/>
          </w:tcPr>
          <w:p w14:paraId="4D2BE687" w14:textId="23686B5A" w:rsidR="002D2BC5" w:rsidRPr="004320CB" w:rsidRDefault="002D2BC5" w:rsidP="002D2BC5">
            <w:pPr>
              <w:spacing w:before="40" w:after="20"/>
              <w:jc w:val="right"/>
              <w:rPr>
                <w:sz w:val="18"/>
                <w:szCs w:val="18"/>
              </w:rPr>
            </w:pPr>
            <w:r w:rsidRPr="004320CB">
              <w:rPr>
                <w:sz w:val="18"/>
                <w:szCs w:val="18"/>
                <w:lang w:val="es-ES"/>
              </w:rPr>
              <w:t>–</w:t>
            </w:r>
          </w:p>
        </w:tc>
        <w:tc>
          <w:tcPr>
            <w:tcW w:w="375" w:type="pct"/>
            <w:shd w:val="clear" w:color="auto" w:fill="auto"/>
          </w:tcPr>
          <w:p w14:paraId="2837AA01" w14:textId="77EB1BC2" w:rsidR="002D2BC5" w:rsidRPr="004320CB" w:rsidRDefault="002D2BC5" w:rsidP="002D2BC5">
            <w:pPr>
              <w:spacing w:before="40" w:after="20"/>
              <w:jc w:val="right"/>
              <w:rPr>
                <w:sz w:val="18"/>
                <w:szCs w:val="18"/>
              </w:rPr>
            </w:pPr>
            <w:r w:rsidRPr="004320CB">
              <w:rPr>
                <w:sz w:val="18"/>
                <w:szCs w:val="18"/>
                <w:lang w:val="es-ES"/>
              </w:rPr>
              <w:t>123 378</w:t>
            </w:r>
          </w:p>
        </w:tc>
      </w:tr>
      <w:tr w:rsidR="002D2BC5" w:rsidRPr="004320CB" w14:paraId="05AB3F85" w14:textId="77777777" w:rsidTr="006662E0">
        <w:trPr>
          <w:trHeight w:val="268"/>
          <w:jc w:val="right"/>
        </w:trPr>
        <w:tc>
          <w:tcPr>
            <w:tcW w:w="1038" w:type="pct"/>
            <w:shd w:val="clear" w:color="auto" w:fill="auto"/>
            <w:hideMark/>
          </w:tcPr>
          <w:p w14:paraId="3678A28B" w14:textId="77777777" w:rsidR="002D2BC5" w:rsidRPr="004320CB" w:rsidRDefault="002D2BC5" w:rsidP="002D2BC5">
            <w:pPr>
              <w:spacing w:before="40" w:after="20"/>
              <w:ind w:left="170"/>
              <w:rPr>
                <w:sz w:val="18"/>
                <w:szCs w:val="18"/>
              </w:rPr>
            </w:pPr>
            <w:r w:rsidRPr="004320CB">
              <w:rPr>
                <w:sz w:val="18"/>
                <w:szCs w:val="18"/>
                <w:lang w:val="es-ES"/>
              </w:rPr>
              <w:t>Suecia</w:t>
            </w:r>
            <w:r w:rsidRPr="004320CB">
              <w:rPr>
                <w:sz w:val="18"/>
                <w:szCs w:val="18"/>
                <w:vertAlign w:val="superscript"/>
                <w:lang w:val="es-ES"/>
              </w:rPr>
              <w:t>a</w:t>
            </w:r>
          </w:p>
        </w:tc>
        <w:tc>
          <w:tcPr>
            <w:tcW w:w="586" w:type="pct"/>
            <w:shd w:val="clear" w:color="auto" w:fill="auto"/>
            <w:hideMark/>
          </w:tcPr>
          <w:p w14:paraId="4D007946" w14:textId="77777777" w:rsidR="002D2BC5" w:rsidRPr="004320CB" w:rsidRDefault="002D2BC5" w:rsidP="002D2BC5">
            <w:pPr>
              <w:spacing w:before="40" w:after="20"/>
              <w:jc w:val="right"/>
              <w:rPr>
                <w:sz w:val="18"/>
                <w:szCs w:val="18"/>
              </w:rPr>
            </w:pPr>
            <w:r w:rsidRPr="004320CB">
              <w:rPr>
                <w:sz w:val="18"/>
                <w:szCs w:val="18"/>
                <w:lang w:val="es-ES"/>
              </w:rPr>
              <w:t>253 128</w:t>
            </w:r>
          </w:p>
        </w:tc>
        <w:tc>
          <w:tcPr>
            <w:tcW w:w="368" w:type="pct"/>
            <w:shd w:val="clear" w:color="auto" w:fill="auto"/>
            <w:hideMark/>
          </w:tcPr>
          <w:p w14:paraId="263956E9" w14:textId="77777777" w:rsidR="002D2BC5" w:rsidRPr="004320CB" w:rsidRDefault="002D2BC5" w:rsidP="002D2BC5">
            <w:pPr>
              <w:spacing w:before="40" w:after="20"/>
              <w:jc w:val="right"/>
              <w:rPr>
                <w:sz w:val="18"/>
                <w:szCs w:val="18"/>
              </w:rPr>
            </w:pPr>
            <w:r w:rsidRPr="004320CB">
              <w:rPr>
                <w:sz w:val="18"/>
                <w:szCs w:val="18"/>
                <w:lang w:val="es-ES"/>
              </w:rPr>
              <w:t>161 339</w:t>
            </w:r>
          </w:p>
        </w:tc>
        <w:tc>
          <w:tcPr>
            <w:tcW w:w="322" w:type="pct"/>
            <w:shd w:val="clear" w:color="auto" w:fill="auto"/>
            <w:hideMark/>
          </w:tcPr>
          <w:p w14:paraId="00C7F261" w14:textId="77777777" w:rsidR="002D2BC5" w:rsidRPr="004320CB" w:rsidRDefault="002D2BC5" w:rsidP="002D2BC5">
            <w:pPr>
              <w:spacing w:before="40" w:after="20"/>
              <w:jc w:val="right"/>
              <w:rPr>
                <w:sz w:val="18"/>
                <w:szCs w:val="18"/>
              </w:rPr>
            </w:pPr>
            <w:r w:rsidRPr="004320CB">
              <w:rPr>
                <w:sz w:val="18"/>
                <w:szCs w:val="18"/>
                <w:lang w:val="es-ES"/>
              </w:rPr>
              <w:t>159 502</w:t>
            </w:r>
          </w:p>
        </w:tc>
        <w:tc>
          <w:tcPr>
            <w:tcW w:w="281" w:type="pct"/>
            <w:shd w:val="clear" w:color="auto" w:fill="auto"/>
            <w:hideMark/>
          </w:tcPr>
          <w:p w14:paraId="11AA1C87" w14:textId="3B8D73C2" w:rsidR="002D2BC5" w:rsidRPr="004320CB" w:rsidRDefault="002D2BC5" w:rsidP="002D2BC5">
            <w:pPr>
              <w:spacing w:before="40" w:after="20"/>
              <w:jc w:val="right"/>
              <w:rPr>
                <w:sz w:val="18"/>
                <w:szCs w:val="18"/>
              </w:rPr>
            </w:pPr>
            <w:r w:rsidRPr="004320CB">
              <w:rPr>
                <w:sz w:val="18"/>
                <w:szCs w:val="18"/>
                <w:lang w:val="es-ES"/>
              </w:rPr>
              <w:t>–</w:t>
            </w:r>
          </w:p>
        </w:tc>
        <w:tc>
          <w:tcPr>
            <w:tcW w:w="425" w:type="pct"/>
            <w:shd w:val="clear" w:color="auto" w:fill="auto"/>
            <w:hideMark/>
          </w:tcPr>
          <w:p w14:paraId="46151DBE" w14:textId="77777777" w:rsidR="002D2BC5" w:rsidRPr="004320CB" w:rsidRDefault="002D2BC5" w:rsidP="002D2BC5">
            <w:pPr>
              <w:spacing w:before="40" w:after="20"/>
              <w:jc w:val="right"/>
              <w:rPr>
                <w:sz w:val="18"/>
                <w:szCs w:val="18"/>
              </w:rPr>
            </w:pPr>
            <w:r w:rsidRPr="004320CB">
              <w:rPr>
                <w:sz w:val="18"/>
                <w:szCs w:val="18"/>
                <w:lang w:val="es-ES"/>
              </w:rPr>
              <w:t>573 969</w:t>
            </w:r>
          </w:p>
        </w:tc>
        <w:tc>
          <w:tcPr>
            <w:tcW w:w="407" w:type="pct"/>
            <w:shd w:val="clear" w:color="auto" w:fill="auto"/>
            <w:hideMark/>
          </w:tcPr>
          <w:p w14:paraId="3322D7EE" w14:textId="2C2D204F" w:rsidR="002D2BC5" w:rsidRPr="004320CB" w:rsidRDefault="002D2BC5" w:rsidP="002D2BC5">
            <w:pPr>
              <w:spacing w:before="40" w:after="20"/>
              <w:jc w:val="center"/>
              <w:rPr>
                <w:sz w:val="18"/>
                <w:szCs w:val="18"/>
              </w:rPr>
            </w:pPr>
            <w:r w:rsidRPr="004320CB">
              <w:rPr>
                <w:sz w:val="18"/>
                <w:szCs w:val="18"/>
                <w:lang w:val="es-ES"/>
              </w:rPr>
              <w:t>–</w:t>
            </w:r>
          </w:p>
        </w:tc>
        <w:tc>
          <w:tcPr>
            <w:tcW w:w="347" w:type="pct"/>
            <w:shd w:val="clear" w:color="auto" w:fill="auto"/>
            <w:hideMark/>
          </w:tcPr>
          <w:p w14:paraId="5AC295C8" w14:textId="77777777" w:rsidR="002D2BC5" w:rsidRPr="004320CB" w:rsidRDefault="002D2BC5" w:rsidP="002D2BC5">
            <w:pPr>
              <w:spacing w:before="40" w:after="20"/>
              <w:jc w:val="right"/>
              <w:rPr>
                <w:sz w:val="18"/>
                <w:szCs w:val="18"/>
              </w:rPr>
            </w:pPr>
            <w:r w:rsidRPr="004320CB">
              <w:rPr>
                <w:sz w:val="18"/>
                <w:szCs w:val="18"/>
                <w:lang w:val="es-ES"/>
              </w:rPr>
              <w:t>176 762</w:t>
            </w:r>
          </w:p>
        </w:tc>
        <w:tc>
          <w:tcPr>
            <w:tcW w:w="330" w:type="pct"/>
            <w:shd w:val="clear" w:color="auto" w:fill="auto"/>
            <w:hideMark/>
          </w:tcPr>
          <w:p w14:paraId="75F90F11" w14:textId="7DA94B67" w:rsidR="002D2BC5" w:rsidRPr="004320CB" w:rsidRDefault="002D2BC5" w:rsidP="002D2BC5">
            <w:pPr>
              <w:spacing w:before="40" w:after="20"/>
              <w:jc w:val="right"/>
              <w:rPr>
                <w:sz w:val="18"/>
                <w:szCs w:val="18"/>
              </w:rPr>
            </w:pPr>
            <w:r w:rsidRPr="004320CB">
              <w:rPr>
                <w:sz w:val="18"/>
                <w:szCs w:val="18"/>
                <w:lang w:val="es-ES"/>
              </w:rPr>
              <w:t>–</w:t>
            </w:r>
          </w:p>
        </w:tc>
        <w:tc>
          <w:tcPr>
            <w:tcW w:w="521" w:type="pct"/>
            <w:shd w:val="clear" w:color="auto" w:fill="auto"/>
            <w:hideMark/>
          </w:tcPr>
          <w:p w14:paraId="6EC3F137" w14:textId="77777777" w:rsidR="002D2BC5" w:rsidRPr="004320CB" w:rsidRDefault="002D2BC5" w:rsidP="002D2BC5">
            <w:pPr>
              <w:spacing w:before="40" w:after="20"/>
              <w:jc w:val="right"/>
              <w:rPr>
                <w:sz w:val="18"/>
                <w:szCs w:val="18"/>
              </w:rPr>
            </w:pPr>
            <w:r w:rsidRPr="004320CB">
              <w:rPr>
                <w:sz w:val="18"/>
                <w:szCs w:val="18"/>
                <w:lang w:val="es-ES"/>
              </w:rPr>
              <w:t>176 762</w:t>
            </w:r>
          </w:p>
        </w:tc>
        <w:tc>
          <w:tcPr>
            <w:tcW w:w="375" w:type="pct"/>
            <w:shd w:val="clear" w:color="auto" w:fill="auto"/>
            <w:hideMark/>
          </w:tcPr>
          <w:p w14:paraId="6E09B680" w14:textId="77777777" w:rsidR="002D2BC5" w:rsidRPr="004320CB" w:rsidRDefault="002D2BC5" w:rsidP="002D2BC5">
            <w:pPr>
              <w:spacing w:before="40" w:after="20"/>
              <w:jc w:val="right"/>
              <w:rPr>
                <w:sz w:val="18"/>
                <w:szCs w:val="18"/>
              </w:rPr>
            </w:pPr>
            <w:r w:rsidRPr="004320CB">
              <w:rPr>
                <w:sz w:val="18"/>
                <w:szCs w:val="18"/>
                <w:lang w:val="es-ES"/>
              </w:rPr>
              <w:t>750 731</w:t>
            </w:r>
          </w:p>
        </w:tc>
      </w:tr>
      <w:tr w:rsidR="002D2BC5" w:rsidRPr="004320CB" w14:paraId="3CD67953" w14:textId="77777777" w:rsidTr="006662E0">
        <w:trPr>
          <w:trHeight w:val="317"/>
          <w:jc w:val="right"/>
        </w:trPr>
        <w:tc>
          <w:tcPr>
            <w:tcW w:w="1038" w:type="pct"/>
            <w:shd w:val="clear" w:color="auto" w:fill="auto"/>
            <w:hideMark/>
          </w:tcPr>
          <w:p w14:paraId="15B07DE7" w14:textId="77777777" w:rsidR="002D2BC5" w:rsidRPr="004320CB" w:rsidRDefault="002D2BC5" w:rsidP="002D2BC5">
            <w:pPr>
              <w:spacing w:before="40" w:after="20"/>
              <w:ind w:left="170"/>
              <w:rPr>
                <w:sz w:val="18"/>
                <w:szCs w:val="18"/>
              </w:rPr>
            </w:pPr>
            <w:r w:rsidRPr="004320CB">
              <w:rPr>
                <w:sz w:val="18"/>
                <w:szCs w:val="18"/>
                <w:lang w:val="es-ES"/>
              </w:rPr>
              <w:t xml:space="preserve">Suiza </w:t>
            </w:r>
          </w:p>
        </w:tc>
        <w:tc>
          <w:tcPr>
            <w:tcW w:w="586" w:type="pct"/>
            <w:shd w:val="clear" w:color="auto" w:fill="auto"/>
            <w:hideMark/>
          </w:tcPr>
          <w:p w14:paraId="2EDABD51" w14:textId="77777777" w:rsidR="002D2BC5" w:rsidRPr="004320CB" w:rsidRDefault="002D2BC5" w:rsidP="002D2BC5">
            <w:pPr>
              <w:spacing w:before="40" w:after="20"/>
              <w:jc w:val="right"/>
              <w:rPr>
                <w:sz w:val="18"/>
                <w:szCs w:val="18"/>
              </w:rPr>
            </w:pPr>
            <w:r w:rsidRPr="004320CB">
              <w:rPr>
                <w:sz w:val="18"/>
                <w:szCs w:val="18"/>
                <w:lang w:val="es-ES"/>
              </w:rPr>
              <w:t>84 000</w:t>
            </w:r>
          </w:p>
        </w:tc>
        <w:tc>
          <w:tcPr>
            <w:tcW w:w="368" w:type="pct"/>
            <w:shd w:val="clear" w:color="auto" w:fill="auto"/>
            <w:hideMark/>
          </w:tcPr>
          <w:p w14:paraId="189DA153" w14:textId="77777777" w:rsidR="002D2BC5" w:rsidRPr="004320CB" w:rsidRDefault="002D2BC5" w:rsidP="002D2BC5">
            <w:pPr>
              <w:spacing w:before="40" w:after="20"/>
              <w:jc w:val="right"/>
              <w:rPr>
                <w:sz w:val="18"/>
                <w:szCs w:val="18"/>
              </w:rPr>
            </w:pPr>
            <w:r w:rsidRPr="004320CB">
              <w:rPr>
                <w:sz w:val="18"/>
                <w:szCs w:val="18"/>
                <w:lang w:val="es-ES"/>
              </w:rPr>
              <w:t>72 651</w:t>
            </w:r>
          </w:p>
        </w:tc>
        <w:tc>
          <w:tcPr>
            <w:tcW w:w="322" w:type="pct"/>
            <w:shd w:val="clear" w:color="auto" w:fill="auto"/>
            <w:hideMark/>
          </w:tcPr>
          <w:p w14:paraId="724298E8" w14:textId="77777777" w:rsidR="002D2BC5" w:rsidRPr="004320CB" w:rsidRDefault="002D2BC5" w:rsidP="002D2BC5">
            <w:pPr>
              <w:spacing w:before="40" w:after="20"/>
              <w:jc w:val="right"/>
              <w:rPr>
                <w:sz w:val="18"/>
                <w:szCs w:val="18"/>
              </w:rPr>
            </w:pPr>
            <w:r w:rsidRPr="004320CB">
              <w:rPr>
                <w:sz w:val="18"/>
                <w:szCs w:val="18"/>
                <w:lang w:val="es-ES"/>
              </w:rPr>
              <w:t>84 344</w:t>
            </w:r>
          </w:p>
        </w:tc>
        <w:tc>
          <w:tcPr>
            <w:tcW w:w="281" w:type="pct"/>
            <w:shd w:val="clear" w:color="auto" w:fill="auto"/>
            <w:hideMark/>
          </w:tcPr>
          <w:p w14:paraId="7FF0FF7A" w14:textId="4A2C4544" w:rsidR="002D2BC5" w:rsidRPr="004320CB" w:rsidRDefault="002D2BC5" w:rsidP="002D2BC5">
            <w:pPr>
              <w:spacing w:before="40" w:after="20"/>
              <w:jc w:val="right"/>
              <w:rPr>
                <w:sz w:val="18"/>
                <w:szCs w:val="18"/>
              </w:rPr>
            </w:pPr>
            <w:r w:rsidRPr="004320CB">
              <w:rPr>
                <w:sz w:val="18"/>
                <w:szCs w:val="18"/>
                <w:lang w:val="es-ES"/>
              </w:rPr>
              <w:t>–</w:t>
            </w:r>
          </w:p>
        </w:tc>
        <w:tc>
          <w:tcPr>
            <w:tcW w:w="425" w:type="pct"/>
            <w:shd w:val="clear" w:color="auto" w:fill="auto"/>
            <w:hideMark/>
          </w:tcPr>
          <w:p w14:paraId="5B85ED9F" w14:textId="77777777" w:rsidR="002D2BC5" w:rsidRPr="004320CB" w:rsidRDefault="002D2BC5" w:rsidP="002D2BC5">
            <w:pPr>
              <w:spacing w:before="40" w:after="20"/>
              <w:jc w:val="right"/>
              <w:rPr>
                <w:sz w:val="18"/>
                <w:szCs w:val="18"/>
              </w:rPr>
            </w:pPr>
            <w:r w:rsidRPr="004320CB">
              <w:rPr>
                <w:sz w:val="18"/>
                <w:szCs w:val="18"/>
                <w:lang w:val="es-ES"/>
              </w:rPr>
              <w:t>240 995</w:t>
            </w:r>
          </w:p>
        </w:tc>
        <w:tc>
          <w:tcPr>
            <w:tcW w:w="407" w:type="pct"/>
            <w:shd w:val="clear" w:color="auto" w:fill="auto"/>
            <w:noWrap/>
            <w:hideMark/>
          </w:tcPr>
          <w:p w14:paraId="3BF9C1CE" w14:textId="42EC2979" w:rsidR="002D2BC5" w:rsidRPr="004320CB" w:rsidRDefault="002D2BC5" w:rsidP="002D2BC5">
            <w:pPr>
              <w:spacing w:before="40" w:after="20"/>
              <w:jc w:val="center"/>
              <w:rPr>
                <w:sz w:val="18"/>
                <w:szCs w:val="18"/>
              </w:rPr>
            </w:pPr>
            <w:r w:rsidRPr="004320CB">
              <w:rPr>
                <w:sz w:val="18"/>
                <w:szCs w:val="18"/>
                <w:lang w:val="es-ES"/>
              </w:rPr>
              <w:t>–</w:t>
            </w:r>
          </w:p>
        </w:tc>
        <w:tc>
          <w:tcPr>
            <w:tcW w:w="347" w:type="pct"/>
            <w:shd w:val="clear" w:color="auto" w:fill="auto"/>
            <w:hideMark/>
          </w:tcPr>
          <w:p w14:paraId="778CDBE4" w14:textId="0A882D7C" w:rsidR="002D2BC5" w:rsidRPr="004320CB" w:rsidRDefault="002D2BC5" w:rsidP="002D2BC5">
            <w:pPr>
              <w:spacing w:before="40" w:after="20"/>
              <w:jc w:val="center"/>
              <w:rPr>
                <w:sz w:val="18"/>
                <w:szCs w:val="18"/>
              </w:rPr>
            </w:pPr>
            <w:r w:rsidRPr="004320CB">
              <w:rPr>
                <w:sz w:val="18"/>
                <w:szCs w:val="18"/>
                <w:lang w:val="es-ES"/>
              </w:rPr>
              <w:t>–</w:t>
            </w:r>
          </w:p>
        </w:tc>
        <w:tc>
          <w:tcPr>
            <w:tcW w:w="330" w:type="pct"/>
            <w:shd w:val="clear" w:color="auto" w:fill="auto"/>
            <w:hideMark/>
          </w:tcPr>
          <w:p w14:paraId="71DCB4C8" w14:textId="7B97603F" w:rsidR="002D2BC5" w:rsidRPr="004320CB" w:rsidRDefault="002D2BC5" w:rsidP="002D2BC5">
            <w:pPr>
              <w:spacing w:before="40" w:after="20"/>
              <w:jc w:val="right"/>
              <w:rPr>
                <w:sz w:val="18"/>
                <w:szCs w:val="18"/>
              </w:rPr>
            </w:pPr>
            <w:r w:rsidRPr="004320CB">
              <w:rPr>
                <w:sz w:val="18"/>
                <w:szCs w:val="18"/>
                <w:lang w:val="es-ES"/>
              </w:rPr>
              <w:t>–</w:t>
            </w:r>
          </w:p>
        </w:tc>
        <w:tc>
          <w:tcPr>
            <w:tcW w:w="521" w:type="pct"/>
            <w:shd w:val="clear" w:color="auto" w:fill="auto"/>
            <w:hideMark/>
          </w:tcPr>
          <w:p w14:paraId="3B105FB5" w14:textId="2F539829" w:rsidR="002D2BC5" w:rsidRPr="004320CB" w:rsidRDefault="002D2BC5" w:rsidP="002D2BC5">
            <w:pPr>
              <w:spacing w:before="40" w:after="20"/>
              <w:jc w:val="right"/>
              <w:rPr>
                <w:sz w:val="18"/>
                <w:szCs w:val="18"/>
              </w:rPr>
            </w:pPr>
            <w:r w:rsidRPr="004320CB">
              <w:rPr>
                <w:sz w:val="18"/>
                <w:szCs w:val="18"/>
                <w:lang w:val="es-ES"/>
              </w:rPr>
              <w:t>–</w:t>
            </w:r>
          </w:p>
        </w:tc>
        <w:tc>
          <w:tcPr>
            <w:tcW w:w="375" w:type="pct"/>
            <w:shd w:val="clear" w:color="auto" w:fill="auto"/>
            <w:hideMark/>
          </w:tcPr>
          <w:p w14:paraId="7E3470C0" w14:textId="77777777" w:rsidR="002D2BC5" w:rsidRPr="004320CB" w:rsidRDefault="002D2BC5" w:rsidP="002D2BC5">
            <w:pPr>
              <w:spacing w:before="40" w:after="20"/>
              <w:jc w:val="right"/>
              <w:rPr>
                <w:sz w:val="18"/>
                <w:szCs w:val="18"/>
              </w:rPr>
            </w:pPr>
            <w:r w:rsidRPr="004320CB">
              <w:rPr>
                <w:sz w:val="18"/>
                <w:szCs w:val="18"/>
                <w:lang w:val="es-ES"/>
              </w:rPr>
              <w:t>240 995</w:t>
            </w:r>
          </w:p>
        </w:tc>
      </w:tr>
      <w:tr w:rsidR="002D2BC5" w:rsidRPr="004320CB" w14:paraId="2ED0F79C" w14:textId="77777777" w:rsidTr="002D2BC5">
        <w:trPr>
          <w:trHeight w:val="349"/>
          <w:jc w:val="right"/>
        </w:trPr>
        <w:tc>
          <w:tcPr>
            <w:tcW w:w="1038" w:type="pct"/>
            <w:shd w:val="clear" w:color="auto" w:fill="auto"/>
          </w:tcPr>
          <w:p w14:paraId="0AF93D7F" w14:textId="78EB33FD" w:rsidR="002D2BC5" w:rsidRPr="004320CB" w:rsidRDefault="002D2BC5" w:rsidP="002D2BC5">
            <w:pPr>
              <w:spacing w:before="40" w:after="20"/>
              <w:ind w:left="170"/>
              <w:rPr>
                <w:sz w:val="18"/>
                <w:szCs w:val="18"/>
                <w:lang w:val="es-ES"/>
              </w:rPr>
            </w:pPr>
            <w:r w:rsidRPr="004320CB">
              <w:rPr>
                <w:sz w:val="18"/>
                <w:szCs w:val="18"/>
                <w:lang w:val="es-ES"/>
              </w:rPr>
              <w:t>Unión Europea</w:t>
            </w:r>
          </w:p>
        </w:tc>
        <w:tc>
          <w:tcPr>
            <w:tcW w:w="586" w:type="pct"/>
            <w:shd w:val="clear" w:color="auto" w:fill="auto"/>
          </w:tcPr>
          <w:p w14:paraId="16B8EA89" w14:textId="72366BF1" w:rsidR="002D2BC5" w:rsidRPr="004320CB" w:rsidRDefault="002D2BC5" w:rsidP="002D2BC5">
            <w:pPr>
              <w:spacing w:before="40" w:after="20"/>
              <w:jc w:val="right"/>
              <w:rPr>
                <w:sz w:val="18"/>
                <w:szCs w:val="18"/>
              </w:rPr>
            </w:pPr>
            <w:r w:rsidRPr="004320CB">
              <w:rPr>
                <w:sz w:val="18"/>
                <w:szCs w:val="18"/>
                <w:lang w:val="es-ES"/>
              </w:rPr>
              <w:t>–</w:t>
            </w:r>
          </w:p>
        </w:tc>
        <w:tc>
          <w:tcPr>
            <w:tcW w:w="368" w:type="pct"/>
            <w:shd w:val="clear" w:color="auto" w:fill="auto"/>
          </w:tcPr>
          <w:p w14:paraId="4F0A427D" w14:textId="2CD7E048" w:rsidR="002D2BC5" w:rsidRPr="004320CB" w:rsidRDefault="002D2BC5" w:rsidP="002D2BC5">
            <w:pPr>
              <w:spacing w:before="40" w:after="20"/>
              <w:jc w:val="right"/>
              <w:rPr>
                <w:sz w:val="18"/>
                <w:szCs w:val="18"/>
              </w:rPr>
            </w:pPr>
            <w:r w:rsidRPr="004320CB">
              <w:rPr>
                <w:sz w:val="18"/>
                <w:szCs w:val="18"/>
                <w:lang w:val="es-ES"/>
              </w:rPr>
              <w:t>2 155 333</w:t>
            </w:r>
          </w:p>
        </w:tc>
        <w:tc>
          <w:tcPr>
            <w:tcW w:w="322" w:type="pct"/>
            <w:shd w:val="clear" w:color="auto" w:fill="auto"/>
          </w:tcPr>
          <w:p w14:paraId="57A5A281" w14:textId="70C3FB00" w:rsidR="002D2BC5" w:rsidRPr="004320CB" w:rsidRDefault="002D2BC5" w:rsidP="002D2BC5">
            <w:pPr>
              <w:spacing w:before="40" w:after="20"/>
              <w:jc w:val="right"/>
              <w:rPr>
                <w:sz w:val="18"/>
                <w:szCs w:val="18"/>
              </w:rPr>
            </w:pPr>
            <w:r w:rsidRPr="004320CB">
              <w:rPr>
                <w:sz w:val="18"/>
                <w:szCs w:val="18"/>
                <w:lang w:val="es-ES"/>
              </w:rPr>
              <w:t>–</w:t>
            </w:r>
          </w:p>
        </w:tc>
        <w:tc>
          <w:tcPr>
            <w:tcW w:w="281" w:type="pct"/>
            <w:shd w:val="clear" w:color="auto" w:fill="auto"/>
          </w:tcPr>
          <w:p w14:paraId="08581AB0" w14:textId="29812ED4" w:rsidR="002D2BC5" w:rsidRPr="004320CB" w:rsidRDefault="002D2BC5" w:rsidP="002D2BC5">
            <w:pPr>
              <w:spacing w:before="40" w:after="20"/>
              <w:jc w:val="right"/>
              <w:rPr>
                <w:sz w:val="18"/>
                <w:szCs w:val="18"/>
              </w:rPr>
            </w:pPr>
            <w:r w:rsidRPr="004320CB">
              <w:rPr>
                <w:sz w:val="18"/>
                <w:szCs w:val="18"/>
                <w:lang w:val="es-ES"/>
              </w:rPr>
              <w:t>–</w:t>
            </w:r>
          </w:p>
        </w:tc>
        <w:tc>
          <w:tcPr>
            <w:tcW w:w="425" w:type="pct"/>
            <w:shd w:val="clear" w:color="auto" w:fill="auto"/>
          </w:tcPr>
          <w:p w14:paraId="37049406" w14:textId="5BEE505C" w:rsidR="002D2BC5" w:rsidRPr="004320CB" w:rsidRDefault="002D2BC5" w:rsidP="002D2BC5">
            <w:pPr>
              <w:spacing w:before="40" w:after="20"/>
              <w:jc w:val="right"/>
              <w:rPr>
                <w:sz w:val="18"/>
                <w:szCs w:val="18"/>
              </w:rPr>
            </w:pPr>
            <w:r w:rsidRPr="004320CB">
              <w:rPr>
                <w:sz w:val="18"/>
                <w:szCs w:val="18"/>
                <w:lang w:val="es-ES"/>
              </w:rPr>
              <w:t>2 155 333</w:t>
            </w:r>
          </w:p>
        </w:tc>
        <w:tc>
          <w:tcPr>
            <w:tcW w:w="407" w:type="pct"/>
            <w:shd w:val="clear" w:color="auto" w:fill="auto"/>
          </w:tcPr>
          <w:p w14:paraId="45AF8BF6" w14:textId="608DAEFD" w:rsidR="002D2BC5" w:rsidRPr="004320CB" w:rsidRDefault="002D2BC5" w:rsidP="002D2BC5">
            <w:pPr>
              <w:spacing w:before="40" w:after="20"/>
              <w:jc w:val="center"/>
              <w:rPr>
                <w:sz w:val="18"/>
                <w:szCs w:val="18"/>
              </w:rPr>
            </w:pPr>
            <w:r w:rsidRPr="004320CB">
              <w:rPr>
                <w:sz w:val="18"/>
                <w:szCs w:val="18"/>
                <w:lang w:val="es-ES"/>
              </w:rPr>
              <w:t>–</w:t>
            </w:r>
          </w:p>
        </w:tc>
        <w:tc>
          <w:tcPr>
            <w:tcW w:w="347" w:type="pct"/>
            <w:shd w:val="clear" w:color="auto" w:fill="auto"/>
          </w:tcPr>
          <w:p w14:paraId="7A9937C7" w14:textId="367F0A62" w:rsidR="002D2BC5" w:rsidRPr="004320CB" w:rsidRDefault="002D2BC5" w:rsidP="002D2BC5">
            <w:pPr>
              <w:spacing w:before="40" w:after="20"/>
              <w:jc w:val="center"/>
              <w:rPr>
                <w:sz w:val="18"/>
                <w:szCs w:val="18"/>
              </w:rPr>
            </w:pPr>
            <w:r w:rsidRPr="004320CB">
              <w:rPr>
                <w:sz w:val="18"/>
                <w:szCs w:val="18"/>
                <w:lang w:val="es-ES"/>
              </w:rPr>
              <w:t>1 257 097</w:t>
            </w:r>
          </w:p>
        </w:tc>
        <w:tc>
          <w:tcPr>
            <w:tcW w:w="330" w:type="pct"/>
            <w:shd w:val="clear" w:color="auto" w:fill="auto"/>
          </w:tcPr>
          <w:p w14:paraId="62FDBE35" w14:textId="42BE2FB6" w:rsidR="002D2BC5" w:rsidRPr="004320CB" w:rsidRDefault="002D2BC5" w:rsidP="002D2BC5">
            <w:pPr>
              <w:spacing w:before="40" w:after="20"/>
              <w:jc w:val="right"/>
              <w:rPr>
                <w:sz w:val="18"/>
                <w:szCs w:val="18"/>
              </w:rPr>
            </w:pPr>
            <w:r w:rsidRPr="004320CB">
              <w:rPr>
                <w:sz w:val="18"/>
                <w:szCs w:val="18"/>
                <w:lang w:val="es-ES"/>
              </w:rPr>
              <w:t>1 257 097</w:t>
            </w:r>
          </w:p>
        </w:tc>
        <w:tc>
          <w:tcPr>
            <w:tcW w:w="521" w:type="pct"/>
            <w:shd w:val="clear" w:color="auto" w:fill="auto"/>
          </w:tcPr>
          <w:p w14:paraId="3B76ED44" w14:textId="1539385B" w:rsidR="002D2BC5" w:rsidRPr="004320CB" w:rsidRDefault="002D2BC5" w:rsidP="002D2BC5">
            <w:pPr>
              <w:spacing w:before="40" w:after="20"/>
              <w:jc w:val="right"/>
              <w:rPr>
                <w:sz w:val="18"/>
                <w:szCs w:val="18"/>
              </w:rPr>
            </w:pPr>
            <w:r w:rsidRPr="004320CB">
              <w:rPr>
                <w:sz w:val="18"/>
                <w:szCs w:val="18"/>
                <w:lang w:val="es-ES"/>
              </w:rPr>
              <w:t>2 514 193</w:t>
            </w:r>
          </w:p>
        </w:tc>
        <w:tc>
          <w:tcPr>
            <w:tcW w:w="375" w:type="pct"/>
            <w:shd w:val="clear" w:color="auto" w:fill="auto"/>
          </w:tcPr>
          <w:p w14:paraId="5C7926C3" w14:textId="4F33A95D" w:rsidR="002D2BC5" w:rsidRPr="004320CB" w:rsidRDefault="002D2BC5" w:rsidP="002D2BC5">
            <w:pPr>
              <w:spacing w:before="40" w:after="20"/>
              <w:jc w:val="right"/>
              <w:rPr>
                <w:sz w:val="18"/>
                <w:szCs w:val="18"/>
              </w:rPr>
            </w:pPr>
            <w:r w:rsidRPr="004320CB">
              <w:rPr>
                <w:sz w:val="18"/>
                <w:szCs w:val="18"/>
                <w:lang w:val="es-ES"/>
              </w:rPr>
              <w:t>4 669 526</w:t>
            </w:r>
          </w:p>
        </w:tc>
      </w:tr>
      <w:tr w:rsidR="002D2BC5" w:rsidRPr="004320CB" w14:paraId="51747EA8" w14:textId="77777777" w:rsidTr="006662E0">
        <w:trPr>
          <w:trHeight w:val="211"/>
          <w:jc w:val="right"/>
        </w:trPr>
        <w:tc>
          <w:tcPr>
            <w:tcW w:w="1038" w:type="pct"/>
            <w:tcBorders>
              <w:top w:val="single" w:sz="4" w:space="0" w:color="auto"/>
              <w:bottom w:val="single" w:sz="4" w:space="0" w:color="auto"/>
            </w:tcBorders>
            <w:shd w:val="clear" w:color="auto" w:fill="auto"/>
            <w:hideMark/>
          </w:tcPr>
          <w:p w14:paraId="5ACF1725" w14:textId="77777777" w:rsidR="002D2BC5" w:rsidRPr="004320CB" w:rsidRDefault="002D2BC5" w:rsidP="002D2BC5">
            <w:pPr>
              <w:spacing w:before="40" w:after="40"/>
              <w:rPr>
                <w:b/>
                <w:bCs/>
                <w:sz w:val="18"/>
                <w:szCs w:val="18"/>
              </w:rPr>
            </w:pPr>
            <w:r w:rsidRPr="004320CB">
              <w:rPr>
                <w:b/>
                <w:bCs/>
                <w:sz w:val="18"/>
                <w:szCs w:val="18"/>
                <w:lang w:val="es-ES"/>
              </w:rPr>
              <w:t>Total parcial 1</w:t>
            </w:r>
          </w:p>
        </w:tc>
        <w:tc>
          <w:tcPr>
            <w:tcW w:w="586" w:type="pct"/>
            <w:tcBorders>
              <w:top w:val="single" w:sz="4" w:space="0" w:color="auto"/>
              <w:bottom w:val="single" w:sz="4" w:space="0" w:color="auto"/>
            </w:tcBorders>
            <w:shd w:val="clear" w:color="auto" w:fill="auto"/>
            <w:hideMark/>
          </w:tcPr>
          <w:p w14:paraId="55B7C4A0" w14:textId="77777777" w:rsidR="002D2BC5" w:rsidRPr="004320CB" w:rsidRDefault="002D2BC5" w:rsidP="002D2BC5">
            <w:pPr>
              <w:spacing w:before="40" w:after="40"/>
              <w:jc w:val="right"/>
              <w:rPr>
                <w:b/>
                <w:bCs/>
                <w:sz w:val="18"/>
                <w:szCs w:val="18"/>
              </w:rPr>
            </w:pPr>
            <w:r w:rsidRPr="004320CB">
              <w:rPr>
                <w:b/>
                <w:bCs/>
                <w:sz w:val="18"/>
                <w:szCs w:val="18"/>
                <w:lang w:val="es-ES"/>
              </w:rPr>
              <w:t>5 025 556</w:t>
            </w:r>
          </w:p>
        </w:tc>
        <w:tc>
          <w:tcPr>
            <w:tcW w:w="368" w:type="pct"/>
            <w:tcBorders>
              <w:top w:val="single" w:sz="4" w:space="0" w:color="auto"/>
              <w:bottom w:val="single" w:sz="4" w:space="0" w:color="auto"/>
            </w:tcBorders>
            <w:shd w:val="clear" w:color="auto" w:fill="auto"/>
            <w:hideMark/>
          </w:tcPr>
          <w:p w14:paraId="05FF1455" w14:textId="77777777" w:rsidR="002D2BC5" w:rsidRPr="004320CB" w:rsidRDefault="002D2BC5" w:rsidP="002D2BC5">
            <w:pPr>
              <w:spacing w:before="40" w:after="40"/>
              <w:jc w:val="right"/>
              <w:rPr>
                <w:b/>
                <w:bCs/>
                <w:sz w:val="18"/>
                <w:szCs w:val="18"/>
              </w:rPr>
            </w:pPr>
            <w:r w:rsidRPr="004320CB">
              <w:rPr>
                <w:b/>
                <w:bCs/>
                <w:sz w:val="18"/>
                <w:szCs w:val="18"/>
                <w:lang w:val="es-ES"/>
              </w:rPr>
              <w:t>6 793 596</w:t>
            </w:r>
          </w:p>
        </w:tc>
        <w:tc>
          <w:tcPr>
            <w:tcW w:w="322" w:type="pct"/>
            <w:tcBorders>
              <w:top w:val="single" w:sz="4" w:space="0" w:color="auto"/>
              <w:bottom w:val="single" w:sz="4" w:space="0" w:color="auto"/>
            </w:tcBorders>
            <w:shd w:val="clear" w:color="auto" w:fill="auto"/>
            <w:hideMark/>
          </w:tcPr>
          <w:p w14:paraId="25BBAB11" w14:textId="77777777" w:rsidR="002D2BC5" w:rsidRPr="004320CB" w:rsidRDefault="002D2BC5" w:rsidP="002D2BC5">
            <w:pPr>
              <w:spacing w:before="40" w:after="40"/>
              <w:jc w:val="right"/>
              <w:rPr>
                <w:b/>
                <w:bCs/>
                <w:sz w:val="18"/>
                <w:szCs w:val="18"/>
              </w:rPr>
            </w:pPr>
            <w:r w:rsidRPr="004320CB">
              <w:rPr>
                <w:b/>
                <w:bCs/>
                <w:sz w:val="18"/>
                <w:szCs w:val="18"/>
                <w:lang w:val="es-ES"/>
              </w:rPr>
              <w:t>3 490 333</w:t>
            </w:r>
          </w:p>
        </w:tc>
        <w:tc>
          <w:tcPr>
            <w:tcW w:w="281" w:type="pct"/>
            <w:tcBorders>
              <w:top w:val="single" w:sz="4" w:space="0" w:color="auto"/>
              <w:bottom w:val="single" w:sz="4" w:space="0" w:color="auto"/>
            </w:tcBorders>
            <w:shd w:val="clear" w:color="auto" w:fill="auto"/>
            <w:hideMark/>
          </w:tcPr>
          <w:p w14:paraId="2B9E68C5" w14:textId="4AFB9B96" w:rsidR="002D2BC5" w:rsidRPr="004320CB" w:rsidRDefault="002D2BC5" w:rsidP="002D2BC5">
            <w:pPr>
              <w:spacing w:before="40" w:after="40"/>
              <w:jc w:val="right"/>
              <w:rPr>
                <w:b/>
                <w:bCs/>
                <w:sz w:val="18"/>
                <w:szCs w:val="18"/>
              </w:rPr>
            </w:pPr>
            <w:r w:rsidRPr="004320CB">
              <w:rPr>
                <w:b/>
                <w:bCs/>
                <w:sz w:val="18"/>
                <w:szCs w:val="18"/>
                <w:lang w:val="es-ES"/>
              </w:rPr>
              <w:t>217 332</w:t>
            </w:r>
          </w:p>
        </w:tc>
        <w:tc>
          <w:tcPr>
            <w:tcW w:w="425" w:type="pct"/>
            <w:tcBorders>
              <w:top w:val="single" w:sz="4" w:space="0" w:color="auto"/>
              <w:bottom w:val="single" w:sz="4" w:space="0" w:color="auto"/>
            </w:tcBorders>
            <w:shd w:val="clear" w:color="auto" w:fill="auto"/>
            <w:hideMark/>
          </w:tcPr>
          <w:p w14:paraId="77260CE1" w14:textId="318C9EB0" w:rsidR="002D2BC5" w:rsidRPr="004320CB" w:rsidRDefault="002D2BC5" w:rsidP="002D2BC5">
            <w:pPr>
              <w:spacing w:before="40" w:after="40"/>
              <w:jc w:val="right"/>
              <w:rPr>
                <w:b/>
                <w:bCs/>
                <w:sz w:val="18"/>
                <w:szCs w:val="18"/>
              </w:rPr>
            </w:pPr>
            <w:r w:rsidRPr="004320CB">
              <w:rPr>
                <w:b/>
                <w:bCs/>
                <w:sz w:val="18"/>
                <w:szCs w:val="18"/>
                <w:lang w:val="es-ES"/>
              </w:rPr>
              <w:t>15 526 817</w:t>
            </w:r>
          </w:p>
        </w:tc>
        <w:tc>
          <w:tcPr>
            <w:tcW w:w="407" w:type="pct"/>
            <w:tcBorders>
              <w:top w:val="single" w:sz="4" w:space="0" w:color="auto"/>
              <w:bottom w:val="single" w:sz="4" w:space="0" w:color="auto"/>
            </w:tcBorders>
            <w:shd w:val="clear" w:color="auto" w:fill="auto"/>
            <w:hideMark/>
          </w:tcPr>
          <w:p w14:paraId="09C9003D" w14:textId="77777777" w:rsidR="002D2BC5" w:rsidRPr="004320CB" w:rsidRDefault="002D2BC5" w:rsidP="002D2BC5">
            <w:pPr>
              <w:spacing w:before="40" w:after="40"/>
              <w:jc w:val="center"/>
              <w:rPr>
                <w:b/>
                <w:bCs/>
                <w:sz w:val="18"/>
                <w:szCs w:val="18"/>
              </w:rPr>
            </w:pPr>
            <w:r w:rsidRPr="004320CB">
              <w:rPr>
                <w:sz w:val="18"/>
                <w:szCs w:val="18"/>
                <w:lang w:val="es-ES"/>
              </w:rPr>
              <w:t xml:space="preserve"> </w:t>
            </w:r>
            <w:r w:rsidRPr="004320CB">
              <w:rPr>
                <w:b/>
                <w:bCs/>
                <w:sz w:val="18"/>
                <w:szCs w:val="18"/>
                <w:lang w:val="es-ES"/>
              </w:rPr>
              <w:t>51 500</w:t>
            </w:r>
          </w:p>
        </w:tc>
        <w:tc>
          <w:tcPr>
            <w:tcW w:w="347" w:type="pct"/>
            <w:tcBorders>
              <w:top w:val="single" w:sz="4" w:space="0" w:color="auto"/>
              <w:bottom w:val="single" w:sz="4" w:space="0" w:color="auto"/>
            </w:tcBorders>
            <w:shd w:val="clear" w:color="auto" w:fill="auto"/>
            <w:hideMark/>
          </w:tcPr>
          <w:p w14:paraId="7F1AD83B" w14:textId="052D1922" w:rsidR="002D2BC5" w:rsidRPr="004320CB" w:rsidRDefault="002D2BC5" w:rsidP="002D2BC5">
            <w:pPr>
              <w:spacing w:before="40" w:after="40"/>
              <w:rPr>
                <w:b/>
                <w:bCs/>
                <w:sz w:val="18"/>
                <w:szCs w:val="18"/>
              </w:rPr>
            </w:pPr>
            <w:r w:rsidRPr="004320CB">
              <w:rPr>
                <w:b/>
                <w:bCs/>
                <w:sz w:val="18"/>
                <w:szCs w:val="18"/>
                <w:lang w:val="es-ES"/>
              </w:rPr>
              <w:t>2 982 692</w:t>
            </w:r>
          </w:p>
        </w:tc>
        <w:tc>
          <w:tcPr>
            <w:tcW w:w="330" w:type="pct"/>
            <w:tcBorders>
              <w:top w:val="single" w:sz="4" w:space="0" w:color="auto"/>
              <w:bottom w:val="single" w:sz="4" w:space="0" w:color="auto"/>
            </w:tcBorders>
            <w:shd w:val="clear" w:color="auto" w:fill="auto"/>
            <w:hideMark/>
          </w:tcPr>
          <w:p w14:paraId="43E658DA" w14:textId="77777777" w:rsidR="002D2BC5" w:rsidRPr="004320CB" w:rsidRDefault="002D2BC5" w:rsidP="002D2BC5">
            <w:pPr>
              <w:spacing w:before="40" w:after="40"/>
              <w:jc w:val="right"/>
              <w:rPr>
                <w:b/>
                <w:bCs/>
                <w:sz w:val="18"/>
                <w:szCs w:val="18"/>
              </w:rPr>
            </w:pPr>
            <w:r w:rsidRPr="004320CB">
              <w:rPr>
                <w:b/>
                <w:bCs/>
                <w:sz w:val="18"/>
                <w:szCs w:val="18"/>
                <w:lang w:val="es-ES"/>
              </w:rPr>
              <w:t>2 505 039</w:t>
            </w:r>
          </w:p>
        </w:tc>
        <w:tc>
          <w:tcPr>
            <w:tcW w:w="521" w:type="pct"/>
            <w:tcBorders>
              <w:top w:val="single" w:sz="4" w:space="0" w:color="auto"/>
              <w:bottom w:val="single" w:sz="4" w:space="0" w:color="auto"/>
            </w:tcBorders>
            <w:shd w:val="clear" w:color="auto" w:fill="auto"/>
            <w:hideMark/>
          </w:tcPr>
          <w:p w14:paraId="76EB8220" w14:textId="6233E664" w:rsidR="002D2BC5" w:rsidRPr="004320CB" w:rsidRDefault="002D2BC5" w:rsidP="002D2BC5">
            <w:pPr>
              <w:spacing w:before="40" w:after="40"/>
              <w:jc w:val="right"/>
              <w:rPr>
                <w:b/>
                <w:bCs/>
                <w:sz w:val="18"/>
                <w:szCs w:val="18"/>
              </w:rPr>
            </w:pPr>
            <w:r w:rsidRPr="004320CB">
              <w:rPr>
                <w:b/>
                <w:bCs/>
                <w:sz w:val="18"/>
                <w:szCs w:val="18"/>
                <w:lang w:val="es-ES"/>
              </w:rPr>
              <w:t>5 539 231</w:t>
            </w:r>
          </w:p>
        </w:tc>
        <w:tc>
          <w:tcPr>
            <w:tcW w:w="375" w:type="pct"/>
            <w:tcBorders>
              <w:top w:val="single" w:sz="4" w:space="0" w:color="auto"/>
              <w:bottom w:val="single" w:sz="4" w:space="0" w:color="auto"/>
            </w:tcBorders>
            <w:shd w:val="clear" w:color="auto" w:fill="auto"/>
            <w:hideMark/>
          </w:tcPr>
          <w:p w14:paraId="43EC0B26" w14:textId="77777777" w:rsidR="002D2BC5" w:rsidRPr="004320CB" w:rsidRDefault="002D2BC5" w:rsidP="002D2BC5">
            <w:pPr>
              <w:spacing w:before="40" w:after="40"/>
              <w:jc w:val="right"/>
              <w:rPr>
                <w:b/>
                <w:bCs/>
                <w:sz w:val="18"/>
                <w:szCs w:val="18"/>
              </w:rPr>
            </w:pPr>
            <w:r w:rsidRPr="004320CB">
              <w:rPr>
                <w:b/>
                <w:bCs/>
                <w:sz w:val="18"/>
                <w:szCs w:val="18"/>
                <w:lang w:val="es-ES"/>
              </w:rPr>
              <w:t>21 066 048</w:t>
            </w:r>
          </w:p>
        </w:tc>
      </w:tr>
      <w:tr w:rsidR="002D2BC5" w:rsidRPr="004320CB" w14:paraId="7EDE273C" w14:textId="77777777" w:rsidTr="00323FAA">
        <w:trPr>
          <w:trHeight w:val="239"/>
          <w:jc w:val="right"/>
        </w:trPr>
        <w:tc>
          <w:tcPr>
            <w:tcW w:w="5000" w:type="pct"/>
            <w:gridSpan w:val="11"/>
            <w:tcBorders>
              <w:bottom w:val="single" w:sz="4" w:space="0" w:color="auto"/>
            </w:tcBorders>
            <w:shd w:val="clear" w:color="auto" w:fill="auto"/>
            <w:hideMark/>
          </w:tcPr>
          <w:p w14:paraId="6C11B874" w14:textId="24585925" w:rsidR="002D2BC5" w:rsidRPr="004320CB" w:rsidRDefault="002D2BC5" w:rsidP="002D2BC5">
            <w:pPr>
              <w:spacing w:before="40" w:after="40"/>
              <w:rPr>
                <w:b/>
                <w:bCs/>
                <w:sz w:val="18"/>
                <w:szCs w:val="18"/>
              </w:rPr>
            </w:pPr>
            <w:r w:rsidRPr="001D7DF8">
              <w:rPr>
                <w:b/>
                <w:bCs/>
                <w:sz w:val="18"/>
                <w:szCs w:val="18"/>
                <w:lang w:eastAsia="en-GB"/>
              </w:rPr>
              <w:t xml:space="preserve">2. </w:t>
            </w:r>
            <w:r w:rsidRPr="004320CB">
              <w:rPr>
                <w:b/>
                <w:bCs/>
                <w:sz w:val="18"/>
                <w:szCs w:val="18"/>
                <w:lang w:val="es-ES"/>
              </w:rPr>
              <w:t>Otros donantes</w:t>
            </w:r>
            <w:r w:rsidRPr="004320CB">
              <w:rPr>
                <w:sz w:val="18"/>
                <w:szCs w:val="18"/>
                <w:lang w:val="es-ES"/>
              </w:rPr>
              <w:t xml:space="preserve"> </w:t>
            </w:r>
          </w:p>
        </w:tc>
      </w:tr>
      <w:tr w:rsidR="002D2BC5" w:rsidRPr="004320CB" w14:paraId="136F5271" w14:textId="77777777" w:rsidTr="006662E0">
        <w:trPr>
          <w:trHeight w:val="239"/>
          <w:jc w:val="right"/>
        </w:trPr>
        <w:tc>
          <w:tcPr>
            <w:tcW w:w="1038" w:type="pct"/>
            <w:tcBorders>
              <w:top w:val="single" w:sz="4" w:space="0" w:color="auto"/>
            </w:tcBorders>
            <w:shd w:val="clear" w:color="auto" w:fill="auto"/>
          </w:tcPr>
          <w:p w14:paraId="2B94149F" w14:textId="39ABA9D8" w:rsidR="002D2BC5" w:rsidRPr="006662E0" w:rsidRDefault="002D2BC5" w:rsidP="002D2BC5">
            <w:pPr>
              <w:spacing w:before="40" w:after="40"/>
              <w:ind w:left="170"/>
              <w:rPr>
                <w:sz w:val="18"/>
                <w:szCs w:val="18"/>
                <w:lang w:val="en-US"/>
              </w:rPr>
            </w:pPr>
            <w:r w:rsidRPr="00FE318F">
              <w:rPr>
                <w:sz w:val="18"/>
                <w:szCs w:val="18"/>
                <w:lang w:val="en-US"/>
              </w:rPr>
              <w:t>H &amp; M Hennes and Mauritz Gbc AB</w:t>
            </w:r>
          </w:p>
        </w:tc>
        <w:tc>
          <w:tcPr>
            <w:tcW w:w="586" w:type="pct"/>
            <w:tcBorders>
              <w:top w:val="single" w:sz="4" w:space="0" w:color="auto"/>
            </w:tcBorders>
            <w:shd w:val="clear" w:color="auto" w:fill="auto"/>
          </w:tcPr>
          <w:p w14:paraId="6AE7D9EC" w14:textId="099FA242" w:rsidR="002D2BC5" w:rsidRPr="004320CB" w:rsidRDefault="002D2BC5" w:rsidP="002D2BC5">
            <w:pPr>
              <w:spacing w:before="40" w:after="40"/>
              <w:jc w:val="right"/>
              <w:rPr>
                <w:sz w:val="18"/>
                <w:szCs w:val="18"/>
              </w:rPr>
            </w:pPr>
            <w:r w:rsidRPr="004320CB">
              <w:rPr>
                <w:sz w:val="18"/>
                <w:szCs w:val="18"/>
                <w:lang w:val="es-ES"/>
              </w:rPr>
              <w:t>–</w:t>
            </w:r>
          </w:p>
        </w:tc>
        <w:tc>
          <w:tcPr>
            <w:tcW w:w="368" w:type="pct"/>
            <w:tcBorders>
              <w:top w:val="single" w:sz="4" w:space="0" w:color="auto"/>
            </w:tcBorders>
            <w:shd w:val="clear" w:color="auto" w:fill="auto"/>
            <w:noWrap/>
          </w:tcPr>
          <w:p w14:paraId="5BA01B7C" w14:textId="4C2068D6" w:rsidR="002D2BC5" w:rsidRPr="004320CB" w:rsidRDefault="002D2BC5" w:rsidP="002D2BC5">
            <w:pPr>
              <w:spacing w:before="40" w:after="40"/>
              <w:jc w:val="right"/>
              <w:rPr>
                <w:sz w:val="18"/>
                <w:szCs w:val="18"/>
              </w:rPr>
            </w:pPr>
            <w:r w:rsidRPr="004320CB">
              <w:rPr>
                <w:sz w:val="18"/>
                <w:szCs w:val="18"/>
                <w:lang w:val="es-ES"/>
              </w:rPr>
              <w:t>–</w:t>
            </w:r>
          </w:p>
        </w:tc>
        <w:tc>
          <w:tcPr>
            <w:tcW w:w="322" w:type="pct"/>
            <w:tcBorders>
              <w:top w:val="single" w:sz="4" w:space="0" w:color="auto"/>
            </w:tcBorders>
            <w:shd w:val="clear" w:color="auto" w:fill="auto"/>
            <w:noWrap/>
          </w:tcPr>
          <w:p w14:paraId="284B3B7D" w14:textId="1262AFB0" w:rsidR="002D2BC5" w:rsidRPr="004320CB" w:rsidRDefault="002D2BC5" w:rsidP="002D2BC5">
            <w:pPr>
              <w:spacing w:before="40" w:after="40"/>
              <w:jc w:val="right"/>
              <w:rPr>
                <w:sz w:val="18"/>
                <w:szCs w:val="18"/>
              </w:rPr>
            </w:pPr>
            <w:r w:rsidRPr="004320CB">
              <w:rPr>
                <w:sz w:val="18"/>
                <w:szCs w:val="18"/>
                <w:lang w:val="es-ES"/>
              </w:rPr>
              <w:t>44 014</w:t>
            </w:r>
          </w:p>
        </w:tc>
        <w:tc>
          <w:tcPr>
            <w:tcW w:w="281" w:type="pct"/>
            <w:tcBorders>
              <w:top w:val="single" w:sz="4" w:space="0" w:color="auto"/>
            </w:tcBorders>
            <w:shd w:val="clear" w:color="auto" w:fill="auto"/>
            <w:noWrap/>
          </w:tcPr>
          <w:p w14:paraId="69360346" w14:textId="6EFAB386" w:rsidR="002D2BC5" w:rsidRPr="004320CB" w:rsidRDefault="002D2BC5" w:rsidP="002D2BC5">
            <w:pPr>
              <w:spacing w:before="40" w:after="40"/>
              <w:jc w:val="right"/>
              <w:rPr>
                <w:sz w:val="18"/>
                <w:szCs w:val="18"/>
              </w:rPr>
            </w:pPr>
            <w:r w:rsidRPr="004320CB">
              <w:rPr>
                <w:sz w:val="18"/>
                <w:szCs w:val="18"/>
                <w:lang w:val="es-ES"/>
              </w:rPr>
              <w:t>–</w:t>
            </w:r>
          </w:p>
        </w:tc>
        <w:tc>
          <w:tcPr>
            <w:tcW w:w="425" w:type="pct"/>
            <w:tcBorders>
              <w:top w:val="single" w:sz="4" w:space="0" w:color="auto"/>
            </w:tcBorders>
            <w:shd w:val="clear" w:color="auto" w:fill="auto"/>
          </w:tcPr>
          <w:p w14:paraId="58287E9A" w14:textId="22C60B8D" w:rsidR="002D2BC5" w:rsidRPr="004320CB" w:rsidRDefault="002D2BC5" w:rsidP="002D2BC5">
            <w:pPr>
              <w:spacing w:before="40" w:after="40"/>
              <w:jc w:val="right"/>
              <w:rPr>
                <w:sz w:val="18"/>
                <w:szCs w:val="18"/>
              </w:rPr>
            </w:pPr>
            <w:r w:rsidRPr="004320CB">
              <w:rPr>
                <w:sz w:val="18"/>
                <w:szCs w:val="18"/>
                <w:lang w:val="es-ES"/>
              </w:rPr>
              <w:t>44 014</w:t>
            </w:r>
          </w:p>
        </w:tc>
        <w:tc>
          <w:tcPr>
            <w:tcW w:w="407" w:type="pct"/>
            <w:tcBorders>
              <w:top w:val="single" w:sz="4" w:space="0" w:color="auto"/>
            </w:tcBorders>
            <w:shd w:val="clear" w:color="auto" w:fill="auto"/>
          </w:tcPr>
          <w:p w14:paraId="248DC28C" w14:textId="22B5DB0B" w:rsidR="002D2BC5" w:rsidRPr="004320CB" w:rsidRDefault="002D2BC5" w:rsidP="002D2BC5">
            <w:pPr>
              <w:spacing w:before="40" w:after="40"/>
              <w:jc w:val="center"/>
              <w:rPr>
                <w:sz w:val="18"/>
                <w:szCs w:val="18"/>
              </w:rPr>
            </w:pPr>
            <w:r w:rsidRPr="004320CB">
              <w:rPr>
                <w:sz w:val="18"/>
                <w:szCs w:val="18"/>
                <w:lang w:val="es-ES"/>
              </w:rPr>
              <w:t>–</w:t>
            </w:r>
          </w:p>
        </w:tc>
        <w:tc>
          <w:tcPr>
            <w:tcW w:w="347" w:type="pct"/>
            <w:tcBorders>
              <w:top w:val="single" w:sz="4" w:space="0" w:color="auto"/>
            </w:tcBorders>
            <w:shd w:val="clear" w:color="auto" w:fill="auto"/>
          </w:tcPr>
          <w:p w14:paraId="6D6D3E36" w14:textId="35A0FF07" w:rsidR="002D2BC5" w:rsidRPr="004320CB" w:rsidRDefault="002D2BC5" w:rsidP="002D2BC5">
            <w:pPr>
              <w:spacing w:before="40" w:after="40"/>
              <w:jc w:val="center"/>
              <w:rPr>
                <w:sz w:val="18"/>
                <w:szCs w:val="18"/>
              </w:rPr>
            </w:pPr>
            <w:r w:rsidRPr="004320CB">
              <w:rPr>
                <w:sz w:val="18"/>
                <w:szCs w:val="18"/>
                <w:lang w:val="es-ES"/>
              </w:rPr>
              <w:t>45 620</w:t>
            </w:r>
          </w:p>
        </w:tc>
        <w:tc>
          <w:tcPr>
            <w:tcW w:w="330" w:type="pct"/>
            <w:tcBorders>
              <w:top w:val="single" w:sz="4" w:space="0" w:color="auto"/>
            </w:tcBorders>
            <w:shd w:val="clear" w:color="auto" w:fill="auto"/>
          </w:tcPr>
          <w:p w14:paraId="12F89727" w14:textId="7C6474B3" w:rsidR="002D2BC5" w:rsidRPr="004320CB" w:rsidRDefault="002D2BC5" w:rsidP="002D2BC5">
            <w:pPr>
              <w:spacing w:before="40" w:after="40"/>
              <w:jc w:val="right"/>
              <w:rPr>
                <w:sz w:val="18"/>
                <w:szCs w:val="18"/>
              </w:rPr>
            </w:pPr>
            <w:r w:rsidRPr="004320CB">
              <w:rPr>
                <w:sz w:val="18"/>
                <w:szCs w:val="18"/>
                <w:lang w:val="es-ES"/>
              </w:rPr>
              <w:t>45 620</w:t>
            </w:r>
          </w:p>
        </w:tc>
        <w:tc>
          <w:tcPr>
            <w:tcW w:w="521" w:type="pct"/>
            <w:tcBorders>
              <w:top w:val="single" w:sz="4" w:space="0" w:color="auto"/>
            </w:tcBorders>
            <w:shd w:val="clear" w:color="auto" w:fill="auto"/>
          </w:tcPr>
          <w:p w14:paraId="65CB7E9E" w14:textId="34DDE9F8" w:rsidR="002D2BC5" w:rsidRPr="004320CB" w:rsidRDefault="002D2BC5" w:rsidP="002D2BC5">
            <w:pPr>
              <w:spacing w:before="40" w:after="40"/>
              <w:jc w:val="right"/>
              <w:rPr>
                <w:sz w:val="18"/>
                <w:szCs w:val="18"/>
              </w:rPr>
            </w:pPr>
            <w:r w:rsidRPr="004320CB">
              <w:rPr>
                <w:sz w:val="18"/>
                <w:szCs w:val="18"/>
                <w:lang w:val="es-ES"/>
              </w:rPr>
              <w:t>91 241</w:t>
            </w:r>
          </w:p>
        </w:tc>
        <w:tc>
          <w:tcPr>
            <w:tcW w:w="375" w:type="pct"/>
            <w:tcBorders>
              <w:top w:val="single" w:sz="4" w:space="0" w:color="auto"/>
            </w:tcBorders>
            <w:shd w:val="clear" w:color="auto" w:fill="auto"/>
          </w:tcPr>
          <w:p w14:paraId="4AC5703B" w14:textId="40659B25" w:rsidR="002D2BC5" w:rsidRPr="004320CB" w:rsidRDefault="002D2BC5" w:rsidP="002D2BC5">
            <w:pPr>
              <w:spacing w:before="40" w:after="40"/>
              <w:jc w:val="right"/>
              <w:rPr>
                <w:sz w:val="18"/>
                <w:szCs w:val="18"/>
              </w:rPr>
            </w:pPr>
            <w:r w:rsidRPr="004320CB">
              <w:rPr>
                <w:sz w:val="18"/>
                <w:szCs w:val="18"/>
                <w:lang w:val="es-ES"/>
              </w:rPr>
              <w:t>135 255</w:t>
            </w:r>
          </w:p>
        </w:tc>
      </w:tr>
      <w:tr w:rsidR="002D2BC5" w:rsidRPr="004320CB" w14:paraId="7AAB5C48" w14:textId="77777777" w:rsidTr="006662E0">
        <w:trPr>
          <w:trHeight w:val="239"/>
          <w:jc w:val="right"/>
        </w:trPr>
        <w:tc>
          <w:tcPr>
            <w:tcW w:w="1038" w:type="pct"/>
            <w:tcBorders>
              <w:top w:val="single" w:sz="4" w:space="0" w:color="auto"/>
            </w:tcBorders>
            <w:shd w:val="clear" w:color="auto" w:fill="auto"/>
          </w:tcPr>
          <w:p w14:paraId="77B57E5F" w14:textId="562B8EA9" w:rsidR="002D2BC5" w:rsidRPr="004320CB" w:rsidRDefault="002D2BC5" w:rsidP="002D2BC5">
            <w:pPr>
              <w:spacing w:before="40" w:after="40"/>
              <w:ind w:left="170"/>
              <w:rPr>
                <w:sz w:val="18"/>
                <w:szCs w:val="18"/>
                <w:lang w:val="es-ES"/>
              </w:rPr>
            </w:pPr>
            <w:r w:rsidRPr="004320CB">
              <w:rPr>
                <w:sz w:val="18"/>
                <w:szCs w:val="18"/>
                <w:lang w:val="es-ES"/>
              </w:rPr>
              <w:t>Laboratorios de Biología Vegetal Yves Rocher SA</w:t>
            </w:r>
          </w:p>
        </w:tc>
        <w:tc>
          <w:tcPr>
            <w:tcW w:w="586" w:type="pct"/>
            <w:tcBorders>
              <w:top w:val="single" w:sz="4" w:space="0" w:color="auto"/>
            </w:tcBorders>
            <w:shd w:val="clear" w:color="auto" w:fill="auto"/>
          </w:tcPr>
          <w:p w14:paraId="08BDED37" w14:textId="600CD06B" w:rsidR="002D2BC5" w:rsidRPr="004320CB" w:rsidRDefault="002D2BC5" w:rsidP="002D2BC5">
            <w:pPr>
              <w:spacing w:before="40" w:after="40"/>
              <w:jc w:val="right"/>
              <w:rPr>
                <w:sz w:val="18"/>
                <w:szCs w:val="18"/>
                <w:lang w:val="es-ES"/>
              </w:rPr>
            </w:pPr>
            <w:r w:rsidRPr="004320CB">
              <w:rPr>
                <w:sz w:val="18"/>
                <w:szCs w:val="18"/>
                <w:lang w:val="es-ES"/>
              </w:rPr>
              <w:t>11 481</w:t>
            </w:r>
          </w:p>
        </w:tc>
        <w:tc>
          <w:tcPr>
            <w:tcW w:w="368" w:type="pct"/>
            <w:tcBorders>
              <w:top w:val="single" w:sz="4" w:space="0" w:color="auto"/>
            </w:tcBorders>
            <w:shd w:val="clear" w:color="auto" w:fill="auto"/>
            <w:noWrap/>
          </w:tcPr>
          <w:p w14:paraId="7941FD44" w14:textId="66A48FB5" w:rsidR="002D2BC5" w:rsidRPr="004320CB" w:rsidRDefault="002D2BC5" w:rsidP="002D2BC5">
            <w:pPr>
              <w:spacing w:before="40" w:after="40"/>
              <w:jc w:val="right"/>
              <w:rPr>
                <w:sz w:val="18"/>
                <w:szCs w:val="18"/>
                <w:lang w:val="es-ES"/>
              </w:rPr>
            </w:pPr>
            <w:r w:rsidRPr="004320CB">
              <w:rPr>
                <w:sz w:val="18"/>
                <w:szCs w:val="18"/>
                <w:lang w:val="es-ES"/>
              </w:rPr>
              <w:t>11 161</w:t>
            </w:r>
          </w:p>
        </w:tc>
        <w:tc>
          <w:tcPr>
            <w:tcW w:w="322" w:type="pct"/>
            <w:tcBorders>
              <w:top w:val="single" w:sz="4" w:space="0" w:color="auto"/>
            </w:tcBorders>
            <w:shd w:val="clear" w:color="auto" w:fill="auto"/>
            <w:noWrap/>
          </w:tcPr>
          <w:p w14:paraId="739E12EF" w14:textId="5229EFBD" w:rsidR="002D2BC5" w:rsidRPr="004320CB" w:rsidRDefault="002D2BC5" w:rsidP="002D2BC5">
            <w:pPr>
              <w:spacing w:before="40" w:after="40"/>
              <w:jc w:val="right"/>
              <w:rPr>
                <w:sz w:val="18"/>
                <w:szCs w:val="18"/>
                <w:lang w:val="es-ES"/>
              </w:rPr>
            </w:pPr>
            <w:r w:rsidRPr="004320CB">
              <w:rPr>
                <w:sz w:val="18"/>
                <w:szCs w:val="18"/>
                <w:lang w:val="es-ES"/>
              </w:rPr>
              <w:t>–</w:t>
            </w:r>
          </w:p>
        </w:tc>
        <w:tc>
          <w:tcPr>
            <w:tcW w:w="281" w:type="pct"/>
            <w:tcBorders>
              <w:top w:val="single" w:sz="4" w:space="0" w:color="auto"/>
            </w:tcBorders>
            <w:shd w:val="clear" w:color="auto" w:fill="auto"/>
            <w:noWrap/>
          </w:tcPr>
          <w:p w14:paraId="12495722" w14:textId="2DDF0F76" w:rsidR="002D2BC5" w:rsidRPr="004320CB" w:rsidRDefault="002D2BC5" w:rsidP="002D2BC5">
            <w:pPr>
              <w:spacing w:before="40" w:after="40"/>
              <w:jc w:val="right"/>
              <w:rPr>
                <w:sz w:val="18"/>
                <w:szCs w:val="18"/>
                <w:lang w:val="es-ES"/>
              </w:rPr>
            </w:pPr>
            <w:r w:rsidRPr="004320CB">
              <w:rPr>
                <w:sz w:val="18"/>
                <w:szCs w:val="18"/>
                <w:lang w:val="es-ES"/>
              </w:rPr>
              <w:t>–</w:t>
            </w:r>
          </w:p>
        </w:tc>
        <w:tc>
          <w:tcPr>
            <w:tcW w:w="425" w:type="pct"/>
            <w:tcBorders>
              <w:top w:val="single" w:sz="4" w:space="0" w:color="auto"/>
            </w:tcBorders>
            <w:shd w:val="clear" w:color="auto" w:fill="auto"/>
          </w:tcPr>
          <w:p w14:paraId="22A07404" w14:textId="6160E7A0" w:rsidR="002D2BC5" w:rsidRPr="004320CB" w:rsidRDefault="002D2BC5" w:rsidP="002D2BC5">
            <w:pPr>
              <w:spacing w:before="40" w:after="40"/>
              <w:jc w:val="right"/>
              <w:rPr>
                <w:sz w:val="18"/>
                <w:szCs w:val="18"/>
                <w:lang w:val="es-ES"/>
              </w:rPr>
            </w:pPr>
            <w:r w:rsidRPr="004320CB">
              <w:rPr>
                <w:sz w:val="18"/>
                <w:szCs w:val="18"/>
                <w:lang w:val="es-ES"/>
              </w:rPr>
              <w:t>22 642</w:t>
            </w:r>
          </w:p>
        </w:tc>
        <w:tc>
          <w:tcPr>
            <w:tcW w:w="407" w:type="pct"/>
            <w:tcBorders>
              <w:top w:val="single" w:sz="4" w:space="0" w:color="auto"/>
            </w:tcBorders>
            <w:shd w:val="clear" w:color="auto" w:fill="auto"/>
          </w:tcPr>
          <w:p w14:paraId="008F8DEE" w14:textId="5DA2C315" w:rsidR="002D2BC5" w:rsidRPr="004320CB" w:rsidRDefault="002D2BC5" w:rsidP="002D2BC5">
            <w:pPr>
              <w:spacing w:before="40" w:after="40"/>
              <w:jc w:val="center"/>
              <w:rPr>
                <w:sz w:val="18"/>
                <w:szCs w:val="18"/>
                <w:lang w:val="es-ES"/>
              </w:rPr>
            </w:pPr>
            <w:r w:rsidRPr="004320CB">
              <w:rPr>
                <w:sz w:val="18"/>
                <w:szCs w:val="18"/>
                <w:lang w:val="es-ES"/>
              </w:rPr>
              <w:t>–</w:t>
            </w:r>
          </w:p>
        </w:tc>
        <w:tc>
          <w:tcPr>
            <w:tcW w:w="347" w:type="pct"/>
            <w:tcBorders>
              <w:top w:val="single" w:sz="4" w:space="0" w:color="auto"/>
            </w:tcBorders>
            <w:shd w:val="clear" w:color="auto" w:fill="auto"/>
          </w:tcPr>
          <w:p w14:paraId="1E449A16" w14:textId="4822F44A" w:rsidR="002D2BC5" w:rsidRPr="004320CB" w:rsidRDefault="002D2BC5" w:rsidP="002D2BC5">
            <w:pPr>
              <w:spacing w:before="40" w:after="40"/>
              <w:jc w:val="center"/>
              <w:rPr>
                <w:sz w:val="18"/>
                <w:szCs w:val="18"/>
                <w:lang w:val="es-ES"/>
              </w:rPr>
            </w:pPr>
            <w:r w:rsidRPr="004320CB">
              <w:rPr>
                <w:sz w:val="18"/>
                <w:szCs w:val="18"/>
                <w:lang w:val="es-ES"/>
              </w:rPr>
              <w:t>–</w:t>
            </w:r>
          </w:p>
        </w:tc>
        <w:tc>
          <w:tcPr>
            <w:tcW w:w="330" w:type="pct"/>
            <w:tcBorders>
              <w:top w:val="single" w:sz="4" w:space="0" w:color="auto"/>
            </w:tcBorders>
            <w:shd w:val="clear" w:color="auto" w:fill="auto"/>
          </w:tcPr>
          <w:p w14:paraId="48D8016E" w14:textId="000297CC" w:rsidR="002D2BC5" w:rsidRPr="004320CB" w:rsidRDefault="002D2BC5" w:rsidP="002D2BC5">
            <w:pPr>
              <w:spacing w:before="40" w:after="40"/>
              <w:jc w:val="right"/>
              <w:rPr>
                <w:sz w:val="18"/>
                <w:szCs w:val="18"/>
                <w:lang w:val="es-ES"/>
              </w:rPr>
            </w:pPr>
            <w:r w:rsidRPr="004320CB">
              <w:rPr>
                <w:sz w:val="18"/>
                <w:szCs w:val="18"/>
                <w:lang w:val="es-ES"/>
              </w:rPr>
              <w:t>–</w:t>
            </w:r>
          </w:p>
        </w:tc>
        <w:tc>
          <w:tcPr>
            <w:tcW w:w="521" w:type="pct"/>
            <w:tcBorders>
              <w:top w:val="single" w:sz="4" w:space="0" w:color="auto"/>
            </w:tcBorders>
            <w:shd w:val="clear" w:color="auto" w:fill="auto"/>
          </w:tcPr>
          <w:p w14:paraId="21BBAA39" w14:textId="7E862993" w:rsidR="002D2BC5" w:rsidRPr="004320CB" w:rsidRDefault="002D2BC5" w:rsidP="002D2BC5">
            <w:pPr>
              <w:spacing w:before="40" w:after="40"/>
              <w:jc w:val="right"/>
              <w:rPr>
                <w:sz w:val="18"/>
                <w:szCs w:val="18"/>
                <w:lang w:val="es-ES"/>
              </w:rPr>
            </w:pPr>
            <w:r w:rsidRPr="004320CB">
              <w:rPr>
                <w:sz w:val="18"/>
                <w:szCs w:val="18"/>
                <w:lang w:val="es-ES"/>
              </w:rPr>
              <w:t>–</w:t>
            </w:r>
          </w:p>
        </w:tc>
        <w:tc>
          <w:tcPr>
            <w:tcW w:w="375" w:type="pct"/>
            <w:tcBorders>
              <w:top w:val="single" w:sz="4" w:space="0" w:color="auto"/>
            </w:tcBorders>
            <w:shd w:val="clear" w:color="auto" w:fill="auto"/>
          </w:tcPr>
          <w:p w14:paraId="377E12FE" w14:textId="7BF5DCA5" w:rsidR="002D2BC5" w:rsidRPr="004320CB" w:rsidRDefault="002D2BC5" w:rsidP="002D2BC5">
            <w:pPr>
              <w:spacing w:before="40" w:after="40"/>
              <w:jc w:val="right"/>
              <w:rPr>
                <w:sz w:val="18"/>
                <w:szCs w:val="18"/>
                <w:lang w:val="es-ES"/>
              </w:rPr>
            </w:pPr>
            <w:r w:rsidRPr="004320CB">
              <w:rPr>
                <w:sz w:val="18"/>
                <w:szCs w:val="18"/>
                <w:lang w:val="es-ES"/>
              </w:rPr>
              <w:t>22 642</w:t>
            </w:r>
          </w:p>
        </w:tc>
      </w:tr>
      <w:tr w:rsidR="002D2BC5" w:rsidRPr="004320CB" w14:paraId="27873B97" w14:textId="77777777" w:rsidTr="006662E0">
        <w:trPr>
          <w:trHeight w:val="239"/>
          <w:jc w:val="right"/>
        </w:trPr>
        <w:tc>
          <w:tcPr>
            <w:tcW w:w="1038" w:type="pct"/>
            <w:shd w:val="clear" w:color="auto" w:fill="auto"/>
            <w:hideMark/>
          </w:tcPr>
          <w:p w14:paraId="30BA65B6" w14:textId="77777777" w:rsidR="002D2BC5" w:rsidRPr="004320CB" w:rsidRDefault="002D2BC5" w:rsidP="002D2BC5">
            <w:pPr>
              <w:spacing w:before="40" w:after="40"/>
              <w:ind w:left="170"/>
              <w:rPr>
                <w:sz w:val="18"/>
                <w:szCs w:val="18"/>
              </w:rPr>
            </w:pPr>
            <w:r w:rsidRPr="004320CB">
              <w:rPr>
                <w:sz w:val="18"/>
                <w:szCs w:val="18"/>
                <w:lang w:val="es-ES"/>
              </w:rPr>
              <w:t>Kering SA</w:t>
            </w:r>
          </w:p>
        </w:tc>
        <w:tc>
          <w:tcPr>
            <w:tcW w:w="586" w:type="pct"/>
            <w:shd w:val="clear" w:color="auto" w:fill="auto"/>
            <w:hideMark/>
          </w:tcPr>
          <w:p w14:paraId="79DCB47B" w14:textId="57065354" w:rsidR="002D2BC5" w:rsidRPr="004320CB" w:rsidRDefault="002D2BC5" w:rsidP="002D2BC5">
            <w:pPr>
              <w:spacing w:before="40" w:after="40"/>
              <w:jc w:val="right"/>
              <w:rPr>
                <w:sz w:val="18"/>
                <w:szCs w:val="18"/>
              </w:rPr>
            </w:pPr>
            <w:r w:rsidRPr="004320CB">
              <w:rPr>
                <w:sz w:val="18"/>
                <w:szCs w:val="18"/>
                <w:lang w:val="es-ES"/>
              </w:rPr>
              <w:t>–</w:t>
            </w:r>
          </w:p>
        </w:tc>
        <w:tc>
          <w:tcPr>
            <w:tcW w:w="368" w:type="pct"/>
            <w:shd w:val="clear" w:color="auto" w:fill="auto"/>
            <w:noWrap/>
            <w:hideMark/>
          </w:tcPr>
          <w:p w14:paraId="2304C9D2" w14:textId="77777777" w:rsidR="002D2BC5" w:rsidRPr="004320CB" w:rsidRDefault="002D2BC5" w:rsidP="002D2BC5">
            <w:pPr>
              <w:spacing w:before="40" w:after="40"/>
              <w:jc w:val="right"/>
              <w:rPr>
                <w:sz w:val="18"/>
                <w:szCs w:val="18"/>
              </w:rPr>
            </w:pPr>
            <w:r w:rsidRPr="004320CB">
              <w:rPr>
                <w:sz w:val="18"/>
                <w:szCs w:val="18"/>
                <w:lang w:val="es-ES"/>
              </w:rPr>
              <w:t>131 291</w:t>
            </w:r>
          </w:p>
        </w:tc>
        <w:tc>
          <w:tcPr>
            <w:tcW w:w="322" w:type="pct"/>
            <w:shd w:val="clear" w:color="auto" w:fill="auto"/>
            <w:noWrap/>
            <w:hideMark/>
          </w:tcPr>
          <w:p w14:paraId="09BF4FF0" w14:textId="77777777" w:rsidR="002D2BC5" w:rsidRPr="004320CB" w:rsidRDefault="002D2BC5" w:rsidP="002D2BC5">
            <w:pPr>
              <w:spacing w:before="40" w:after="40"/>
              <w:jc w:val="right"/>
              <w:rPr>
                <w:sz w:val="18"/>
                <w:szCs w:val="18"/>
              </w:rPr>
            </w:pPr>
            <w:r w:rsidRPr="004320CB">
              <w:rPr>
                <w:sz w:val="18"/>
                <w:szCs w:val="18"/>
                <w:lang w:val="es-ES"/>
              </w:rPr>
              <w:t>143 369</w:t>
            </w:r>
          </w:p>
        </w:tc>
        <w:tc>
          <w:tcPr>
            <w:tcW w:w="281" w:type="pct"/>
            <w:shd w:val="clear" w:color="auto" w:fill="auto"/>
            <w:noWrap/>
            <w:hideMark/>
          </w:tcPr>
          <w:p w14:paraId="0B6A6B14" w14:textId="1BD8A0A3" w:rsidR="002D2BC5" w:rsidRPr="004320CB" w:rsidRDefault="002D2BC5" w:rsidP="002D2BC5">
            <w:pPr>
              <w:spacing w:before="40" w:after="40"/>
              <w:jc w:val="right"/>
              <w:rPr>
                <w:sz w:val="18"/>
                <w:szCs w:val="18"/>
              </w:rPr>
            </w:pPr>
            <w:r w:rsidRPr="004320CB">
              <w:rPr>
                <w:sz w:val="18"/>
                <w:szCs w:val="18"/>
                <w:lang w:val="es-ES"/>
              </w:rPr>
              <w:t>140 680</w:t>
            </w:r>
          </w:p>
        </w:tc>
        <w:tc>
          <w:tcPr>
            <w:tcW w:w="425" w:type="pct"/>
            <w:shd w:val="clear" w:color="auto" w:fill="auto"/>
            <w:hideMark/>
          </w:tcPr>
          <w:p w14:paraId="0C9A9D49" w14:textId="1C0B9116" w:rsidR="002D2BC5" w:rsidRPr="004320CB" w:rsidRDefault="002D2BC5" w:rsidP="002D2BC5">
            <w:pPr>
              <w:spacing w:before="40" w:after="40"/>
              <w:jc w:val="right"/>
              <w:rPr>
                <w:sz w:val="18"/>
                <w:szCs w:val="18"/>
              </w:rPr>
            </w:pPr>
            <w:r w:rsidRPr="004320CB">
              <w:rPr>
                <w:sz w:val="18"/>
                <w:szCs w:val="18"/>
                <w:lang w:val="es-ES"/>
              </w:rPr>
              <w:t>415 340</w:t>
            </w:r>
          </w:p>
        </w:tc>
        <w:tc>
          <w:tcPr>
            <w:tcW w:w="407" w:type="pct"/>
            <w:shd w:val="clear" w:color="auto" w:fill="auto"/>
            <w:hideMark/>
          </w:tcPr>
          <w:p w14:paraId="2290A3C8" w14:textId="255BD990" w:rsidR="002D2BC5" w:rsidRPr="004320CB" w:rsidRDefault="002D2BC5" w:rsidP="002D2BC5">
            <w:pPr>
              <w:spacing w:before="40" w:after="40"/>
              <w:jc w:val="center"/>
              <w:rPr>
                <w:sz w:val="18"/>
                <w:szCs w:val="18"/>
              </w:rPr>
            </w:pPr>
            <w:r w:rsidRPr="004320CB">
              <w:rPr>
                <w:sz w:val="18"/>
                <w:szCs w:val="18"/>
                <w:lang w:val="es-ES"/>
              </w:rPr>
              <w:t>–</w:t>
            </w:r>
          </w:p>
        </w:tc>
        <w:tc>
          <w:tcPr>
            <w:tcW w:w="347" w:type="pct"/>
            <w:shd w:val="clear" w:color="auto" w:fill="auto"/>
            <w:hideMark/>
          </w:tcPr>
          <w:p w14:paraId="21E7F438" w14:textId="195B78F8" w:rsidR="002D2BC5" w:rsidRPr="004320CB" w:rsidRDefault="002D2BC5" w:rsidP="002D2BC5">
            <w:pPr>
              <w:spacing w:before="40" w:after="40"/>
              <w:jc w:val="center"/>
              <w:rPr>
                <w:sz w:val="18"/>
                <w:szCs w:val="18"/>
              </w:rPr>
            </w:pPr>
            <w:r w:rsidRPr="004320CB">
              <w:rPr>
                <w:sz w:val="18"/>
                <w:szCs w:val="18"/>
                <w:lang w:val="es-ES"/>
              </w:rPr>
              <w:t>–</w:t>
            </w:r>
          </w:p>
        </w:tc>
        <w:tc>
          <w:tcPr>
            <w:tcW w:w="330" w:type="pct"/>
            <w:shd w:val="clear" w:color="auto" w:fill="auto"/>
            <w:hideMark/>
          </w:tcPr>
          <w:p w14:paraId="5A90C389" w14:textId="5EF80B5C" w:rsidR="002D2BC5" w:rsidRPr="004320CB" w:rsidRDefault="002D2BC5" w:rsidP="002D2BC5">
            <w:pPr>
              <w:spacing w:before="40" w:after="40"/>
              <w:jc w:val="right"/>
              <w:rPr>
                <w:sz w:val="18"/>
                <w:szCs w:val="18"/>
              </w:rPr>
            </w:pPr>
            <w:r w:rsidRPr="004320CB">
              <w:rPr>
                <w:sz w:val="18"/>
                <w:szCs w:val="18"/>
                <w:lang w:val="es-ES"/>
              </w:rPr>
              <w:t>–</w:t>
            </w:r>
          </w:p>
        </w:tc>
        <w:tc>
          <w:tcPr>
            <w:tcW w:w="521" w:type="pct"/>
            <w:shd w:val="clear" w:color="auto" w:fill="auto"/>
            <w:hideMark/>
          </w:tcPr>
          <w:p w14:paraId="7EAA4BA3" w14:textId="508D56B7" w:rsidR="002D2BC5" w:rsidRPr="004320CB" w:rsidRDefault="002D2BC5" w:rsidP="002D2BC5">
            <w:pPr>
              <w:spacing w:before="40" w:after="40"/>
              <w:jc w:val="right"/>
              <w:rPr>
                <w:sz w:val="18"/>
                <w:szCs w:val="18"/>
              </w:rPr>
            </w:pPr>
            <w:r w:rsidRPr="004320CB">
              <w:rPr>
                <w:sz w:val="18"/>
                <w:szCs w:val="18"/>
                <w:lang w:val="es-ES"/>
              </w:rPr>
              <w:t>–</w:t>
            </w:r>
          </w:p>
        </w:tc>
        <w:tc>
          <w:tcPr>
            <w:tcW w:w="375" w:type="pct"/>
            <w:shd w:val="clear" w:color="auto" w:fill="auto"/>
            <w:hideMark/>
          </w:tcPr>
          <w:p w14:paraId="6624A97E" w14:textId="4DC2984C" w:rsidR="002D2BC5" w:rsidRPr="004320CB" w:rsidRDefault="002D2BC5" w:rsidP="002D2BC5">
            <w:pPr>
              <w:spacing w:before="40" w:after="40"/>
              <w:jc w:val="right"/>
              <w:rPr>
                <w:sz w:val="18"/>
                <w:szCs w:val="18"/>
              </w:rPr>
            </w:pPr>
            <w:r w:rsidRPr="004320CB">
              <w:rPr>
                <w:sz w:val="18"/>
                <w:szCs w:val="18"/>
                <w:lang w:val="es-ES"/>
              </w:rPr>
              <w:t>415 340</w:t>
            </w:r>
          </w:p>
        </w:tc>
      </w:tr>
      <w:tr w:rsidR="002D2BC5" w:rsidRPr="004320CB" w14:paraId="35799561" w14:textId="77777777" w:rsidTr="006662E0">
        <w:trPr>
          <w:trHeight w:val="239"/>
          <w:jc w:val="right"/>
        </w:trPr>
        <w:tc>
          <w:tcPr>
            <w:tcW w:w="1038" w:type="pct"/>
            <w:shd w:val="clear" w:color="auto" w:fill="auto"/>
            <w:hideMark/>
          </w:tcPr>
          <w:p w14:paraId="0A05CA27" w14:textId="30AB86E3" w:rsidR="002D2BC5" w:rsidRPr="004320CB" w:rsidRDefault="002D2BC5" w:rsidP="002D2BC5">
            <w:pPr>
              <w:spacing w:before="40" w:after="40"/>
              <w:ind w:left="170"/>
              <w:rPr>
                <w:sz w:val="18"/>
                <w:szCs w:val="18"/>
                <w:lang w:val="es-ES"/>
              </w:rPr>
            </w:pPr>
            <w:r w:rsidRPr="004320CB">
              <w:rPr>
                <w:sz w:val="18"/>
                <w:szCs w:val="18"/>
                <w:lang w:val="es-ES"/>
              </w:rPr>
              <w:t>Premio Win Win de Gotemburgo a la Sostenibilidad</w:t>
            </w:r>
          </w:p>
        </w:tc>
        <w:tc>
          <w:tcPr>
            <w:tcW w:w="586" w:type="pct"/>
            <w:shd w:val="clear" w:color="auto" w:fill="auto"/>
            <w:hideMark/>
          </w:tcPr>
          <w:p w14:paraId="1B28F9C9" w14:textId="34898FFB" w:rsidR="002D2BC5" w:rsidRPr="004320CB" w:rsidRDefault="002D2BC5" w:rsidP="002D2BC5">
            <w:pPr>
              <w:spacing w:before="40" w:after="40"/>
              <w:jc w:val="right"/>
              <w:rPr>
                <w:sz w:val="18"/>
                <w:szCs w:val="18"/>
              </w:rPr>
            </w:pPr>
            <w:r w:rsidRPr="004320CB">
              <w:rPr>
                <w:sz w:val="18"/>
                <w:szCs w:val="18"/>
                <w:lang w:val="es-ES"/>
              </w:rPr>
              <w:t>–</w:t>
            </w:r>
          </w:p>
        </w:tc>
        <w:tc>
          <w:tcPr>
            <w:tcW w:w="368" w:type="pct"/>
            <w:shd w:val="clear" w:color="auto" w:fill="auto"/>
            <w:noWrap/>
            <w:hideMark/>
          </w:tcPr>
          <w:p w14:paraId="0E034FAA" w14:textId="7648A063" w:rsidR="002D2BC5" w:rsidRPr="004320CB" w:rsidRDefault="002D2BC5" w:rsidP="002D2BC5">
            <w:pPr>
              <w:spacing w:before="40" w:after="40"/>
              <w:jc w:val="right"/>
              <w:rPr>
                <w:sz w:val="18"/>
                <w:szCs w:val="18"/>
              </w:rPr>
            </w:pPr>
            <w:r w:rsidRPr="004320CB">
              <w:rPr>
                <w:sz w:val="18"/>
                <w:szCs w:val="18"/>
                <w:lang w:val="es-ES"/>
              </w:rPr>
              <w:t>–</w:t>
            </w:r>
          </w:p>
        </w:tc>
        <w:tc>
          <w:tcPr>
            <w:tcW w:w="322" w:type="pct"/>
            <w:shd w:val="clear" w:color="auto" w:fill="auto"/>
            <w:noWrap/>
            <w:hideMark/>
          </w:tcPr>
          <w:p w14:paraId="3013F6B7" w14:textId="77777777" w:rsidR="002D2BC5" w:rsidRPr="004320CB" w:rsidRDefault="002D2BC5" w:rsidP="002D2BC5">
            <w:pPr>
              <w:spacing w:before="40" w:after="40"/>
              <w:jc w:val="right"/>
              <w:rPr>
                <w:sz w:val="18"/>
                <w:szCs w:val="18"/>
              </w:rPr>
            </w:pPr>
            <w:r w:rsidRPr="004320CB">
              <w:rPr>
                <w:sz w:val="18"/>
                <w:szCs w:val="18"/>
                <w:lang w:val="es-ES"/>
              </w:rPr>
              <w:t>113 663</w:t>
            </w:r>
          </w:p>
        </w:tc>
        <w:tc>
          <w:tcPr>
            <w:tcW w:w="281" w:type="pct"/>
            <w:shd w:val="clear" w:color="auto" w:fill="auto"/>
            <w:noWrap/>
            <w:hideMark/>
          </w:tcPr>
          <w:p w14:paraId="08EC88AD" w14:textId="7319A15D" w:rsidR="002D2BC5" w:rsidRPr="004320CB" w:rsidRDefault="002D2BC5" w:rsidP="002D2BC5">
            <w:pPr>
              <w:spacing w:before="40" w:after="40"/>
              <w:jc w:val="right"/>
              <w:rPr>
                <w:sz w:val="18"/>
                <w:szCs w:val="18"/>
              </w:rPr>
            </w:pPr>
            <w:r w:rsidRPr="004320CB">
              <w:rPr>
                <w:sz w:val="18"/>
                <w:szCs w:val="18"/>
                <w:lang w:val="es-ES"/>
              </w:rPr>
              <w:t>–</w:t>
            </w:r>
          </w:p>
        </w:tc>
        <w:tc>
          <w:tcPr>
            <w:tcW w:w="425" w:type="pct"/>
            <w:shd w:val="clear" w:color="auto" w:fill="auto"/>
            <w:hideMark/>
          </w:tcPr>
          <w:p w14:paraId="7543FF2E" w14:textId="77777777" w:rsidR="002D2BC5" w:rsidRPr="004320CB" w:rsidRDefault="002D2BC5" w:rsidP="002D2BC5">
            <w:pPr>
              <w:spacing w:before="40" w:after="40"/>
              <w:jc w:val="right"/>
              <w:rPr>
                <w:sz w:val="18"/>
                <w:szCs w:val="18"/>
              </w:rPr>
            </w:pPr>
            <w:r w:rsidRPr="004320CB">
              <w:rPr>
                <w:sz w:val="18"/>
                <w:szCs w:val="18"/>
                <w:lang w:val="es-ES"/>
              </w:rPr>
              <w:t>113 663</w:t>
            </w:r>
          </w:p>
        </w:tc>
        <w:tc>
          <w:tcPr>
            <w:tcW w:w="407" w:type="pct"/>
            <w:shd w:val="clear" w:color="auto" w:fill="auto"/>
            <w:hideMark/>
          </w:tcPr>
          <w:p w14:paraId="4CA1799A" w14:textId="5E6C0C7B" w:rsidR="002D2BC5" w:rsidRPr="004320CB" w:rsidRDefault="002D2BC5" w:rsidP="002D2BC5">
            <w:pPr>
              <w:spacing w:before="40" w:after="40"/>
              <w:jc w:val="center"/>
              <w:rPr>
                <w:sz w:val="18"/>
                <w:szCs w:val="18"/>
              </w:rPr>
            </w:pPr>
            <w:r w:rsidRPr="004320CB">
              <w:rPr>
                <w:sz w:val="18"/>
                <w:szCs w:val="18"/>
                <w:lang w:val="es-ES"/>
              </w:rPr>
              <w:t>–</w:t>
            </w:r>
          </w:p>
        </w:tc>
        <w:tc>
          <w:tcPr>
            <w:tcW w:w="347" w:type="pct"/>
            <w:shd w:val="clear" w:color="auto" w:fill="auto"/>
            <w:hideMark/>
          </w:tcPr>
          <w:p w14:paraId="69C2E661" w14:textId="75E819F6" w:rsidR="002D2BC5" w:rsidRPr="004320CB" w:rsidRDefault="002D2BC5" w:rsidP="002D2BC5">
            <w:pPr>
              <w:spacing w:before="40" w:after="40"/>
              <w:jc w:val="center"/>
              <w:rPr>
                <w:sz w:val="18"/>
                <w:szCs w:val="18"/>
              </w:rPr>
            </w:pPr>
            <w:r w:rsidRPr="004320CB">
              <w:rPr>
                <w:sz w:val="18"/>
                <w:szCs w:val="18"/>
                <w:lang w:val="es-ES"/>
              </w:rPr>
              <w:t>–</w:t>
            </w:r>
          </w:p>
        </w:tc>
        <w:tc>
          <w:tcPr>
            <w:tcW w:w="330" w:type="pct"/>
            <w:shd w:val="clear" w:color="auto" w:fill="auto"/>
            <w:hideMark/>
          </w:tcPr>
          <w:p w14:paraId="750D047B" w14:textId="75D5F2C5" w:rsidR="002D2BC5" w:rsidRPr="004320CB" w:rsidRDefault="002D2BC5" w:rsidP="002D2BC5">
            <w:pPr>
              <w:spacing w:before="40" w:after="40"/>
              <w:jc w:val="right"/>
              <w:rPr>
                <w:sz w:val="18"/>
                <w:szCs w:val="18"/>
              </w:rPr>
            </w:pPr>
            <w:r w:rsidRPr="004320CB">
              <w:rPr>
                <w:sz w:val="18"/>
                <w:szCs w:val="18"/>
                <w:lang w:val="es-ES"/>
              </w:rPr>
              <w:t>–</w:t>
            </w:r>
          </w:p>
        </w:tc>
        <w:tc>
          <w:tcPr>
            <w:tcW w:w="521" w:type="pct"/>
            <w:shd w:val="clear" w:color="auto" w:fill="auto"/>
            <w:hideMark/>
          </w:tcPr>
          <w:p w14:paraId="0F71DC72" w14:textId="4CBB2FDF" w:rsidR="002D2BC5" w:rsidRPr="004320CB" w:rsidRDefault="002D2BC5" w:rsidP="002D2BC5">
            <w:pPr>
              <w:spacing w:before="40" w:after="40"/>
              <w:jc w:val="right"/>
              <w:rPr>
                <w:sz w:val="18"/>
                <w:szCs w:val="18"/>
              </w:rPr>
            </w:pPr>
            <w:r w:rsidRPr="004320CB">
              <w:rPr>
                <w:sz w:val="18"/>
                <w:szCs w:val="18"/>
                <w:lang w:val="es-ES"/>
              </w:rPr>
              <w:t>–</w:t>
            </w:r>
          </w:p>
        </w:tc>
        <w:tc>
          <w:tcPr>
            <w:tcW w:w="375" w:type="pct"/>
            <w:shd w:val="clear" w:color="auto" w:fill="auto"/>
            <w:hideMark/>
          </w:tcPr>
          <w:p w14:paraId="1E22BB56" w14:textId="77777777" w:rsidR="002D2BC5" w:rsidRPr="004320CB" w:rsidRDefault="002D2BC5" w:rsidP="002D2BC5">
            <w:pPr>
              <w:spacing w:before="40" w:after="40"/>
              <w:jc w:val="right"/>
              <w:rPr>
                <w:sz w:val="18"/>
                <w:szCs w:val="18"/>
              </w:rPr>
            </w:pPr>
            <w:r w:rsidRPr="004320CB">
              <w:rPr>
                <w:sz w:val="18"/>
                <w:szCs w:val="18"/>
                <w:lang w:val="es-ES"/>
              </w:rPr>
              <w:t>113 663</w:t>
            </w:r>
          </w:p>
        </w:tc>
      </w:tr>
      <w:tr w:rsidR="002D2BC5" w:rsidRPr="004320CB" w14:paraId="6E5A4496" w14:textId="77777777" w:rsidTr="006662E0">
        <w:trPr>
          <w:trHeight w:val="239"/>
          <w:jc w:val="right"/>
        </w:trPr>
        <w:tc>
          <w:tcPr>
            <w:tcW w:w="1038" w:type="pct"/>
            <w:tcBorders>
              <w:top w:val="single" w:sz="4" w:space="0" w:color="auto"/>
              <w:bottom w:val="single" w:sz="4" w:space="0" w:color="auto"/>
            </w:tcBorders>
            <w:shd w:val="clear" w:color="auto" w:fill="auto"/>
            <w:hideMark/>
          </w:tcPr>
          <w:p w14:paraId="064E8009" w14:textId="77777777" w:rsidR="002D2BC5" w:rsidRPr="004320CB" w:rsidRDefault="002D2BC5" w:rsidP="002D2BC5">
            <w:pPr>
              <w:spacing w:before="40" w:after="40"/>
              <w:rPr>
                <w:b/>
                <w:bCs/>
                <w:sz w:val="18"/>
                <w:szCs w:val="18"/>
              </w:rPr>
            </w:pPr>
            <w:r w:rsidRPr="004320CB">
              <w:rPr>
                <w:b/>
                <w:bCs/>
                <w:sz w:val="18"/>
                <w:szCs w:val="18"/>
                <w:lang w:val="es-ES"/>
              </w:rPr>
              <w:t>Total parcial 2</w:t>
            </w:r>
          </w:p>
        </w:tc>
        <w:tc>
          <w:tcPr>
            <w:tcW w:w="586" w:type="pct"/>
            <w:tcBorders>
              <w:top w:val="single" w:sz="4" w:space="0" w:color="auto"/>
              <w:bottom w:val="single" w:sz="4" w:space="0" w:color="auto"/>
            </w:tcBorders>
            <w:shd w:val="clear" w:color="auto" w:fill="auto"/>
            <w:hideMark/>
          </w:tcPr>
          <w:p w14:paraId="0C9293C1" w14:textId="77777777" w:rsidR="002D2BC5" w:rsidRPr="004320CB" w:rsidRDefault="002D2BC5" w:rsidP="002D2BC5">
            <w:pPr>
              <w:spacing w:before="40" w:after="40"/>
              <w:jc w:val="right"/>
              <w:rPr>
                <w:b/>
                <w:bCs/>
                <w:sz w:val="18"/>
                <w:szCs w:val="18"/>
              </w:rPr>
            </w:pPr>
            <w:r w:rsidRPr="004320CB">
              <w:rPr>
                <w:b/>
                <w:bCs/>
                <w:sz w:val="18"/>
                <w:szCs w:val="18"/>
                <w:lang w:val="es-ES"/>
              </w:rPr>
              <w:t>11 481</w:t>
            </w:r>
          </w:p>
        </w:tc>
        <w:tc>
          <w:tcPr>
            <w:tcW w:w="368" w:type="pct"/>
            <w:tcBorders>
              <w:top w:val="single" w:sz="4" w:space="0" w:color="auto"/>
              <w:bottom w:val="single" w:sz="4" w:space="0" w:color="auto"/>
            </w:tcBorders>
            <w:shd w:val="clear" w:color="auto" w:fill="auto"/>
            <w:hideMark/>
          </w:tcPr>
          <w:p w14:paraId="6E3B10F7" w14:textId="77777777" w:rsidR="002D2BC5" w:rsidRPr="004320CB" w:rsidRDefault="002D2BC5" w:rsidP="002D2BC5">
            <w:pPr>
              <w:spacing w:before="40" w:after="40"/>
              <w:jc w:val="right"/>
              <w:rPr>
                <w:b/>
                <w:bCs/>
                <w:sz w:val="18"/>
                <w:szCs w:val="18"/>
              </w:rPr>
            </w:pPr>
            <w:r w:rsidRPr="004320CB">
              <w:rPr>
                <w:b/>
                <w:bCs/>
                <w:sz w:val="18"/>
                <w:szCs w:val="18"/>
                <w:lang w:val="es-ES"/>
              </w:rPr>
              <w:t>142 452</w:t>
            </w:r>
          </w:p>
        </w:tc>
        <w:tc>
          <w:tcPr>
            <w:tcW w:w="322" w:type="pct"/>
            <w:tcBorders>
              <w:top w:val="single" w:sz="4" w:space="0" w:color="auto"/>
              <w:bottom w:val="single" w:sz="4" w:space="0" w:color="auto"/>
            </w:tcBorders>
            <w:shd w:val="clear" w:color="auto" w:fill="auto"/>
            <w:hideMark/>
          </w:tcPr>
          <w:p w14:paraId="6B06BE9D" w14:textId="77777777" w:rsidR="002D2BC5" w:rsidRPr="004320CB" w:rsidRDefault="002D2BC5" w:rsidP="002D2BC5">
            <w:pPr>
              <w:spacing w:before="40" w:after="40"/>
              <w:jc w:val="right"/>
              <w:rPr>
                <w:b/>
                <w:bCs/>
                <w:sz w:val="18"/>
                <w:szCs w:val="18"/>
              </w:rPr>
            </w:pPr>
            <w:r w:rsidRPr="004320CB">
              <w:rPr>
                <w:b/>
                <w:bCs/>
                <w:sz w:val="18"/>
                <w:szCs w:val="18"/>
                <w:lang w:val="es-ES"/>
              </w:rPr>
              <w:t>301 047</w:t>
            </w:r>
          </w:p>
        </w:tc>
        <w:tc>
          <w:tcPr>
            <w:tcW w:w="281" w:type="pct"/>
            <w:tcBorders>
              <w:top w:val="single" w:sz="4" w:space="0" w:color="auto"/>
              <w:bottom w:val="single" w:sz="4" w:space="0" w:color="auto"/>
            </w:tcBorders>
            <w:shd w:val="clear" w:color="auto" w:fill="auto"/>
            <w:hideMark/>
          </w:tcPr>
          <w:p w14:paraId="7CCB7E66" w14:textId="706ECB21" w:rsidR="002D2BC5" w:rsidRPr="004320CB" w:rsidRDefault="002D2BC5" w:rsidP="002D2BC5">
            <w:pPr>
              <w:spacing w:before="40" w:after="40"/>
              <w:jc w:val="right"/>
              <w:rPr>
                <w:b/>
                <w:bCs/>
                <w:sz w:val="18"/>
                <w:szCs w:val="18"/>
              </w:rPr>
            </w:pPr>
            <w:r w:rsidRPr="004320CB">
              <w:rPr>
                <w:b/>
                <w:bCs/>
                <w:sz w:val="18"/>
                <w:szCs w:val="18"/>
                <w:lang w:val="es-ES"/>
              </w:rPr>
              <w:t>140 680</w:t>
            </w:r>
          </w:p>
        </w:tc>
        <w:tc>
          <w:tcPr>
            <w:tcW w:w="425" w:type="pct"/>
            <w:tcBorders>
              <w:top w:val="single" w:sz="4" w:space="0" w:color="auto"/>
              <w:bottom w:val="single" w:sz="4" w:space="0" w:color="auto"/>
            </w:tcBorders>
            <w:shd w:val="clear" w:color="auto" w:fill="auto"/>
            <w:hideMark/>
          </w:tcPr>
          <w:p w14:paraId="25BD0884" w14:textId="2EB8EEE5" w:rsidR="002D2BC5" w:rsidRPr="004320CB" w:rsidRDefault="002D2BC5" w:rsidP="002D2BC5">
            <w:pPr>
              <w:spacing w:before="40" w:after="40"/>
              <w:jc w:val="right"/>
              <w:rPr>
                <w:b/>
                <w:bCs/>
                <w:sz w:val="18"/>
                <w:szCs w:val="18"/>
              </w:rPr>
            </w:pPr>
            <w:r w:rsidRPr="004320CB">
              <w:rPr>
                <w:b/>
                <w:bCs/>
                <w:sz w:val="18"/>
                <w:szCs w:val="18"/>
                <w:lang w:val="es-ES"/>
              </w:rPr>
              <w:t>595 659</w:t>
            </w:r>
          </w:p>
        </w:tc>
        <w:tc>
          <w:tcPr>
            <w:tcW w:w="407" w:type="pct"/>
            <w:tcBorders>
              <w:top w:val="single" w:sz="4" w:space="0" w:color="auto"/>
              <w:bottom w:val="single" w:sz="4" w:space="0" w:color="auto"/>
            </w:tcBorders>
            <w:shd w:val="clear" w:color="auto" w:fill="auto"/>
            <w:hideMark/>
          </w:tcPr>
          <w:p w14:paraId="5FFC745C" w14:textId="77777777" w:rsidR="002D2BC5" w:rsidRPr="004320CB" w:rsidRDefault="002D2BC5" w:rsidP="002D2BC5">
            <w:pPr>
              <w:spacing w:before="40" w:after="40"/>
              <w:jc w:val="right"/>
              <w:rPr>
                <w:b/>
                <w:bCs/>
                <w:sz w:val="18"/>
                <w:szCs w:val="18"/>
                <w:lang w:eastAsia="en-GB"/>
              </w:rPr>
            </w:pPr>
          </w:p>
        </w:tc>
        <w:tc>
          <w:tcPr>
            <w:tcW w:w="347" w:type="pct"/>
            <w:tcBorders>
              <w:top w:val="single" w:sz="4" w:space="0" w:color="auto"/>
              <w:bottom w:val="single" w:sz="4" w:space="0" w:color="auto"/>
            </w:tcBorders>
            <w:shd w:val="clear" w:color="auto" w:fill="auto"/>
            <w:hideMark/>
          </w:tcPr>
          <w:p w14:paraId="7308E767" w14:textId="07B1987E" w:rsidR="002D2BC5" w:rsidRPr="004320CB" w:rsidRDefault="002D2BC5" w:rsidP="002D2BC5">
            <w:pPr>
              <w:spacing w:before="40" w:after="40"/>
              <w:jc w:val="right"/>
              <w:rPr>
                <w:b/>
                <w:bCs/>
                <w:sz w:val="18"/>
                <w:szCs w:val="18"/>
              </w:rPr>
            </w:pPr>
            <w:r w:rsidRPr="004320CB">
              <w:rPr>
                <w:b/>
                <w:bCs/>
                <w:sz w:val="18"/>
                <w:szCs w:val="18"/>
                <w:lang w:val="es-ES"/>
              </w:rPr>
              <w:t>45 620</w:t>
            </w:r>
          </w:p>
        </w:tc>
        <w:tc>
          <w:tcPr>
            <w:tcW w:w="330" w:type="pct"/>
            <w:tcBorders>
              <w:top w:val="single" w:sz="4" w:space="0" w:color="auto"/>
              <w:bottom w:val="single" w:sz="4" w:space="0" w:color="auto"/>
            </w:tcBorders>
            <w:shd w:val="clear" w:color="auto" w:fill="auto"/>
            <w:hideMark/>
          </w:tcPr>
          <w:p w14:paraId="37A24F88" w14:textId="16479AF6" w:rsidR="002D2BC5" w:rsidRPr="004320CB" w:rsidRDefault="002D2BC5" w:rsidP="002D2BC5">
            <w:pPr>
              <w:spacing w:before="40" w:after="40"/>
              <w:jc w:val="right"/>
              <w:rPr>
                <w:b/>
                <w:bCs/>
                <w:sz w:val="18"/>
                <w:szCs w:val="18"/>
              </w:rPr>
            </w:pPr>
            <w:r w:rsidRPr="004320CB">
              <w:rPr>
                <w:b/>
                <w:bCs/>
                <w:sz w:val="18"/>
                <w:szCs w:val="18"/>
                <w:lang w:val="es-ES"/>
              </w:rPr>
              <w:t>45 620</w:t>
            </w:r>
          </w:p>
        </w:tc>
        <w:tc>
          <w:tcPr>
            <w:tcW w:w="521" w:type="pct"/>
            <w:tcBorders>
              <w:top w:val="single" w:sz="4" w:space="0" w:color="auto"/>
              <w:bottom w:val="single" w:sz="4" w:space="0" w:color="auto"/>
            </w:tcBorders>
            <w:shd w:val="clear" w:color="auto" w:fill="auto"/>
            <w:hideMark/>
          </w:tcPr>
          <w:p w14:paraId="68D1EAA6" w14:textId="4333D052" w:rsidR="002D2BC5" w:rsidRPr="004320CB" w:rsidRDefault="002D2BC5" w:rsidP="002D2BC5">
            <w:pPr>
              <w:spacing w:before="40" w:after="40"/>
              <w:jc w:val="right"/>
              <w:rPr>
                <w:b/>
                <w:bCs/>
                <w:sz w:val="18"/>
                <w:szCs w:val="18"/>
              </w:rPr>
            </w:pPr>
            <w:r w:rsidRPr="004320CB">
              <w:rPr>
                <w:b/>
                <w:bCs/>
                <w:sz w:val="18"/>
                <w:szCs w:val="18"/>
                <w:lang w:val="es-ES"/>
              </w:rPr>
              <w:t>91 241</w:t>
            </w:r>
          </w:p>
        </w:tc>
        <w:tc>
          <w:tcPr>
            <w:tcW w:w="375" w:type="pct"/>
            <w:tcBorders>
              <w:top w:val="single" w:sz="4" w:space="0" w:color="auto"/>
              <w:bottom w:val="single" w:sz="4" w:space="0" w:color="auto"/>
            </w:tcBorders>
            <w:shd w:val="clear" w:color="auto" w:fill="auto"/>
            <w:hideMark/>
          </w:tcPr>
          <w:p w14:paraId="5823BEC4" w14:textId="35CBBC9F" w:rsidR="002D2BC5" w:rsidRPr="004320CB" w:rsidRDefault="002D2BC5" w:rsidP="002D2BC5">
            <w:pPr>
              <w:spacing w:before="40" w:after="40"/>
              <w:jc w:val="right"/>
              <w:rPr>
                <w:b/>
                <w:bCs/>
                <w:sz w:val="18"/>
                <w:szCs w:val="18"/>
              </w:rPr>
            </w:pPr>
            <w:r w:rsidRPr="004320CB">
              <w:rPr>
                <w:b/>
                <w:bCs/>
                <w:sz w:val="18"/>
                <w:szCs w:val="18"/>
                <w:lang w:val="es-ES"/>
              </w:rPr>
              <w:t>686 900</w:t>
            </w:r>
          </w:p>
        </w:tc>
      </w:tr>
      <w:tr w:rsidR="002D2BC5" w:rsidRPr="004320CB" w14:paraId="6FE01DAD" w14:textId="77777777" w:rsidTr="006662E0">
        <w:trPr>
          <w:trHeight w:val="262"/>
          <w:jc w:val="right"/>
        </w:trPr>
        <w:tc>
          <w:tcPr>
            <w:tcW w:w="1038" w:type="pct"/>
            <w:tcBorders>
              <w:top w:val="single" w:sz="4" w:space="0" w:color="auto"/>
              <w:bottom w:val="single" w:sz="4" w:space="0" w:color="auto"/>
            </w:tcBorders>
            <w:shd w:val="clear" w:color="auto" w:fill="auto"/>
            <w:hideMark/>
          </w:tcPr>
          <w:p w14:paraId="1806111A" w14:textId="77777777" w:rsidR="002D2BC5" w:rsidRPr="004320CB" w:rsidRDefault="002D2BC5" w:rsidP="002D2BC5">
            <w:pPr>
              <w:spacing w:before="40" w:after="40"/>
              <w:rPr>
                <w:b/>
                <w:bCs/>
                <w:sz w:val="18"/>
                <w:szCs w:val="18"/>
              </w:rPr>
            </w:pPr>
            <w:r w:rsidRPr="004320CB">
              <w:rPr>
                <w:b/>
                <w:bCs/>
                <w:sz w:val="18"/>
                <w:szCs w:val="18"/>
                <w:lang w:val="es-ES"/>
              </w:rPr>
              <w:t>Total parcial (1+2)</w:t>
            </w:r>
          </w:p>
        </w:tc>
        <w:tc>
          <w:tcPr>
            <w:tcW w:w="586" w:type="pct"/>
            <w:tcBorders>
              <w:top w:val="single" w:sz="4" w:space="0" w:color="auto"/>
              <w:bottom w:val="single" w:sz="4" w:space="0" w:color="auto"/>
            </w:tcBorders>
            <w:shd w:val="clear" w:color="auto" w:fill="auto"/>
            <w:hideMark/>
          </w:tcPr>
          <w:p w14:paraId="3BCAC76C" w14:textId="77777777" w:rsidR="002D2BC5" w:rsidRPr="004320CB" w:rsidRDefault="002D2BC5" w:rsidP="002D2BC5">
            <w:pPr>
              <w:spacing w:before="40" w:after="40"/>
              <w:jc w:val="right"/>
              <w:rPr>
                <w:b/>
                <w:bCs/>
                <w:sz w:val="18"/>
                <w:szCs w:val="18"/>
              </w:rPr>
            </w:pPr>
            <w:r w:rsidRPr="004320CB">
              <w:rPr>
                <w:b/>
                <w:bCs/>
                <w:sz w:val="18"/>
                <w:szCs w:val="18"/>
                <w:lang w:val="es-ES"/>
              </w:rPr>
              <w:t>5 037 037</w:t>
            </w:r>
          </w:p>
        </w:tc>
        <w:tc>
          <w:tcPr>
            <w:tcW w:w="368" w:type="pct"/>
            <w:tcBorders>
              <w:top w:val="single" w:sz="4" w:space="0" w:color="auto"/>
              <w:bottom w:val="single" w:sz="4" w:space="0" w:color="auto"/>
            </w:tcBorders>
            <w:shd w:val="clear" w:color="auto" w:fill="auto"/>
            <w:hideMark/>
          </w:tcPr>
          <w:p w14:paraId="6D513DD1" w14:textId="77777777" w:rsidR="002D2BC5" w:rsidRPr="004320CB" w:rsidRDefault="002D2BC5" w:rsidP="002D2BC5">
            <w:pPr>
              <w:spacing w:before="40" w:after="40"/>
              <w:jc w:val="right"/>
              <w:rPr>
                <w:b/>
                <w:bCs/>
                <w:sz w:val="18"/>
                <w:szCs w:val="18"/>
              </w:rPr>
            </w:pPr>
            <w:r w:rsidRPr="004320CB">
              <w:rPr>
                <w:b/>
                <w:bCs/>
                <w:sz w:val="18"/>
                <w:szCs w:val="18"/>
                <w:lang w:val="es-ES"/>
              </w:rPr>
              <w:t>6 936 048</w:t>
            </w:r>
          </w:p>
        </w:tc>
        <w:tc>
          <w:tcPr>
            <w:tcW w:w="322" w:type="pct"/>
            <w:tcBorders>
              <w:top w:val="single" w:sz="4" w:space="0" w:color="auto"/>
              <w:bottom w:val="single" w:sz="4" w:space="0" w:color="auto"/>
            </w:tcBorders>
            <w:shd w:val="clear" w:color="auto" w:fill="auto"/>
            <w:hideMark/>
          </w:tcPr>
          <w:p w14:paraId="60BD74FB" w14:textId="77777777" w:rsidR="002D2BC5" w:rsidRPr="004320CB" w:rsidRDefault="002D2BC5" w:rsidP="002D2BC5">
            <w:pPr>
              <w:spacing w:before="40" w:after="40"/>
              <w:jc w:val="right"/>
              <w:rPr>
                <w:b/>
                <w:bCs/>
                <w:sz w:val="18"/>
                <w:szCs w:val="18"/>
              </w:rPr>
            </w:pPr>
            <w:r w:rsidRPr="004320CB">
              <w:rPr>
                <w:b/>
                <w:bCs/>
                <w:sz w:val="18"/>
                <w:szCs w:val="18"/>
                <w:lang w:val="es-ES"/>
              </w:rPr>
              <w:t>3 791 379</w:t>
            </w:r>
          </w:p>
        </w:tc>
        <w:tc>
          <w:tcPr>
            <w:tcW w:w="281" w:type="pct"/>
            <w:tcBorders>
              <w:top w:val="single" w:sz="4" w:space="0" w:color="auto"/>
              <w:bottom w:val="single" w:sz="4" w:space="0" w:color="auto"/>
            </w:tcBorders>
            <w:shd w:val="clear" w:color="auto" w:fill="auto"/>
            <w:hideMark/>
          </w:tcPr>
          <w:p w14:paraId="5F3DBD57" w14:textId="640FE9A4" w:rsidR="002D2BC5" w:rsidRPr="004320CB" w:rsidRDefault="002D2BC5" w:rsidP="002D2BC5">
            <w:pPr>
              <w:spacing w:before="40" w:after="40"/>
              <w:jc w:val="right"/>
              <w:rPr>
                <w:b/>
                <w:bCs/>
                <w:sz w:val="18"/>
                <w:szCs w:val="18"/>
              </w:rPr>
            </w:pPr>
            <w:r w:rsidRPr="004320CB">
              <w:rPr>
                <w:b/>
                <w:bCs/>
                <w:sz w:val="18"/>
                <w:szCs w:val="18"/>
                <w:lang w:val="es-ES"/>
              </w:rPr>
              <w:t>358 012</w:t>
            </w:r>
          </w:p>
        </w:tc>
        <w:tc>
          <w:tcPr>
            <w:tcW w:w="425" w:type="pct"/>
            <w:tcBorders>
              <w:top w:val="single" w:sz="4" w:space="0" w:color="auto"/>
              <w:bottom w:val="single" w:sz="4" w:space="0" w:color="auto"/>
            </w:tcBorders>
            <w:shd w:val="clear" w:color="auto" w:fill="auto"/>
            <w:hideMark/>
          </w:tcPr>
          <w:p w14:paraId="5E958B9E" w14:textId="5183162A" w:rsidR="002D2BC5" w:rsidRPr="004320CB" w:rsidRDefault="002D2BC5" w:rsidP="002D2BC5">
            <w:pPr>
              <w:spacing w:before="40" w:after="40"/>
              <w:jc w:val="right"/>
              <w:rPr>
                <w:b/>
                <w:bCs/>
                <w:sz w:val="18"/>
                <w:szCs w:val="18"/>
              </w:rPr>
            </w:pPr>
            <w:r w:rsidRPr="004320CB">
              <w:rPr>
                <w:b/>
                <w:bCs/>
                <w:sz w:val="18"/>
                <w:szCs w:val="18"/>
                <w:lang w:val="es-ES"/>
              </w:rPr>
              <w:t>16 122 476</w:t>
            </w:r>
          </w:p>
        </w:tc>
        <w:tc>
          <w:tcPr>
            <w:tcW w:w="407" w:type="pct"/>
            <w:tcBorders>
              <w:top w:val="single" w:sz="4" w:space="0" w:color="auto"/>
              <w:bottom w:val="single" w:sz="4" w:space="0" w:color="auto"/>
            </w:tcBorders>
            <w:shd w:val="clear" w:color="auto" w:fill="auto"/>
            <w:hideMark/>
          </w:tcPr>
          <w:p w14:paraId="2A1A2483" w14:textId="77777777" w:rsidR="002D2BC5" w:rsidRPr="004320CB" w:rsidRDefault="002D2BC5" w:rsidP="002D2BC5">
            <w:pPr>
              <w:spacing w:before="40" w:after="40"/>
              <w:jc w:val="center"/>
              <w:rPr>
                <w:b/>
                <w:bCs/>
                <w:sz w:val="18"/>
                <w:szCs w:val="18"/>
              </w:rPr>
            </w:pPr>
            <w:r w:rsidRPr="004320CB">
              <w:rPr>
                <w:b/>
                <w:bCs/>
                <w:sz w:val="18"/>
                <w:szCs w:val="18"/>
                <w:lang w:val="es-ES"/>
              </w:rPr>
              <w:t>51 500</w:t>
            </w:r>
          </w:p>
        </w:tc>
        <w:tc>
          <w:tcPr>
            <w:tcW w:w="347" w:type="pct"/>
            <w:tcBorders>
              <w:top w:val="single" w:sz="4" w:space="0" w:color="auto"/>
              <w:bottom w:val="single" w:sz="4" w:space="0" w:color="auto"/>
            </w:tcBorders>
            <w:shd w:val="clear" w:color="auto" w:fill="auto"/>
            <w:hideMark/>
          </w:tcPr>
          <w:p w14:paraId="47F76F96" w14:textId="2CF61E14" w:rsidR="002D2BC5" w:rsidRPr="004320CB" w:rsidRDefault="002D2BC5" w:rsidP="002D2BC5">
            <w:pPr>
              <w:spacing w:before="40" w:after="40"/>
              <w:jc w:val="right"/>
              <w:rPr>
                <w:b/>
                <w:bCs/>
                <w:sz w:val="18"/>
                <w:szCs w:val="18"/>
              </w:rPr>
            </w:pPr>
            <w:r w:rsidRPr="004320CB">
              <w:rPr>
                <w:b/>
                <w:bCs/>
                <w:sz w:val="18"/>
                <w:szCs w:val="18"/>
                <w:lang w:val="es-ES"/>
              </w:rPr>
              <w:t>3 028 313</w:t>
            </w:r>
          </w:p>
        </w:tc>
        <w:tc>
          <w:tcPr>
            <w:tcW w:w="330" w:type="pct"/>
            <w:tcBorders>
              <w:top w:val="single" w:sz="4" w:space="0" w:color="auto"/>
              <w:bottom w:val="single" w:sz="4" w:space="0" w:color="auto"/>
            </w:tcBorders>
            <w:shd w:val="clear" w:color="auto" w:fill="auto"/>
            <w:hideMark/>
          </w:tcPr>
          <w:p w14:paraId="7A809798" w14:textId="77777777" w:rsidR="002D2BC5" w:rsidRPr="004320CB" w:rsidRDefault="002D2BC5" w:rsidP="002D2BC5">
            <w:pPr>
              <w:spacing w:before="40" w:after="40"/>
              <w:jc w:val="right"/>
              <w:rPr>
                <w:b/>
                <w:bCs/>
                <w:sz w:val="18"/>
                <w:szCs w:val="18"/>
              </w:rPr>
            </w:pPr>
            <w:r w:rsidRPr="004320CB">
              <w:rPr>
                <w:b/>
                <w:bCs/>
                <w:sz w:val="18"/>
                <w:szCs w:val="18"/>
                <w:lang w:val="es-ES"/>
              </w:rPr>
              <w:t>2 550 659</w:t>
            </w:r>
          </w:p>
        </w:tc>
        <w:tc>
          <w:tcPr>
            <w:tcW w:w="521" w:type="pct"/>
            <w:tcBorders>
              <w:top w:val="single" w:sz="4" w:space="0" w:color="auto"/>
              <w:bottom w:val="single" w:sz="4" w:space="0" w:color="auto"/>
            </w:tcBorders>
            <w:shd w:val="clear" w:color="auto" w:fill="auto"/>
            <w:hideMark/>
          </w:tcPr>
          <w:p w14:paraId="324494B6" w14:textId="78ECB06A" w:rsidR="002D2BC5" w:rsidRPr="004320CB" w:rsidRDefault="002D2BC5" w:rsidP="002D2BC5">
            <w:pPr>
              <w:spacing w:before="40" w:after="40"/>
              <w:jc w:val="right"/>
              <w:rPr>
                <w:b/>
                <w:bCs/>
                <w:sz w:val="18"/>
                <w:szCs w:val="18"/>
              </w:rPr>
            </w:pPr>
            <w:r w:rsidRPr="004320CB">
              <w:rPr>
                <w:b/>
                <w:bCs/>
                <w:sz w:val="18"/>
                <w:szCs w:val="18"/>
                <w:lang w:val="es-ES"/>
              </w:rPr>
              <w:t>5 630 472</w:t>
            </w:r>
          </w:p>
        </w:tc>
        <w:tc>
          <w:tcPr>
            <w:tcW w:w="375" w:type="pct"/>
            <w:tcBorders>
              <w:top w:val="single" w:sz="4" w:space="0" w:color="auto"/>
              <w:bottom w:val="single" w:sz="4" w:space="0" w:color="auto"/>
            </w:tcBorders>
            <w:shd w:val="clear" w:color="auto" w:fill="auto"/>
            <w:hideMark/>
          </w:tcPr>
          <w:p w14:paraId="0C09D294" w14:textId="2B38D9D4" w:rsidR="002D2BC5" w:rsidRPr="004320CB" w:rsidRDefault="002D2BC5" w:rsidP="002D2BC5">
            <w:pPr>
              <w:spacing w:before="40" w:after="40"/>
              <w:jc w:val="right"/>
              <w:rPr>
                <w:b/>
                <w:bCs/>
                <w:sz w:val="18"/>
                <w:szCs w:val="18"/>
              </w:rPr>
            </w:pPr>
            <w:r w:rsidRPr="004320CB">
              <w:rPr>
                <w:b/>
                <w:bCs/>
                <w:sz w:val="18"/>
                <w:szCs w:val="18"/>
                <w:lang w:val="es-ES"/>
              </w:rPr>
              <w:t>21 752 948</w:t>
            </w:r>
          </w:p>
        </w:tc>
      </w:tr>
      <w:tr w:rsidR="002D2BC5" w:rsidRPr="004320CB" w14:paraId="56AF9FDE" w14:textId="77777777" w:rsidTr="006662E0">
        <w:trPr>
          <w:trHeight w:val="262"/>
          <w:jc w:val="right"/>
        </w:trPr>
        <w:tc>
          <w:tcPr>
            <w:tcW w:w="1038" w:type="pct"/>
            <w:tcBorders>
              <w:bottom w:val="single" w:sz="4" w:space="0" w:color="auto"/>
            </w:tcBorders>
            <w:shd w:val="clear" w:color="auto" w:fill="auto"/>
            <w:hideMark/>
          </w:tcPr>
          <w:p w14:paraId="5E7EAEFB" w14:textId="321657A8" w:rsidR="002D2BC5" w:rsidRPr="004320CB" w:rsidRDefault="002D2BC5" w:rsidP="002D2BC5">
            <w:pPr>
              <w:spacing w:before="40" w:after="40"/>
              <w:rPr>
                <w:b/>
                <w:bCs/>
                <w:sz w:val="18"/>
                <w:szCs w:val="18"/>
              </w:rPr>
            </w:pPr>
            <w:r w:rsidRPr="001D7DF8">
              <w:rPr>
                <w:b/>
                <w:bCs/>
                <w:sz w:val="18"/>
                <w:szCs w:val="18"/>
                <w:lang w:eastAsia="en-GB"/>
              </w:rPr>
              <w:t xml:space="preserve">3. </w:t>
            </w:r>
            <w:r w:rsidRPr="004320CB">
              <w:rPr>
                <w:b/>
                <w:bCs/>
                <w:sz w:val="18"/>
                <w:szCs w:val="18"/>
                <w:lang w:val="es-ES"/>
              </w:rPr>
              <w:t>Inversiones e ingresos varios</w:t>
            </w:r>
            <w:r w:rsidRPr="004320CB">
              <w:rPr>
                <w:b/>
                <w:bCs/>
                <w:sz w:val="18"/>
                <w:szCs w:val="18"/>
                <w:vertAlign w:val="superscript"/>
                <w:lang w:val="es-ES"/>
              </w:rPr>
              <w:t>b</w:t>
            </w:r>
          </w:p>
        </w:tc>
        <w:tc>
          <w:tcPr>
            <w:tcW w:w="586" w:type="pct"/>
            <w:tcBorders>
              <w:bottom w:val="single" w:sz="4" w:space="0" w:color="auto"/>
            </w:tcBorders>
            <w:shd w:val="clear" w:color="auto" w:fill="auto"/>
            <w:hideMark/>
          </w:tcPr>
          <w:p w14:paraId="3D0BB26B" w14:textId="77777777" w:rsidR="002D2BC5" w:rsidRPr="004320CB" w:rsidRDefault="002D2BC5" w:rsidP="002D2BC5">
            <w:pPr>
              <w:spacing w:before="40" w:after="40"/>
              <w:jc w:val="right"/>
              <w:rPr>
                <w:b/>
                <w:bCs/>
                <w:sz w:val="18"/>
                <w:szCs w:val="18"/>
              </w:rPr>
            </w:pPr>
            <w:r w:rsidRPr="004320CB">
              <w:rPr>
                <w:b/>
                <w:bCs/>
                <w:sz w:val="18"/>
                <w:szCs w:val="18"/>
                <w:lang w:val="es-ES"/>
              </w:rPr>
              <w:t>158 546</w:t>
            </w:r>
          </w:p>
        </w:tc>
        <w:tc>
          <w:tcPr>
            <w:tcW w:w="368" w:type="pct"/>
            <w:tcBorders>
              <w:bottom w:val="single" w:sz="4" w:space="0" w:color="auto"/>
            </w:tcBorders>
            <w:shd w:val="clear" w:color="auto" w:fill="auto"/>
            <w:hideMark/>
          </w:tcPr>
          <w:p w14:paraId="04C8878B" w14:textId="77777777" w:rsidR="002D2BC5" w:rsidRPr="004320CB" w:rsidRDefault="002D2BC5" w:rsidP="002D2BC5">
            <w:pPr>
              <w:spacing w:before="40" w:after="40"/>
              <w:jc w:val="right"/>
              <w:rPr>
                <w:b/>
                <w:bCs/>
                <w:sz w:val="18"/>
                <w:szCs w:val="18"/>
              </w:rPr>
            </w:pPr>
            <w:r w:rsidRPr="004320CB">
              <w:rPr>
                <w:b/>
                <w:bCs/>
                <w:sz w:val="18"/>
                <w:szCs w:val="18"/>
                <w:lang w:val="es-ES"/>
              </w:rPr>
              <w:t>217 091</w:t>
            </w:r>
          </w:p>
        </w:tc>
        <w:tc>
          <w:tcPr>
            <w:tcW w:w="322" w:type="pct"/>
            <w:tcBorders>
              <w:bottom w:val="single" w:sz="4" w:space="0" w:color="auto"/>
            </w:tcBorders>
            <w:shd w:val="clear" w:color="auto" w:fill="auto"/>
            <w:hideMark/>
          </w:tcPr>
          <w:p w14:paraId="1C049CB7" w14:textId="3F0975A7" w:rsidR="002D2BC5" w:rsidRPr="004320CB" w:rsidRDefault="002D2BC5" w:rsidP="002D2BC5">
            <w:pPr>
              <w:spacing w:before="40" w:after="40"/>
              <w:jc w:val="right"/>
              <w:rPr>
                <w:b/>
                <w:bCs/>
                <w:sz w:val="18"/>
                <w:szCs w:val="18"/>
              </w:rPr>
            </w:pPr>
            <w:r w:rsidRPr="004320CB">
              <w:rPr>
                <w:b/>
                <w:bCs/>
                <w:sz w:val="18"/>
                <w:szCs w:val="18"/>
                <w:lang w:val="es-ES"/>
              </w:rPr>
              <w:t>179 314</w:t>
            </w:r>
          </w:p>
        </w:tc>
        <w:tc>
          <w:tcPr>
            <w:tcW w:w="281" w:type="pct"/>
            <w:tcBorders>
              <w:bottom w:val="single" w:sz="4" w:space="0" w:color="auto"/>
            </w:tcBorders>
            <w:shd w:val="clear" w:color="auto" w:fill="auto"/>
            <w:hideMark/>
          </w:tcPr>
          <w:p w14:paraId="77FCDB50" w14:textId="7524C93C" w:rsidR="002D2BC5" w:rsidRPr="004320CB" w:rsidRDefault="002D2BC5" w:rsidP="002D2BC5">
            <w:pPr>
              <w:spacing w:before="40" w:after="40"/>
              <w:jc w:val="right"/>
              <w:rPr>
                <w:b/>
                <w:bCs/>
                <w:sz w:val="18"/>
                <w:szCs w:val="18"/>
              </w:rPr>
            </w:pPr>
            <w:r w:rsidRPr="004320CB">
              <w:rPr>
                <w:sz w:val="18"/>
                <w:szCs w:val="18"/>
                <w:lang w:val="es-ES"/>
              </w:rPr>
              <w:t>–</w:t>
            </w:r>
          </w:p>
        </w:tc>
        <w:tc>
          <w:tcPr>
            <w:tcW w:w="425" w:type="pct"/>
            <w:tcBorders>
              <w:bottom w:val="single" w:sz="4" w:space="0" w:color="auto"/>
            </w:tcBorders>
            <w:shd w:val="clear" w:color="auto" w:fill="auto"/>
            <w:hideMark/>
          </w:tcPr>
          <w:p w14:paraId="3A768D2A" w14:textId="68F36720" w:rsidR="002D2BC5" w:rsidRPr="004320CB" w:rsidRDefault="002D2BC5" w:rsidP="002D2BC5">
            <w:pPr>
              <w:spacing w:before="40" w:after="40"/>
              <w:jc w:val="right"/>
              <w:rPr>
                <w:b/>
                <w:bCs/>
                <w:sz w:val="18"/>
                <w:szCs w:val="18"/>
              </w:rPr>
            </w:pPr>
            <w:r w:rsidRPr="004320CB">
              <w:rPr>
                <w:b/>
                <w:bCs/>
                <w:sz w:val="18"/>
                <w:szCs w:val="18"/>
                <w:lang w:val="es-ES"/>
              </w:rPr>
              <w:t>554 951</w:t>
            </w:r>
          </w:p>
        </w:tc>
        <w:tc>
          <w:tcPr>
            <w:tcW w:w="407" w:type="pct"/>
            <w:tcBorders>
              <w:bottom w:val="single" w:sz="4" w:space="0" w:color="auto"/>
            </w:tcBorders>
            <w:shd w:val="clear" w:color="auto" w:fill="auto"/>
            <w:hideMark/>
          </w:tcPr>
          <w:p w14:paraId="71125CE5" w14:textId="4BFFAB9C" w:rsidR="002D2BC5" w:rsidRPr="004320CB" w:rsidRDefault="002D2BC5" w:rsidP="002D2BC5">
            <w:pPr>
              <w:spacing w:before="40" w:after="40"/>
              <w:jc w:val="center"/>
              <w:rPr>
                <w:b/>
                <w:bCs/>
                <w:sz w:val="18"/>
                <w:szCs w:val="18"/>
              </w:rPr>
            </w:pPr>
            <w:r w:rsidRPr="004320CB">
              <w:rPr>
                <w:sz w:val="18"/>
                <w:szCs w:val="18"/>
                <w:lang w:val="es-ES"/>
              </w:rPr>
              <w:t>–</w:t>
            </w:r>
          </w:p>
        </w:tc>
        <w:tc>
          <w:tcPr>
            <w:tcW w:w="347" w:type="pct"/>
            <w:tcBorders>
              <w:bottom w:val="single" w:sz="4" w:space="0" w:color="auto"/>
            </w:tcBorders>
            <w:shd w:val="clear" w:color="auto" w:fill="auto"/>
            <w:hideMark/>
          </w:tcPr>
          <w:p w14:paraId="6882B8D2" w14:textId="5B4ED7D6" w:rsidR="002D2BC5" w:rsidRPr="004320CB" w:rsidRDefault="002D2BC5" w:rsidP="002D2BC5">
            <w:pPr>
              <w:spacing w:before="40" w:after="40"/>
              <w:jc w:val="right"/>
              <w:rPr>
                <w:b/>
                <w:bCs/>
                <w:sz w:val="18"/>
                <w:szCs w:val="18"/>
              </w:rPr>
            </w:pPr>
            <w:r w:rsidRPr="004320CB">
              <w:rPr>
                <w:sz w:val="18"/>
                <w:szCs w:val="18"/>
                <w:lang w:val="es-ES"/>
              </w:rPr>
              <w:t>–</w:t>
            </w:r>
          </w:p>
        </w:tc>
        <w:tc>
          <w:tcPr>
            <w:tcW w:w="330" w:type="pct"/>
            <w:tcBorders>
              <w:bottom w:val="single" w:sz="4" w:space="0" w:color="auto"/>
            </w:tcBorders>
            <w:shd w:val="clear" w:color="auto" w:fill="auto"/>
            <w:hideMark/>
          </w:tcPr>
          <w:p w14:paraId="79F94566" w14:textId="03768B3C" w:rsidR="002D2BC5" w:rsidRPr="004320CB" w:rsidRDefault="002D2BC5" w:rsidP="002D2BC5">
            <w:pPr>
              <w:spacing w:before="40" w:after="40"/>
              <w:jc w:val="right"/>
              <w:rPr>
                <w:b/>
                <w:bCs/>
                <w:sz w:val="18"/>
                <w:szCs w:val="18"/>
              </w:rPr>
            </w:pPr>
            <w:r w:rsidRPr="004320CB">
              <w:rPr>
                <w:sz w:val="18"/>
                <w:szCs w:val="18"/>
                <w:lang w:val="es-ES" w:eastAsia="en-GB"/>
              </w:rPr>
              <w:sym w:font="Symbol" w:char="F02D"/>
            </w:r>
            <w:r w:rsidRPr="004320CB">
              <w:rPr>
                <w:sz w:val="18"/>
                <w:szCs w:val="18"/>
                <w:lang w:val="es-ES"/>
              </w:rPr>
              <w:t xml:space="preserve"> </w:t>
            </w:r>
          </w:p>
        </w:tc>
        <w:tc>
          <w:tcPr>
            <w:tcW w:w="521" w:type="pct"/>
            <w:tcBorders>
              <w:bottom w:val="single" w:sz="4" w:space="0" w:color="auto"/>
            </w:tcBorders>
            <w:shd w:val="clear" w:color="auto" w:fill="auto"/>
            <w:hideMark/>
          </w:tcPr>
          <w:p w14:paraId="6AE85695" w14:textId="75F51CE8" w:rsidR="002D2BC5" w:rsidRPr="004320CB" w:rsidRDefault="002D2BC5" w:rsidP="002D2BC5">
            <w:pPr>
              <w:spacing w:before="40" w:after="40"/>
              <w:jc w:val="right"/>
              <w:rPr>
                <w:b/>
                <w:bCs/>
                <w:sz w:val="18"/>
                <w:szCs w:val="18"/>
              </w:rPr>
            </w:pPr>
            <w:r w:rsidRPr="004320CB">
              <w:rPr>
                <w:sz w:val="18"/>
                <w:szCs w:val="18"/>
                <w:lang w:val="es-ES"/>
              </w:rPr>
              <w:t>–</w:t>
            </w:r>
          </w:p>
        </w:tc>
        <w:tc>
          <w:tcPr>
            <w:tcW w:w="375" w:type="pct"/>
            <w:tcBorders>
              <w:bottom w:val="single" w:sz="4" w:space="0" w:color="auto"/>
            </w:tcBorders>
            <w:shd w:val="clear" w:color="auto" w:fill="auto"/>
            <w:hideMark/>
          </w:tcPr>
          <w:p w14:paraId="6E4E8E22" w14:textId="5CC82033" w:rsidR="002D2BC5" w:rsidRPr="004320CB" w:rsidRDefault="002D2BC5" w:rsidP="002D2BC5">
            <w:pPr>
              <w:spacing w:before="40" w:after="40"/>
              <w:jc w:val="right"/>
              <w:rPr>
                <w:b/>
                <w:bCs/>
                <w:sz w:val="18"/>
                <w:szCs w:val="18"/>
              </w:rPr>
            </w:pPr>
            <w:r w:rsidRPr="004320CB">
              <w:rPr>
                <w:b/>
                <w:bCs/>
                <w:sz w:val="18"/>
                <w:szCs w:val="18"/>
                <w:lang w:val="es-ES"/>
              </w:rPr>
              <w:t>554 951</w:t>
            </w:r>
          </w:p>
        </w:tc>
      </w:tr>
      <w:tr w:rsidR="002D2BC5" w:rsidRPr="004320CB" w14:paraId="131F6304" w14:textId="77777777" w:rsidTr="006662E0">
        <w:trPr>
          <w:trHeight w:val="262"/>
          <w:jc w:val="right"/>
        </w:trPr>
        <w:tc>
          <w:tcPr>
            <w:tcW w:w="1038" w:type="pct"/>
            <w:tcBorders>
              <w:top w:val="single" w:sz="4" w:space="0" w:color="auto"/>
              <w:bottom w:val="single" w:sz="12" w:space="0" w:color="auto"/>
            </w:tcBorders>
            <w:shd w:val="clear" w:color="auto" w:fill="auto"/>
            <w:hideMark/>
          </w:tcPr>
          <w:p w14:paraId="2A94E8AF" w14:textId="77777777" w:rsidR="002D2BC5" w:rsidRPr="004320CB" w:rsidRDefault="002D2BC5" w:rsidP="002D2BC5">
            <w:pPr>
              <w:spacing w:before="40" w:after="40"/>
              <w:rPr>
                <w:b/>
                <w:bCs/>
                <w:sz w:val="18"/>
                <w:szCs w:val="18"/>
              </w:rPr>
            </w:pPr>
            <w:r w:rsidRPr="004320CB">
              <w:rPr>
                <w:b/>
                <w:bCs/>
                <w:sz w:val="18"/>
                <w:szCs w:val="18"/>
                <w:lang w:val="es-ES"/>
              </w:rPr>
              <w:t>Total (1+2+3)</w:t>
            </w:r>
          </w:p>
        </w:tc>
        <w:tc>
          <w:tcPr>
            <w:tcW w:w="586" w:type="pct"/>
            <w:tcBorders>
              <w:top w:val="single" w:sz="4" w:space="0" w:color="auto"/>
              <w:bottom w:val="single" w:sz="12" w:space="0" w:color="auto"/>
            </w:tcBorders>
            <w:shd w:val="clear" w:color="auto" w:fill="auto"/>
            <w:hideMark/>
          </w:tcPr>
          <w:p w14:paraId="2DAF3DAB" w14:textId="77777777" w:rsidR="002D2BC5" w:rsidRPr="004320CB" w:rsidRDefault="002D2BC5" w:rsidP="002D2BC5">
            <w:pPr>
              <w:spacing w:before="40" w:after="40"/>
              <w:jc w:val="right"/>
              <w:rPr>
                <w:b/>
                <w:bCs/>
                <w:sz w:val="18"/>
                <w:szCs w:val="18"/>
              </w:rPr>
            </w:pPr>
            <w:r w:rsidRPr="004320CB">
              <w:rPr>
                <w:b/>
                <w:bCs/>
                <w:sz w:val="18"/>
                <w:szCs w:val="18"/>
                <w:lang w:val="es-ES"/>
              </w:rPr>
              <w:t>5 195 583</w:t>
            </w:r>
          </w:p>
        </w:tc>
        <w:tc>
          <w:tcPr>
            <w:tcW w:w="368" w:type="pct"/>
            <w:tcBorders>
              <w:top w:val="single" w:sz="4" w:space="0" w:color="auto"/>
              <w:bottom w:val="single" w:sz="12" w:space="0" w:color="auto"/>
            </w:tcBorders>
            <w:shd w:val="clear" w:color="auto" w:fill="auto"/>
            <w:hideMark/>
          </w:tcPr>
          <w:p w14:paraId="36DD9686" w14:textId="77777777" w:rsidR="002D2BC5" w:rsidRPr="004320CB" w:rsidRDefault="002D2BC5" w:rsidP="002D2BC5">
            <w:pPr>
              <w:spacing w:before="40" w:after="40"/>
              <w:jc w:val="right"/>
              <w:rPr>
                <w:b/>
                <w:bCs/>
                <w:sz w:val="18"/>
                <w:szCs w:val="18"/>
              </w:rPr>
            </w:pPr>
            <w:r w:rsidRPr="004320CB">
              <w:rPr>
                <w:b/>
                <w:bCs/>
                <w:sz w:val="18"/>
                <w:szCs w:val="18"/>
                <w:lang w:val="es-ES"/>
              </w:rPr>
              <w:t>7 153 139</w:t>
            </w:r>
          </w:p>
        </w:tc>
        <w:tc>
          <w:tcPr>
            <w:tcW w:w="322" w:type="pct"/>
            <w:tcBorders>
              <w:top w:val="single" w:sz="4" w:space="0" w:color="auto"/>
              <w:bottom w:val="single" w:sz="12" w:space="0" w:color="auto"/>
            </w:tcBorders>
            <w:shd w:val="clear" w:color="auto" w:fill="auto"/>
            <w:hideMark/>
          </w:tcPr>
          <w:p w14:paraId="6DE45E81" w14:textId="04881BBF" w:rsidR="002D2BC5" w:rsidRPr="004320CB" w:rsidRDefault="002D2BC5" w:rsidP="002D2BC5">
            <w:pPr>
              <w:spacing w:before="40" w:after="40"/>
              <w:jc w:val="right"/>
              <w:rPr>
                <w:b/>
                <w:bCs/>
                <w:sz w:val="18"/>
                <w:szCs w:val="18"/>
              </w:rPr>
            </w:pPr>
            <w:r w:rsidRPr="004320CB">
              <w:rPr>
                <w:b/>
                <w:bCs/>
                <w:sz w:val="18"/>
                <w:szCs w:val="18"/>
                <w:lang w:val="es-ES"/>
              </w:rPr>
              <w:t>3 970 693</w:t>
            </w:r>
          </w:p>
        </w:tc>
        <w:tc>
          <w:tcPr>
            <w:tcW w:w="281" w:type="pct"/>
            <w:tcBorders>
              <w:top w:val="single" w:sz="4" w:space="0" w:color="auto"/>
              <w:bottom w:val="single" w:sz="12" w:space="0" w:color="auto"/>
            </w:tcBorders>
            <w:shd w:val="clear" w:color="auto" w:fill="auto"/>
            <w:hideMark/>
          </w:tcPr>
          <w:p w14:paraId="6D0A742B" w14:textId="749D3258" w:rsidR="002D2BC5" w:rsidRPr="004320CB" w:rsidRDefault="002D2BC5" w:rsidP="002D2BC5">
            <w:pPr>
              <w:spacing w:before="40" w:after="40"/>
              <w:jc w:val="right"/>
              <w:rPr>
                <w:b/>
                <w:bCs/>
                <w:sz w:val="18"/>
                <w:szCs w:val="18"/>
              </w:rPr>
            </w:pPr>
            <w:r w:rsidRPr="004320CB">
              <w:rPr>
                <w:b/>
                <w:bCs/>
                <w:sz w:val="18"/>
                <w:szCs w:val="18"/>
                <w:lang w:val="es-ES"/>
              </w:rPr>
              <w:t>358 012</w:t>
            </w:r>
          </w:p>
        </w:tc>
        <w:tc>
          <w:tcPr>
            <w:tcW w:w="425" w:type="pct"/>
            <w:tcBorders>
              <w:top w:val="single" w:sz="4" w:space="0" w:color="auto"/>
              <w:bottom w:val="single" w:sz="12" w:space="0" w:color="auto"/>
            </w:tcBorders>
            <w:shd w:val="clear" w:color="auto" w:fill="auto"/>
            <w:hideMark/>
          </w:tcPr>
          <w:p w14:paraId="451798D2" w14:textId="4DA15081" w:rsidR="002D2BC5" w:rsidRPr="004320CB" w:rsidRDefault="002D2BC5" w:rsidP="002D2BC5">
            <w:pPr>
              <w:spacing w:before="40" w:after="40"/>
              <w:jc w:val="right"/>
              <w:rPr>
                <w:b/>
                <w:bCs/>
                <w:sz w:val="18"/>
                <w:szCs w:val="18"/>
              </w:rPr>
            </w:pPr>
            <w:r w:rsidRPr="004320CB">
              <w:rPr>
                <w:b/>
                <w:bCs/>
                <w:sz w:val="18"/>
                <w:szCs w:val="18"/>
                <w:lang w:val="es-ES"/>
              </w:rPr>
              <w:t>16 677 427</w:t>
            </w:r>
          </w:p>
        </w:tc>
        <w:tc>
          <w:tcPr>
            <w:tcW w:w="407" w:type="pct"/>
            <w:tcBorders>
              <w:top w:val="single" w:sz="4" w:space="0" w:color="auto"/>
              <w:bottom w:val="single" w:sz="12" w:space="0" w:color="auto"/>
            </w:tcBorders>
            <w:shd w:val="clear" w:color="auto" w:fill="auto"/>
            <w:hideMark/>
          </w:tcPr>
          <w:p w14:paraId="354E8C3A" w14:textId="77777777" w:rsidR="002D2BC5" w:rsidRPr="004320CB" w:rsidRDefault="002D2BC5" w:rsidP="002D2BC5">
            <w:pPr>
              <w:spacing w:before="40" w:after="40"/>
              <w:jc w:val="center"/>
              <w:rPr>
                <w:b/>
                <w:bCs/>
                <w:sz w:val="18"/>
                <w:szCs w:val="18"/>
              </w:rPr>
            </w:pPr>
            <w:r w:rsidRPr="004320CB">
              <w:rPr>
                <w:b/>
                <w:bCs/>
                <w:sz w:val="18"/>
                <w:szCs w:val="18"/>
                <w:lang w:val="es-ES"/>
              </w:rPr>
              <w:t>51 500</w:t>
            </w:r>
          </w:p>
        </w:tc>
        <w:tc>
          <w:tcPr>
            <w:tcW w:w="347" w:type="pct"/>
            <w:tcBorders>
              <w:top w:val="single" w:sz="4" w:space="0" w:color="auto"/>
              <w:bottom w:val="single" w:sz="12" w:space="0" w:color="auto"/>
            </w:tcBorders>
            <w:shd w:val="clear" w:color="auto" w:fill="auto"/>
            <w:hideMark/>
          </w:tcPr>
          <w:p w14:paraId="2166620B" w14:textId="409A4C7D" w:rsidR="002D2BC5" w:rsidRPr="004320CB" w:rsidRDefault="002D2BC5" w:rsidP="002D2BC5">
            <w:pPr>
              <w:spacing w:before="40" w:after="40"/>
              <w:jc w:val="right"/>
              <w:rPr>
                <w:b/>
                <w:bCs/>
                <w:sz w:val="18"/>
                <w:szCs w:val="18"/>
              </w:rPr>
            </w:pPr>
            <w:r w:rsidRPr="004320CB">
              <w:rPr>
                <w:b/>
                <w:bCs/>
                <w:sz w:val="18"/>
                <w:szCs w:val="18"/>
                <w:lang w:val="es-ES"/>
              </w:rPr>
              <w:t>3 028 313</w:t>
            </w:r>
          </w:p>
        </w:tc>
        <w:tc>
          <w:tcPr>
            <w:tcW w:w="330" w:type="pct"/>
            <w:tcBorders>
              <w:top w:val="single" w:sz="4" w:space="0" w:color="auto"/>
              <w:bottom w:val="single" w:sz="12" w:space="0" w:color="auto"/>
            </w:tcBorders>
            <w:shd w:val="clear" w:color="auto" w:fill="auto"/>
            <w:hideMark/>
          </w:tcPr>
          <w:p w14:paraId="6FCBF2B8" w14:textId="77777777" w:rsidR="002D2BC5" w:rsidRPr="004320CB" w:rsidRDefault="002D2BC5" w:rsidP="002D2BC5">
            <w:pPr>
              <w:spacing w:before="40" w:after="40"/>
              <w:jc w:val="right"/>
              <w:rPr>
                <w:b/>
                <w:bCs/>
                <w:sz w:val="18"/>
                <w:szCs w:val="18"/>
              </w:rPr>
            </w:pPr>
            <w:r w:rsidRPr="004320CB">
              <w:rPr>
                <w:b/>
                <w:bCs/>
                <w:sz w:val="18"/>
                <w:szCs w:val="18"/>
                <w:lang w:val="es-ES"/>
              </w:rPr>
              <w:t>2 550 659</w:t>
            </w:r>
          </w:p>
        </w:tc>
        <w:tc>
          <w:tcPr>
            <w:tcW w:w="521" w:type="pct"/>
            <w:tcBorders>
              <w:top w:val="single" w:sz="4" w:space="0" w:color="auto"/>
              <w:bottom w:val="single" w:sz="12" w:space="0" w:color="auto"/>
            </w:tcBorders>
            <w:shd w:val="clear" w:color="auto" w:fill="auto"/>
            <w:hideMark/>
          </w:tcPr>
          <w:p w14:paraId="7E2B7BEB" w14:textId="7A753943" w:rsidR="002D2BC5" w:rsidRPr="004320CB" w:rsidRDefault="002D2BC5" w:rsidP="002D2BC5">
            <w:pPr>
              <w:spacing w:before="40" w:after="40"/>
              <w:jc w:val="right"/>
              <w:rPr>
                <w:b/>
                <w:bCs/>
                <w:sz w:val="18"/>
                <w:szCs w:val="18"/>
              </w:rPr>
            </w:pPr>
            <w:r w:rsidRPr="004320CB">
              <w:rPr>
                <w:b/>
                <w:bCs/>
                <w:sz w:val="18"/>
                <w:szCs w:val="18"/>
                <w:lang w:val="es-ES"/>
              </w:rPr>
              <w:t>5 630 472</w:t>
            </w:r>
          </w:p>
        </w:tc>
        <w:tc>
          <w:tcPr>
            <w:tcW w:w="375" w:type="pct"/>
            <w:tcBorders>
              <w:top w:val="single" w:sz="4" w:space="0" w:color="auto"/>
              <w:bottom w:val="single" w:sz="12" w:space="0" w:color="auto"/>
            </w:tcBorders>
            <w:shd w:val="clear" w:color="auto" w:fill="auto"/>
            <w:hideMark/>
          </w:tcPr>
          <w:p w14:paraId="653DE8F8" w14:textId="7E22C815" w:rsidR="002D2BC5" w:rsidRPr="004320CB" w:rsidRDefault="002D2BC5" w:rsidP="002D2BC5">
            <w:pPr>
              <w:spacing w:before="40" w:after="40"/>
              <w:jc w:val="right"/>
              <w:rPr>
                <w:b/>
                <w:bCs/>
                <w:sz w:val="18"/>
                <w:szCs w:val="18"/>
              </w:rPr>
            </w:pPr>
            <w:r w:rsidRPr="004320CB">
              <w:rPr>
                <w:b/>
                <w:bCs/>
                <w:sz w:val="18"/>
                <w:szCs w:val="18"/>
                <w:lang w:val="es-ES"/>
              </w:rPr>
              <w:t>22 307 899</w:t>
            </w:r>
          </w:p>
        </w:tc>
      </w:tr>
    </w:tbl>
    <w:bookmarkEnd w:id="10"/>
    <w:p w14:paraId="362639AA" w14:textId="65F236BE" w:rsidR="00806198" w:rsidRPr="006027DC" w:rsidRDefault="00806198" w:rsidP="00B63FE6">
      <w:pPr>
        <w:pStyle w:val="NormalNonumber"/>
        <w:spacing w:before="60" w:after="40"/>
        <w:rPr>
          <w:sz w:val="17"/>
          <w:szCs w:val="17"/>
          <w:lang w:val="es-ES"/>
        </w:rPr>
      </w:pPr>
      <w:r w:rsidRPr="006027DC">
        <w:rPr>
          <w:sz w:val="17"/>
          <w:szCs w:val="17"/>
          <w:vertAlign w:val="superscript"/>
          <w:lang w:val="es-ES"/>
        </w:rPr>
        <w:t>a</w:t>
      </w:r>
      <w:r w:rsidR="00D9704C" w:rsidRPr="006027DC">
        <w:rPr>
          <w:sz w:val="17"/>
          <w:szCs w:val="17"/>
          <w:vertAlign w:val="superscript"/>
          <w:lang w:val="es-ES"/>
        </w:rPr>
        <w:t xml:space="preserve"> </w:t>
      </w:r>
      <w:r w:rsidRPr="006027DC">
        <w:rPr>
          <w:sz w:val="17"/>
          <w:szCs w:val="17"/>
          <w:lang w:val="es-ES"/>
        </w:rPr>
        <w:t>La contribución del donante incluye un componente de fines específicos. Para más detalles, véase la sección 1 del cuadro 2.</w:t>
      </w:r>
    </w:p>
    <w:p w14:paraId="737F04D9" w14:textId="182AFCDB" w:rsidR="00806198" w:rsidRPr="006027DC" w:rsidRDefault="00806198" w:rsidP="00B63FE6">
      <w:pPr>
        <w:pStyle w:val="NormalNonumber"/>
        <w:spacing w:after="40"/>
        <w:rPr>
          <w:sz w:val="17"/>
          <w:szCs w:val="17"/>
          <w:lang w:val="es-ES"/>
        </w:rPr>
      </w:pPr>
      <w:r w:rsidRPr="006027DC">
        <w:rPr>
          <w:sz w:val="17"/>
          <w:szCs w:val="17"/>
          <w:vertAlign w:val="superscript"/>
          <w:lang w:val="es-ES"/>
        </w:rPr>
        <w:t>b</w:t>
      </w:r>
      <w:r w:rsidR="00D9704C" w:rsidRPr="006027DC">
        <w:rPr>
          <w:sz w:val="17"/>
          <w:szCs w:val="17"/>
          <w:vertAlign w:val="superscript"/>
          <w:lang w:val="es-ES"/>
        </w:rPr>
        <w:t xml:space="preserve"> </w:t>
      </w:r>
      <w:r w:rsidRPr="006027DC">
        <w:rPr>
          <w:sz w:val="17"/>
          <w:szCs w:val="17"/>
          <w:lang w:val="es-ES"/>
        </w:rPr>
        <w:t>Ingresos por inversiones devengados por la cuenta mancomunada del PNUMA.</w:t>
      </w:r>
    </w:p>
    <w:p w14:paraId="6AE9EDB8" w14:textId="77777777" w:rsidR="00806198" w:rsidRPr="00D92F86" w:rsidRDefault="00806198" w:rsidP="001D7DF8">
      <w:pPr>
        <w:pStyle w:val="Normalpool"/>
        <w:rPr>
          <w:lang w:val="es-ES"/>
        </w:rPr>
      </w:pPr>
      <w:r w:rsidRPr="00D92F86">
        <w:rPr>
          <w:lang w:val="es-ES"/>
        </w:rPr>
        <w:br w:type="page"/>
      </w:r>
    </w:p>
    <w:p w14:paraId="2B519379" w14:textId="2DC3FBF9" w:rsidR="00806198" w:rsidRPr="00D92F86" w:rsidRDefault="00806198" w:rsidP="001D7DF8">
      <w:pPr>
        <w:pStyle w:val="Titletable"/>
        <w:rPr>
          <w:lang w:val="es-ES"/>
        </w:rPr>
      </w:pPr>
      <w:r w:rsidRPr="007049B6">
        <w:rPr>
          <w:b w:val="0"/>
          <w:bCs w:val="0"/>
          <w:lang w:val="es-ES"/>
        </w:rPr>
        <w:t>Cuadro 2</w:t>
      </w:r>
      <w:r w:rsidR="004320CB">
        <w:rPr>
          <w:b w:val="0"/>
          <w:bCs w:val="0"/>
          <w:lang w:val="es-ES"/>
        </w:rPr>
        <w:br/>
      </w:r>
      <w:r>
        <w:rPr>
          <w:lang w:val="es-ES"/>
        </w:rPr>
        <w:t>Contribuciones para fines específicos recibidas en efectivo y promesas de contribuciones formuladas para el período 2018-2022</w:t>
      </w:r>
    </w:p>
    <w:p w14:paraId="73934486" w14:textId="6B6CD43D" w:rsidR="00806198" w:rsidRPr="007049B6" w:rsidRDefault="00806198" w:rsidP="001D7DF8">
      <w:pPr>
        <w:pStyle w:val="Titletable"/>
        <w:rPr>
          <w:b w:val="0"/>
          <w:bCs w:val="0"/>
          <w:sz w:val="18"/>
          <w:lang w:val="es-ES"/>
        </w:rPr>
      </w:pPr>
      <w:r w:rsidRPr="007049B6">
        <w:rPr>
          <w:b w:val="0"/>
          <w:bCs w:val="0"/>
          <w:sz w:val="18"/>
          <w:lang w:val="es-ES"/>
        </w:rPr>
        <w:t>(Dólares de los E</w:t>
      </w:r>
      <w:r w:rsidR="002D2BC5">
        <w:rPr>
          <w:b w:val="0"/>
          <w:bCs w:val="0"/>
          <w:sz w:val="18"/>
          <w:lang w:val="es-ES"/>
        </w:rPr>
        <w:t>stados Unidos</w:t>
      </w:r>
      <w:r w:rsidRPr="007049B6">
        <w:rPr>
          <w:b w:val="0"/>
          <w:bCs w:val="0"/>
          <w:sz w:val="18"/>
          <w:lang w:val="es-ES"/>
        </w:rPr>
        <w:t>)</w:t>
      </w:r>
    </w:p>
    <w:tbl>
      <w:tblPr>
        <w:tblW w:w="14601" w:type="dxa"/>
        <w:tblBorders>
          <w:top w:val="single" w:sz="4" w:space="0" w:color="auto"/>
          <w:bottom w:val="single" w:sz="12" w:space="0" w:color="auto"/>
          <w:insideH w:val="single" w:sz="4" w:space="0" w:color="auto"/>
        </w:tblBorders>
        <w:tblLayout w:type="fixed"/>
        <w:tblLook w:val="04A0" w:firstRow="1" w:lastRow="0" w:firstColumn="1" w:lastColumn="0" w:noHBand="0" w:noVBand="1"/>
      </w:tblPr>
      <w:tblGrid>
        <w:gridCol w:w="1985"/>
        <w:gridCol w:w="2693"/>
        <w:gridCol w:w="1418"/>
        <w:gridCol w:w="992"/>
        <w:gridCol w:w="850"/>
        <w:gridCol w:w="851"/>
        <w:gridCol w:w="992"/>
        <w:gridCol w:w="815"/>
        <w:gridCol w:w="938"/>
        <w:gridCol w:w="938"/>
        <w:gridCol w:w="1136"/>
        <w:gridCol w:w="993"/>
      </w:tblGrid>
      <w:tr w:rsidR="00EB476A" w:rsidRPr="004320CB" w14:paraId="51F923B0" w14:textId="77777777" w:rsidTr="00FF6EFE">
        <w:trPr>
          <w:trHeight w:val="344"/>
          <w:tblHeader/>
        </w:trPr>
        <w:tc>
          <w:tcPr>
            <w:tcW w:w="1985" w:type="dxa"/>
            <w:vMerge w:val="restart"/>
            <w:tcBorders>
              <w:bottom w:val="single" w:sz="12" w:space="0" w:color="auto"/>
            </w:tcBorders>
            <w:shd w:val="clear" w:color="auto" w:fill="auto"/>
            <w:noWrap/>
            <w:vAlign w:val="bottom"/>
            <w:hideMark/>
          </w:tcPr>
          <w:p w14:paraId="73B8B207" w14:textId="77777777" w:rsidR="00EB476A" w:rsidRPr="004320CB" w:rsidRDefault="00EB476A" w:rsidP="00806198">
            <w:pPr>
              <w:spacing w:before="40" w:after="40"/>
              <w:rPr>
                <w:i/>
                <w:iCs/>
                <w:sz w:val="18"/>
                <w:szCs w:val="18"/>
              </w:rPr>
            </w:pPr>
            <w:r w:rsidRPr="004320CB">
              <w:rPr>
                <w:i/>
                <w:iCs/>
                <w:sz w:val="18"/>
                <w:szCs w:val="18"/>
                <w:lang w:val="es-ES"/>
              </w:rPr>
              <w:t>Gobierno/institución</w:t>
            </w:r>
          </w:p>
        </w:tc>
        <w:tc>
          <w:tcPr>
            <w:tcW w:w="2693" w:type="dxa"/>
            <w:vMerge w:val="restart"/>
            <w:tcBorders>
              <w:bottom w:val="single" w:sz="12" w:space="0" w:color="auto"/>
            </w:tcBorders>
            <w:shd w:val="clear" w:color="auto" w:fill="auto"/>
            <w:noWrap/>
            <w:vAlign w:val="bottom"/>
            <w:hideMark/>
          </w:tcPr>
          <w:p w14:paraId="0F929F5F" w14:textId="77777777" w:rsidR="00EB476A" w:rsidRPr="004320CB" w:rsidRDefault="00EB476A" w:rsidP="00806198">
            <w:pPr>
              <w:spacing w:before="40" w:after="40"/>
              <w:rPr>
                <w:i/>
                <w:iCs/>
                <w:sz w:val="18"/>
                <w:szCs w:val="18"/>
              </w:rPr>
            </w:pPr>
            <w:r w:rsidRPr="004320CB">
              <w:rPr>
                <w:i/>
                <w:iCs/>
                <w:sz w:val="18"/>
                <w:szCs w:val="18"/>
                <w:lang w:val="es-ES"/>
              </w:rPr>
              <w:t>Actividad</w:t>
            </w:r>
          </w:p>
        </w:tc>
        <w:tc>
          <w:tcPr>
            <w:tcW w:w="1418" w:type="dxa"/>
            <w:vMerge w:val="restart"/>
            <w:tcBorders>
              <w:bottom w:val="single" w:sz="12" w:space="0" w:color="auto"/>
            </w:tcBorders>
            <w:shd w:val="clear" w:color="auto" w:fill="auto"/>
            <w:vAlign w:val="bottom"/>
            <w:hideMark/>
          </w:tcPr>
          <w:p w14:paraId="06F8B77D" w14:textId="77777777" w:rsidR="00EB476A" w:rsidRPr="004320CB" w:rsidRDefault="00EB476A" w:rsidP="00806198">
            <w:pPr>
              <w:spacing w:before="40" w:after="40"/>
              <w:rPr>
                <w:i/>
                <w:iCs/>
                <w:sz w:val="18"/>
                <w:szCs w:val="18"/>
              </w:rPr>
            </w:pPr>
            <w:r w:rsidRPr="004320CB">
              <w:rPr>
                <w:i/>
                <w:iCs/>
                <w:sz w:val="18"/>
                <w:szCs w:val="18"/>
                <w:lang w:val="es-ES"/>
              </w:rPr>
              <w:t>Tipo de apoyo</w:t>
            </w:r>
          </w:p>
        </w:tc>
        <w:tc>
          <w:tcPr>
            <w:tcW w:w="3685" w:type="dxa"/>
            <w:gridSpan w:val="4"/>
            <w:tcBorders>
              <w:bottom w:val="single" w:sz="4" w:space="0" w:color="auto"/>
            </w:tcBorders>
            <w:shd w:val="clear" w:color="auto" w:fill="auto"/>
            <w:vAlign w:val="bottom"/>
            <w:hideMark/>
          </w:tcPr>
          <w:p w14:paraId="0EA3DDD3" w14:textId="77777777" w:rsidR="00EB476A" w:rsidRPr="004320CB" w:rsidRDefault="00EB476A" w:rsidP="00806198">
            <w:pPr>
              <w:spacing w:before="40" w:after="40"/>
              <w:jc w:val="center"/>
              <w:rPr>
                <w:i/>
                <w:iCs/>
                <w:sz w:val="18"/>
                <w:szCs w:val="18"/>
              </w:rPr>
            </w:pPr>
            <w:r w:rsidRPr="004320CB">
              <w:rPr>
                <w:i/>
                <w:iCs/>
                <w:sz w:val="18"/>
                <w:szCs w:val="18"/>
                <w:lang w:val="es-ES"/>
              </w:rPr>
              <w:t>Contribuciones recibidas</w:t>
            </w:r>
          </w:p>
        </w:tc>
        <w:tc>
          <w:tcPr>
            <w:tcW w:w="3827" w:type="dxa"/>
            <w:gridSpan w:val="4"/>
            <w:tcBorders>
              <w:bottom w:val="single" w:sz="4" w:space="0" w:color="auto"/>
            </w:tcBorders>
            <w:shd w:val="clear" w:color="auto" w:fill="auto"/>
            <w:vAlign w:val="bottom"/>
            <w:hideMark/>
          </w:tcPr>
          <w:p w14:paraId="493A9489" w14:textId="77777777" w:rsidR="00EB476A" w:rsidRPr="004320CB" w:rsidRDefault="00EB476A" w:rsidP="00806198">
            <w:pPr>
              <w:spacing w:before="40" w:after="40"/>
              <w:jc w:val="center"/>
              <w:rPr>
                <w:i/>
                <w:iCs/>
                <w:sz w:val="18"/>
                <w:szCs w:val="18"/>
              </w:rPr>
            </w:pPr>
            <w:r w:rsidRPr="004320CB">
              <w:rPr>
                <w:i/>
                <w:iCs/>
                <w:sz w:val="18"/>
                <w:szCs w:val="18"/>
                <w:lang w:val="es-ES"/>
              </w:rPr>
              <w:t>Contribuciones prometidas</w:t>
            </w:r>
          </w:p>
          <w:p w14:paraId="6D482EB5" w14:textId="59E658E3" w:rsidR="00EB476A" w:rsidRPr="004320CB" w:rsidRDefault="00EB476A" w:rsidP="00A81C7D">
            <w:pPr>
              <w:spacing w:before="40" w:after="40"/>
              <w:ind w:left="-57" w:right="-57"/>
              <w:jc w:val="right"/>
              <w:rPr>
                <w:i/>
                <w:iCs/>
                <w:sz w:val="18"/>
                <w:szCs w:val="18"/>
                <w:lang w:eastAsia="en-GB"/>
              </w:rPr>
            </w:pPr>
          </w:p>
        </w:tc>
        <w:tc>
          <w:tcPr>
            <w:tcW w:w="993" w:type="dxa"/>
            <w:vMerge w:val="restart"/>
            <w:tcBorders>
              <w:bottom w:val="single" w:sz="12" w:space="0" w:color="auto"/>
            </w:tcBorders>
            <w:shd w:val="clear" w:color="auto" w:fill="auto"/>
            <w:vAlign w:val="bottom"/>
            <w:hideMark/>
          </w:tcPr>
          <w:p w14:paraId="0534B464" w14:textId="77777777" w:rsidR="00EB476A" w:rsidRPr="004320CB" w:rsidRDefault="00EB476A" w:rsidP="00806198">
            <w:pPr>
              <w:spacing w:before="40" w:after="40"/>
              <w:jc w:val="right"/>
              <w:rPr>
                <w:i/>
                <w:iCs/>
                <w:sz w:val="18"/>
                <w:szCs w:val="18"/>
              </w:rPr>
            </w:pPr>
            <w:r w:rsidRPr="004320CB">
              <w:rPr>
                <w:i/>
                <w:iCs/>
                <w:sz w:val="18"/>
                <w:szCs w:val="18"/>
                <w:lang w:val="es-ES"/>
              </w:rPr>
              <w:t>Total</w:t>
            </w:r>
          </w:p>
        </w:tc>
      </w:tr>
      <w:tr w:rsidR="00806198" w:rsidRPr="004320CB" w14:paraId="4CD1CCF0" w14:textId="77777777" w:rsidTr="00FF6EFE">
        <w:trPr>
          <w:trHeight w:val="247"/>
        </w:trPr>
        <w:tc>
          <w:tcPr>
            <w:tcW w:w="1985" w:type="dxa"/>
            <w:vMerge/>
            <w:tcBorders>
              <w:top w:val="nil"/>
              <w:bottom w:val="single" w:sz="12" w:space="0" w:color="auto"/>
            </w:tcBorders>
            <w:shd w:val="clear" w:color="auto" w:fill="auto"/>
            <w:noWrap/>
            <w:vAlign w:val="center"/>
            <w:hideMark/>
          </w:tcPr>
          <w:p w14:paraId="5DDAFC17" w14:textId="77777777" w:rsidR="00806198" w:rsidRPr="004320CB" w:rsidRDefault="00806198" w:rsidP="00806198">
            <w:pPr>
              <w:spacing w:before="40" w:after="40"/>
              <w:rPr>
                <w:i/>
                <w:iCs/>
                <w:sz w:val="18"/>
                <w:szCs w:val="18"/>
                <w:lang w:eastAsia="en-GB"/>
              </w:rPr>
            </w:pPr>
          </w:p>
        </w:tc>
        <w:tc>
          <w:tcPr>
            <w:tcW w:w="2693" w:type="dxa"/>
            <w:vMerge/>
            <w:tcBorders>
              <w:top w:val="nil"/>
              <w:bottom w:val="single" w:sz="12" w:space="0" w:color="auto"/>
            </w:tcBorders>
            <w:shd w:val="clear" w:color="auto" w:fill="auto"/>
            <w:vAlign w:val="center"/>
          </w:tcPr>
          <w:p w14:paraId="3505E070" w14:textId="77777777" w:rsidR="00806198" w:rsidRPr="004320CB" w:rsidRDefault="00806198" w:rsidP="00806198">
            <w:pPr>
              <w:spacing w:before="40" w:after="40"/>
              <w:rPr>
                <w:i/>
                <w:iCs/>
                <w:sz w:val="18"/>
                <w:szCs w:val="18"/>
                <w:lang w:eastAsia="en-GB"/>
              </w:rPr>
            </w:pPr>
          </w:p>
        </w:tc>
        <w:tc>
          <w:tcPr>
            <w:tcW w:w="1418" w:type="dxa"/>
            <w:vMerge/>
            <w:tcBorders>
              <w:top w:val="nil"/>
              <w:bottom w:val="single" w:sz="12" w:space="0" w:color="auto"/>
            </w:tcBorders>
            <w:shd w:val="clear" w:color="auto" w:fill="auto"/>
            <w:vAlign w:val="center"/>
            <w:hideMark/>
          </w:tcPr>
          <w:p w14:paraId="3D7FF99C" w14:textId="77777777" w:rsidR="00806198" w:rsidRPr="004320CB" w:rsidRDefault="00806198" w:rsidP="00806198">
            <w:pPr>
              <w:spacing w:before="40" w:after="40"/>
              <w:rPr>
                <w:i/>
                <w:iCs/>
                <w:sz w:val="18"/>
                <w:szCs w:val="18"/>
                <w:lang w:eastAsia="en-GB"/>
              </w:rPr>
            </w:pPr>
          </w:p>
        </w:tc>
        <w:tc>
          <w:tcPr>
            <w:tcW w:w="992" w:type="dxa"/>
            <w:tcBorders>
              <w:bottom w:val="single" w:sz="12" w:space="0" w:color="auto"/>
            </w:tcBorders>
            <w:shd w:val="clear" w:color="auto" w:fill="auto"/>
            <w:vAlign w:val="bottom"/>
            <w:hideMark/>
          </w:tcPr>
          <w:p w14:paraId="7197B61A" w14:textId="77777777" w:rsidR="00806198" w:rsidRPr="004320CB" w:rsidRDefault="00806198" w:rsidP="00EB476A">
            <w:pPr>
              <w:spacing w:before="40" w:after="40"/>
              <w:jc w:val="center"/>
              <w:rPr>
                <w:i/>
                <w:iCs/>
                <w:sz w:val="18"/>
                <w:szCs w:val="18"/>
              </w:rPr>
            </w:pPr>
            <w:r w:rsidRPr="004320CB">
              <w:rPr>
                <w:i/>
                <w:iCs/>
                <w:sz w:val="18"/>
                <w:szCs w:val="18"/>
                <w:lang w:val="es-ES"/>
              </w:rPr>
              <w:t>2018</w:t>
            </w:r>
          </w:p>
        </w:tc>
        <w:tc>
          <w:tcPr>
            <w:tcW w:w="850" w:type="dxa"/>
            <w:tcBorders>
              <w:bottom w:val="single" w:sz="12" w:space="0" w:color="auto"/>
            </w:tcBorders>
            <w:shd w:val="clear" w:color="auto" w:fill="auto"/>
            <w:vAlign w:val="bottom"/>
            <w:hideMark/>
          </w:tcPr>
          <w:p w14:paraId="6431FAE1" w14:textId="77777777" w:rsidR="00806198" w:rsidRPr="004320CB" w:rsidRDefault="00806198" w:rsidP="00EB476A">
            <w:pPr>
              <w:spacing w:before="40" w:after="40"/>
              <w:jc w:val="center"/>
              <w:rPr>
                <w:i/>
                <w:iCs/>
                <w:sz w:val="18"/>
                <w:szCs w:val="18"/>
              </w:rPr>
            </w:pPr>
            <w:r w:rsidRPr="004320CB">
              <w:rPr>
                <w:i/>
                <w:iCs/>
                <w:sz w:val="18"/>
                <w:szCs w:val="18"/>
                <w:lang w:val="es-ES"/>
              </w:rPr>
              <w:t>2019</w:t>
            </w:r>
          </w:p>
        </w:tc>
        <w:tc>
          <w:tcPr>
            <w:tcW w:w="851" w:type="dxa"/>
            <w:tcBorders>
              <w:bottom w:val="single" w:sz="12" w:space="0" w:color="auto"/>
            </w:tcBorders>
            <w:shd w:val="clear" w:color="auto" w:fill="auto"/>
            <w:vAlign w:val="bottom"/>
            <w:hideMark/>
          </w:tcPr>
          <w:p w14:paraId="6C727841" w14:textId="77777777" w:rsidR="00806198" w:rsidRPr="004320CB" w:rsidRDefault="00806198" w:rsidP="00EB476A">
            <w:pPr>
              <w:spacing w:before="40" w:after="40"/>
              <w:jc w:val="center"/>
              <w:rPr>
                <w:i/>
                <w:iCs/>
                <w:sz w:val="18"/>
                <w:szCs w:val="18"/>
              </w:rPr>
            </w:pPr>
            <w:r w:rsidRPr="004320CB">
              <w:rPr>
                <w:i/>
                <w:iCs/>
                <w:sz w:val="18"/>
                <w:szCs w:val="18"/>
                <w:lang w:val="es-ES"/>
              </w:rPr>
              <w:t>2020</w:t>
            </w:r>
          </w:p>
        </w:tc>
        <w:tc>
          <w:tcPr>
            <w:tcW w:w="992" w:type="dxa"/>
            <w:tcBorders>
              <w:bottom w:val="single" w:sz="12" w:space="0" w:color="auto"/>
            </w:tcBorders>
            <w:shd w:val="clear" w:color="auto" w:fill="auto"/>
            <w:vAlign w:val="bottom"/>
            <w:hideMark/>
          </w:tcPr>
          <w:p w14:paraId="7E7C52BD" w14:textId="77777777" w:rsidR="00806198" w:rsidRPr="004320CB" w:rsidRDefault="00806198" w:rsidP="00EB476A">
            <w:pPr>
              <w:spacing w:before="40" w:after="40"/>
              <w:jc w:val="center"/>
              <w:rPr>
                <w:i/>
                <w:iCs/>
                <w:sz w:val="18"/>
                <w:szCs w:val="18"/>
              </w:rPr>
            </w:pPr>
            <w:r w:rsidRPr="004320CB">
              <w:rPr>
                <w:i/>
                <w:iCs/>
                <w:sz w:val="18"/>
                <w:szCs w:val="18"/>
                <w:lang w:val="es-ES"/>
              </w:rPr>
              <w:t>Total</w:t>
            </w:r>
          </w:p>
        </w:tc>
        <w:tc>
          <w:tcPr>
            <w:tcW w:w="815" w:type="dxa"/>
            <w:tcBorders>
              <w:bottom w:val="single" w:sz="12" w:space="0" w:color="auto"/>
            </w:tcBorders>
            <w:shd w:val="clear" w:color="auto" w:fill="auto"/>
            <w:vAlign w:val="bottom"/>
            <w:hideMark/>
          </w:tcPr>
          <w:p w14:paraId="027F2A0E" w14:textId="77777777" w:rsidR="00806198" w:rsidRPr="004320CB" w:rsidRDefault="00806198" w:rsidP="00EB476A">
            <w:pPr>
              <w:spacing w:before="40" w:after="40"/>
              <w:jc w:val="center"/>
              <w:rPr>
                <w:i/>
                <w:iCs/>
                <w:sz w:val="18"/>
                <w:szCs w:val="18"/>
              </w:rPr>
            </w:pPr>
            <w:r w:rsidRPr="004320CB">
              <w:rPr>
                <w:i/>
                <w:iCs/>
                <w:sz w:val="18"/>
                <w:szCs w:val="18"/>
                <w:lang w:val="es-ES"/>
              </w:rPr>
              <w:t>2020</w:t>
            </w:r>
          </w:p>
        </w:tc>
        <w:tc>
          <w:tcPr>
            <w:tcW w:w="938" w:type="dxa"/>
            <w:tcBorders>
              <w:bottom w:val="single" w:sz="12" w:space="0" w:color="auto"/>
            </w:tcBorders>
            <w:shd w:val="clear" w:color="auto" w:fill="auto"/>
            <w:vAlign w:val="bottom"/>
            <w:hideMark/>
          </w:tcPr>
          <w:p w14:paraId="637D0545" w14:textId="77777777" w:rsidR="00806198" w:rsidRPr="004320CB" w:rsidRDefault="00806198" w:rsidP="00EB476A">
            <w:pPr>
              <w:spacing w:before="40" w:after="40"/>
              <w:jc w:val="center"/>
              <w:rPr>
                <w:i/>
                <w:iCs/>
                <w:sz w:val="18"/>
                <w:szCs w:val="18"/>
              </w:rPr>
            </w:pPr>
            <w:r w:rsidRPr="004320CB">
              <w:rPr>
                <w:i/>
                <w:iCs/>
                <w:sz w:val="18"/>
                <w:szCs w:val="18"/>
                <w:lang w:val="es-ES"/>
              </w:rPr>
              <w:t>2021</w:t>
            </w:r>
          </w:p>
        </w:tc>
        <w:tc>
          <w:tcPr>
            <w:tcW w:w="938" w:type="dxa"/>
            <w:tcBorders>
              <w:bottom w:val="single" w:sz="12" w:space="0" w:color="auto"/>
            </w:tcBorders>
            <w:shd w:val="clear" w:color="auto" w:fill="auto"/>
            <w:vAlign w:val="bottom"/>
            <w:hideMark/>
          </w:tcPr>
          <w:p w14:paraId="4E400C06" w14:textId="77777777" w:rsidR="00806198" w:rsidRPr="004320CB" w:rsidRDefault="00806198" w:rsidP="00EB476A">
            <w:pPr>
              <w:spacing w:before="40" w:after="40"/>
              <w:jc w:val="center"/>
              <w:rPr>
                <w:i/>
                <w:iCs/>
                <w:sz w:val="18"/>
                <w:szCs w:val="18"/>
              </w:rPr>
            </w:pPr>
            <w:r w:rsidRPr="004320CB">
              <w:rPr>
                <w:i/>
                <w:iCs/>
                <w:sz w:val="18"/>
                <w:szCs w:val="18"/>
                <w:lang w:val="es-ES"/>
              </w:rPr>
              <w:t>2022</w:t>
            </w:r>
          </w:p>
        </w:tc>
        <w:tc>
          <w:tcPr>
            <w:tcW w:w="1136" w:type="dxa"/>
            <w:tcBorders>
              <w:bottom w:val="single" w:sz="12" w:space="0" w:color="auto"/>
            </w:tcBorders>
            <w:shd w:val="clear" w:color="auto" w:fill="auto"/>
            <w:vAlign w:val="bottom"/>
            <w:hideMark/>
          </w:tcPr>
          <w:p w14:paraId="0A1A1880" w14:textId="64D6D222" w:rsidR="00806198" w:rsidRPr="004320CB" w:rsidRDefault="00EB476A" w:rsidP="00EB476A">
            <w:pPr>
              <w:spacing w:before="40" w:after="40"/>
              <w:ind w:left="-113" w:right="-113"/>
              <w:jc w:val="center"/>
              <w:rPr>
                <w:i/>
                <w:iCs/>
                <w:sz w:val="18"/>
                <w:szCs w:val="18"/>
              </w:rPr>
            </w:pPr>
            <w:r w:rsidRPr="004320CB">
              <w:rPr>
                <w:i/>
                <w:iCs/>
                <w:sz w:val="18"/>
                <w:szCs w:val="18"/>
                <w:lang w:val="es-ES"/>
              </w:rPr>
              <w:t>Total de contribuciones prometidas</w:t>
            </w:r>
          </w:p>
        </w:tc>
        <w:tc>
          <w:tcPr>
            <w:tcW w:w="993" w:type="dxa"/>
            <w:vMerge/>
            <w:tcBorders>
              <w:bottom w:val="single" w:sz="12" w:space="0" w:color="auto"/>
            </w:tcBorders>
            <w:shd w:val="clear" w:color="auto" w:fill="auto"/>
            <w:vAlign w:val="center"/>
            <w:hideMark/>
          </w:tcPr>
          <w:p w14:paraId="262AA392" w14:textId="77777777" w:rsidR="00806198" w:rsidRPr="004320CB" w:rsidRDefault="00806198" w:rsidP="00806198">
            <w:pPr>
              <w:spacing w:before="40" w:after="40"/>
              <w:rPr>
                <w:i/>
                <w:iCs/>
                <w:sz w:val="18"/>
                <w:szCs w:val="18"/>
                <w:lang w:eastAsia="en-GB"/>
              </w:rPr>
            </w:pPr>
          </w:p>
        </w:tc>
      </w:tr>
      <w:tr w:rsidR="00806198" w:rsidRPr="006A42E9" w14:paraId="2483A770" w14:textId="77777777" w:rsidTr="00FF6EFE">
        <w:trPr>
          <w:trHeight w:val="63"/>
        </w:trPr>
        <w:tc>
          <w:tcPr>
            <w:tcW w:w="14601" w:type="dxa"/>
            <w:gridSpan w:val="12"/>
            <w:shd w:val="clear" w:color="auto" w:fill="auto"/>
          </w:tcPr>
          <w:p w14:paraId="27AFF62B" w14:textId="5FFBC458" w:rsidR="00806198" w:rsidRPr="004320CB" w:rsidRDefault="000B132D" w:rsidP="00806198">
            <w:pPr>
              <w:spacing w:before="40" w:after="40"/>
              <w:rPr>
                <w:b/>
                <w:bCs/>
                <w:sz w:val="18"/>
                <w:szCs w:val="18"/>
                <w:lang w:val="es-ES"/>
              </w:rPr>
            </w:pPr>
            <w:r w:rsidRPr="000B132D">
              <w:rPr>
                <w:b/>
                <w:bCs/>
                <w:sz w:val="18"/>
                <w:szCs w:val="18"/>
                <w:lang w:val="es-ES" w:eastAsia="en-GB"/>
              </w:rPr>
              <w:t xml:space="preserve">1. </w:t>
            </w:r>
            <w:r w:rsidR="00806198" w:rsidRPr="004320CB">
              <w:rPr>
                <w:b/>
                <w:bCs/>
                <w:sz w:val="18"/>
                <w:szCs w:val="18"/>
                <w:lang w:val="es-ES"/>
              </w:rPr>
              <w:t>Contribuciones para fines específicos recibidas en efectivo en apoyo del programa de trabajo aprobado</w:t>
            </w:r>
            <w:r w:rsidR="00806198" w:rsidRPr="004320CB">
              <w:rPr>
                <w:sz w:val="18"/>
                <w:szCs w:val="18"/>
                <w:lang w:val="es-ES"/>
              </w:rPr>
              <w:t xml:space="preserve"> </w:t>
            </w:r>
          </w:p>
        </w:tc>
      </w:tr>
      <w:tr w:rsidR="00806198" w:rsidRPr="004320CB" w14:paraId="13D0B50E" w14:textId="77777777" w:rsidTr="00FF6EFE">
        <w:trPr>
          <w:trHeight w:val="247"/>
        </w:trPr>
        <w:tc>
          <w:tcPr>
            <w:tcW w:w="1985" w:type="dxa"/>
            <w:shd w:val="clear" w:color="auto" w:fill="auto"/>
            <w:hideMark/>
          </w:tcPr>
          <w:p w14:paraId="71F9DD44" w14:textId="77777777" w:rsidR="00806198" w:rsidRPr="004320CB" w:rsidRDefault="00806198" w:rsidP="00806198">
            <w:pPr>
              <w:spacing w:before="40" w:after="40"/>
              <w:ind w:left="170"/>
              <w:rPr>
                <w:sz w:val="18"/>
                <w:szCs w:val="18"/>
              </w:rPr>
            </w:pPr>
            <w:r w:rsidRPr="004320CB">
              <w:rPr>
                <w:sz w:val="18"/>
                <w:szCs w:val="18"/>
                <w:lang w:val="es-ES"/>
              </w:rPr>
              <w:t xml:space="preserve">Alemania </w:t>
            </w:r>
          </w:p>
        </w:tc>
        <w:tc>
          <w:tcPr>
            <w:tcW w:w="2693" w:type="dxa"/>
            <w:shd w:val="clear" w:color="auto" w:fill="auto"/>
            <w:hideMark/>
          </w:tcPr>
          <w:p w14:paraId="19AA7111" w14:textId="77777777" w:rsidR="00806198" w:rsidRPr="004320CB" w:rsidRDefault="00806198" w:rsidP="00806198">
            <w:pPr>
              <w:spacing w:before="40" w:after="40"/>
              <w:rPr>
                <w:sz w:val="18"/>
                <w:szCs w:val="18"/>
                <w:lang w:val="es-ES"/>
              </w:rPr>
            </w:pPr>
            <w:r w:rsidRPr="004320CB">
              <w:rPr>
                <w:sz w:val="18"/>
                <w:szCs w:val="18"/>
                <w:lang w:val="es-ES"/>
              </w:rPr>
              <w:t>Apoyo para cubrir el coste de un consultor de categoría P-3 para la dependencia de apoyo técnico de la evaluación mundial</w:t>
            </w:r>
          </w:p>
        </w:tc>
        <w:tc>
          <w:tcPr>
            <w:tcW w:w="1418" w:type="dxa"/>
            <w:shd w:val="clear" w:color="auto" w:fill="auto"/>
            <w:hideMark/>
          </w:tcPr>
          <w:p w14:paraId="3AC05A4A" w14:textId="77777777" w:rsidR="00806198" w:rsidRPr="004320CB" w:rsidRDefault="00806198" w:rsidP="00806198">
            <w:pPr>
              <w:spacing w:before="40" w:after="40"/>
              <w:rPr>
                <w:sz w:val="18"/>
                <w:szCs w:val="18"/>
              </w:rPr>
            </w:pPr>
            <w:r w:rsidRPr="004320CB">
              <w:rPr>
                <w:sz w:val="18"/>
                <w:szCs w:val="18"/>
                <w:lang w:val="es-ES"/>
              </w:rPr>
              <w:t>Apoyo técnico</w:t>
            </w:r>
          </w:p>
        </w:tc>
        <w:tc>
          <w:tcPr>
            <w:tcW w:w="992" w:type="dxa"/>
            <w:shd w:val="clear" w:color="auto" w:fill="auto"/>
            <w:noWrap/>
            <w:hideMark/>
          </w:tcPr>
          <w:p w14:paraId="00549CCF" w14:textId="77777777" w:rsidR="00806198" w:rsidRPr="004320CB" w:rsidRDefault="00806198" w:rsidP="00806198">
            <w:pPr>
              <w:spacing w:before="40" w:after="40"/>
              <w:jc w:val="right"/>
              <w:rPr>
                <w:sz w:val="18"/>
                <w:szCs w:val="18"/>
              </w:rPr>
            </w:pPr>
            <w:r w:rsidRPr="004320CB">
              <w:rPr>
                <w:sz w:val="18"/>
                <w:szCs w:val="18"/>
                <w:lang w:val="es-ES"/>
              </w:rPr>
              <w:t>102 108</w:t>
            </w:r>
          </w:p>
        </w:tc>
        <w:tc>
          <w:tcPr>
            <w:tcW w:w="850" w:type="dxa"/>
            <w:shd w:val="clear" w:color="auto" w:fill="auto"/>
            <w:noWrap/>
            <w:hideMark/>
          </w:tcPr>
          <w:p w14:paraId="49104F18" w14:textId="77777777" w:rsidR="00806198" w:rsidRPr="004320CB" w:rsidRDefault="00806198" w:rsidP="00806198">
            <w:pPr>
              <w:spacing w:before="40" w:after="40"/>
              <w:jc w:val="right"/>
              <w:rPr>
                <w:sz w:val="18"/>
                <w:szCs w:val="18"/>
              </w:rPr>
            </w:pPr>
            <w:r w:rsidRPr="004320CB">
              <w:rPr>
                <w:sz w:val="18"/>
                <w:szCs w:val="18"/>
                <w:lang w:val="es-ES"/>
              </w:rPr>
              <w:t>73 594</w:t>
            </w:r>
          </w:p>
        </w:tc>
        <w:tc>
          <w:tcPr>
            <w:tcW w:w="851" w:type="dxa"/>
            <w:shd w:val="clear" w:color="auto" w:fill="auto"/>
            <w:noWrap/>
            <w:hideMark/>
          </w:tcPr>
          <w:p w14:paraId="11B737C5" w14:textId="56DFDF63" w:rsidR="00806198" w:rsidRPr="004320CB" w:rsidRDefault="007049B6" w:rsidP="00806198">
            <w:pPr>
              <w:spacing w:before="40" w:after="40"/>
              <w:jc w:val="right"/>
              <w:rPr>
                <w:sz w:val="18"/>
                <w:szCs w:val="18"/>
              </w:rPr>
            </w:pPr>
            <w:r w:rsidRPr="004320CB">
              <w:rPr>
                <w:sz w:val="18"/>
                <w:szCs w:val="18"/>
                <w:lang w:val="es-ES"/>
              </w:rPr>
              <w:t>–</w:t>
            </w:r>
          </w:p>
        </w:tc>
        <w:tc>
          <w:tcPr>
            <w:tcW w:w="992" w:type="dxa"/>
            <w:shd w:val="clear" w:color="auto" w:fill="auto"/>
            <w:noWrap/>
            <w:hideMark/>
          </w:tcPr>
          <w:p w14:paraId="3CE33F95" w14:textId="77777777" w:rsidR="00806198" w:rsidRPr="004320CB" w:rsidRDefault="00806198" w:rsidP="00806198">
            <w:pPr>
              <w:spacing w:before="40" w:after="40"/>
              <w:jc w:val="right"/>
              <w:rPr>
                <w:sz w:val="18"/>
                <w:szCs w:val="18"/>
              </w:rPr>
            </w:pPr>
            <w:r w:rsidRPr="004320CB">
              <w:rPr>
                <w:sz w:val="18"/>
                <w:szCs w:val="18"/>
                <w:lang w:val="es-ES"/>
              </w:rPr>
              <w:t>175 702</w:t>
            </w:r>
          </w:p>
        </w:tc>
        <w:tc>
          <w:tcPr>
            <w:tcW w:w="815" w:type="dxa"/>
            <w:shd w:val="clear" w:color="auto" w:fill="auto"/>
            <w:noWrap/>
            <w:hideMark/>
          </w:tcPr>
          <w:p w14:paraId="750B07C0" w14:textId="71521B56" w:rsidR="00806198" w:rsidRPr="004320CB" w:rsidRDefault="007049B6" w:rsidP="00806198">
            <w:pPr>
              <w:spacing w:before="40" w:after="40"/>
              <w:jc w:val="right"/>
              <w:rPr>
                <w:sz w:val="18"/>
                <w:szCs w:val="18"/>
              </w:rPr>
            </w:pPr>
            <w:r w:rsidRPr="004320CB">
              <w:rPr>
                <w:sz w:val="18"/>
                <w:szCs w:val="18"/>
                <w:lang w:val="es-ES"/>
              </w:rPr>
              <w:t>–</w:t>
            </w:r>
          </w:p>
        </w:tc>
        <w:tc>
          <w:tcPr>
            <w:tcW w:w="938" w:type="dxa"/>
            <w:shd w:val="clear" w:color="auto" w:fill="auto"/>
            <w:noWrap/>
            <w:hideMark/>
          </w:tcPr>
          <w:p w14:paraId="43353BAC" w14:textId="08302AA5" w:rsidR="00806198" w:rsidRPr="004320CB" w:rsidRDefault="007049B6" w:rsidP="00806198">
            <w:pPr>
              <w:spacing w:before="40" w:after="40"/>
              <w:jc w:val="right"/>
              <w:rPr>
                <w:sz w:val="18"/>
                <w:szCs w:val="18"/>
              </w:rPr>
            </w:pPr>
            <w:r w:rsidRPr="004320CB">
              <w:rPr>
                <w:sz w:val="18"/>
                <w:szCs w:val="18"/>
                <w:lang w:val="es-ES"/>
              </w:rPr>
              <w:t>–</w:t>
            </w:r>
          </w:p>
        </w:tc>
        <w:tc>
          <w:tcPr>
            <w:tcW w:w="938" w:type="dxa"/>
            <w:shd w:val="clear" w:color="auto" w:fill="auto"/>
            <w:noWrap/>
            <w:hideMark/>
          </w:tcPr>
          <w:p w14:paraId="6C3F171D" w14:textId="57FE75D2" w:rsidR="00806198" w:rsidRPr="004320CB" w:rsidRDefault="007049B6" w:rsidP="00806198">
            <w:pPr>
              <w:spacing w:before="40" w:after="40"/>
              <w:jc w:val="right"/>
              <w:rPr>
                <w:sz w:val="18"/>
                <w:szCs w:val="18"/>
              </w:rPr>
            </w:pPr>
            <w:r w:rsidRPr="004320CB">
              <w:rPr>
                <w:sz w:val="18"/>
                <w:szCs w:val="18"/>
                <w:lang w:val="es-ES"/>
              </w:rPr>
              <w:t>–</w:t>
            </w:r>
          </w:p>
        </w:tc>
        <w:tc>
          <w:tcPr>
            <w:tcW w:w="1136" w:type="dxa"/>
            <w:shd w:val="clear" w:color="auto" w:fill="auto"/>
            <w:noWrap/>
            <w:hideMark/>
          </w:tcPr>
          <w:p w14:paraId="4B66A760" w14:textId="4BB933B6" w:rsidR="00806198" w:rsidRPr="004320CB" w:rsidRDefault="007049B6" w:rsidP="00806198">
            <w:pPr>
              <w:spacing w:before="40" w:after="40"/>
              <w:jc w:val="right"/>
              <w:rPr>
                <w:sz w:val="18"/>
                <w:szCs w:val="18"/>
              </w:rPr>
            </w:pPr>
            <w:r w:rsidRPr="004320CB">
              <w:rPr>
                <w:sz w:val="18"/>
                <w:szCs w:val="18"/>
                <w:lang w:val="es-ES"/>
              </w:rPr>
              <w:t>–</w:t>
            </w:r>
          </w:p>
        </w:tc>
        <w:tc>
          <w:tcPr>
            <w:tcW w:w="993" w:type="dxa"/>
            <w:shd w:val="clear" w:color="auto" w:fill="auto"/>
            <w:noWrap/>
            <w:hideMark/>
          </w:tcPr>
          <w:p w14:paraId="3C2FE0D2" w14:textId="77777777" w:rsidR="00806198" w:rsidRPr="004320CB" w:rsidRDefault="00806198" w:rsidP="00806198">
            <w:pPr>
              <w:spacing w:before="40" w:after="40"/>
              <w:jc w:val="right"/>
              <w:rPr>
                <w:sz w:val="18"/>
                <w:szCs w:val="18"/>
              </w:rPr>
            </w:pPr>
            <w:r w:rsidRPr="004320CB">
              <w:rPr>
                <w:sz w:val="18"/>
                <w:szCs w:val="18"/>
                <w:lang w:val="es-ES"/>
              </w:rPr>
              <w:t>175 702</w:t>
            </w:r>
          </w:p>
        </w:tc>
      </w:tr>
      <w:tr w:rsidR="00806198" w:rsidRPr="004320CB" w14:paraId="10C6A6A4" w14:textId="77777777" w:rsidTr="00FF6EFE">
        <w:trPr>
          <w:trHeight w:val="247"/>
        </w:trPr>
        <w:tc>
          <w:tcPr>
            <w:tcW w:w="1985" w:type="dxa"/>
            <w:shd w:val="clear" w:color="auto" w:fill="auto"/>
            <w:hideMark/>
          </w:tcPr>
          <w:p w14:paraId="48BE889E" w14:textId="77777777" w:rsidR="00806198" w:rsidRPr="004320CB" w:rsidRDefault="00806198" w:rsidP="00806198">
            <w:pPr>
              <w:spacing w:before="40" w:after="40"/>
              <w:ind w:left="170"/>
              <w:rPr>
                <w:sz w:val="18"/>
                <w:szCs w:val="18"/>
              </w:rPr>
            </w:pPr>
            <w:r w:rsidRPr="004320CB">
              <w:rPr>
                <w:sz w:val="18"/>
                <w:szCs w:val="18"/>
                <w:lang w:val="es-ES"/>
              </w:rPr>
              <w:t xml:space="preserve">Alemania </w:t>
            </w:r>
          </w:p>
        </w:tc>
        <w:tc>
          <w:tcPr>
            <w:tcW w:w="2693" w:type="dxa"/>
            <w:shd w:val="clear" w:color="auto" w:fill="auto"/>
            <w:hideMark/>
          </w:tcPr>
          <w:p w14:paraId="508BE785" w14:textId="478A7B49" w:rsidR="00806198" w:rsidRPr="004320CB" w:rsidRDefault="00806198" w:rsidP="00806198">
            <w:pPr>
              <w:spacing w:before="40" w:after="40"/>
              <w:rPr>
                <w:sz w:val="18"/>
                <w:szCs w:val="18"/>
                <w:lang w:val="es-ES"/>
              </w:rPr>
            </w:pPr>
            <w:r w:rsidRPr="004320CB">
              <w:rPr>
                <w:sz w:val="18"/>
                <w:szCs w:val="18"/>
                <w:lang w:val="es-ES"/>
              </w:rPr>
              <w:t>Apoyo para cubrir el puesto de auxiliar de sistemas de información</w:t>
            </w:r>
          </w:p>
        </w:tc>
        <w:tc>
          <w:tcPr>
            <w:tcW w:w="1418" w:type="dxa"/>
            <w:shd w:val="clear" w:color="auto" w:fill="auto"/>
            <w:hideMark/>
          </w:tcPr>
          <w:p w14:paraId="223DB628" w14:textId="26A867AD" w:rsidR="00806198" w:rsidRPr="004320CB" w:rsidRDefault="00806198" w:rsidP="00806198">
            <w:pPr>
              <w:spacing w:before="40" w:after="40"/>
              <w:rPr>
                <w:sz w:val="18"/>
                <w:szCs w:val="18"/>
                <w:lang w:val="es-ES"/>
              </w:rPr>
            </w:pPr>
            <w:r w:rsidRPr="004320CB">
              <w:rPr>
                <w:sz w:val="18"/>
                <w:szCs w:val="18"/>
                <w:lang w:val="es-ES"/>
              </w:rPr>
              <w:t>Apoyo a los gastos de personal</w:t>
            </w:r>
          </w:p>
        </w:tc>
        <w:tc>
          <w:tcPr>
            <w:tcW w:w="992" w:type="dxa"/>
            <w:shd w:val="clear" w:color="auto" w:fill="auto"/>
            <w:noWrap/>
            <w:hideMark/>
          </w:tcPr>
          <w:p w14:paraId="3481D208" w14:textId="2C5A350D" w:rsidR="00806198" w:rsidRPr="004320CB" w:rsidRDefault="007049B6" w:rsidP="00806198">
            <w:pPr>
              <w:spacing w:before="40" w:after="40"/>
              <w:jc w:val="right"/>
              <w:rPr>
                <w:sz w:val="18"/>
                <w:szCs w:val="18"/>
              </w:rPr>
            </w:pPr>
            <w:r w:rsidRPr="004320CB">
              <w:rPr>
                <w:sz w:val="18"/>
                <w:szCs w:val="18"/>
                <w:lang w:val="es-ES"/>
              </w:rPr>
              <w:t>–</w:t>
            </w:r>
          </w:p>
        </w:tc>
        <w:tc>
          <w:tcPr>
            <w:tcW w:w="850" w:type="dxa"/>
            <w:shd w:val="clear" w:color="auto" w:fill="auto"/>
            <w:noWrap/>
            <w:hideMark/>
          </w:tcPr>
          <w:p w14:paraId="73634AE7" w14:textId="77777777" w:rsidR="00806198" w:rsidRPr="004320CB" w:rsidRDefault="00806198" w:rsidP="00806198">
            <w:pPr>
              <w:spacing w:before="40" w:after="40"/>
              <w:jc w:val="right"/>
              <w:rPr>
                <w:sz w:val="18"/>
                <w:szCs w:val="18"/>
              </w:rPr>
            </w:pPr>
            <w:r w:rsidRPr="004320CB">
              <w:rPr>
                <w:sz w:val="18"/>
                <w:szCs w:val="18"/>
                <w:lang w:val="es-ES"/>
              </w:rPr>
              <w:t>51 500</w:t>
            </w:r>
          </w:p>
        </w:tc>
        <w:tc>
          <w:tcPr>
            <w:tcW w:w="851" w:type="dxa"/>
            <w:shd w:val="clear" w:color="auto" w:fill="auto"/>
            <w:noWrap/>
            <w:hideMark/>
          </w:tcPr>
          <w:p w14:paraId="433D837E" w14:textId="19155B1B" w:rsidR="00806198" w:rsidRPr="004320CB" w:rsidRDefault="007049B6" w:rsidP="00806198">
            <w:pPr>
              <w:spacing w:before="40" w:after="40"/>
              <w:jc w:val="right"/>
              <w:rPr>
                <w:sz w:val="18"/>
                <w:szCs w:val="18"/>
              </w:rPr>
            </w:pPr>
            <w:r w:rsidRPr="004320CB">
              <w:rPr>
                <w:sz w:val="18"/>
                <w:szCs w:val="18"/>
                <w:lang w:val="es-ES"/>
              </w:rPr>
              <w:t>–</w:t>
            </w:r>
          </w:p>
        </w:tc>
        <w:tc>
          <w:tcPr>
            <w:tcW w:w="992" w:type="dxa"/>
            <w:shd w:val="clear" w:color="auto" w:fill="auto"/>
            <w:noWrap/>
            <w:hideMark/>
          </w:tcPr>
          <w:p w14:paraId="29EA511E" w14:textId="77777777" w:rsidR="00806198" w:rsidRPr="004320CB" w:rsidRDefault="00806198" w:rsidP="00806198">
            <w:pPr>
              <w:spacing w:before="40" w:after="40"/>
              <w:jc w:val="right"/>
              <w:rPr>
                <w:sz w:val="18"/>
                <w:szCs w:val="18"/>
              </w:rPr>
            </w:pPr>
            <w:r w:rsidRPr="004320CB">
              <w:rPr>
                <w:sz w:val="18"/>
                <w:szCs w:val="18"/>
                <w:lang w:val="es-ES"/>
              </w:rPr>
              <w:t>51 500</w:t>
            </w:r>
          </w:p>
        </w:tc>
        <w:tc>
          <w:tcPr>
            <w:tcW w:w="815" w:type="dxa"/>
            <w:shd w:val="clear" w:color="auto" w:fill="auto"/>
            <w:noWrap/>
            <w:hideMark/>
          </w:tcPr>
          <w:p w14:paraId="1D36A54C" w14:textId="77777777" w:rsidR="00806198" w:rsidRPr="004320CB" w:rsidRDefault="00806198" w:rsidP="00806198">
            <w:pPr>
              <w:spacing w:before="40" w:after="40"/>
              <w:jc w:val="right"/>
              <w:rPr>
                <w:sz w:val="18"/>
                <w:szCs w:val="18"/>
              </w:rPr>
            </w:pPr>
            <w:r w:rsidRPr="004320CB">
              <w:rPr>
                <w:sz w:val="18"/>
                <w:szCs w:val="18"/>
                <w:lang w:val="es-ES"/>
              </w:rPr>
              <w:t>51 500</w:t>
            </w:r>
          </w:p>
        </w:tc>
        <w:tc>
          <w:tcPr>
            <w:tcW w:w="938" w:type="dxa"/>
            <w:shd w:val="clear" w:color="auto" w:fill="auto"/>
            <w:noWrap/>
            <w:hideMark/>
          </w:tcPr>
          <w:p w14:paraId="54700D54" w14:textId="77777777" w:rsidR="00806198" w:rsidRPr="004320CB" w:rsidRDefault="00806198" w:rsidP="00806198">
            <w:pPr>
              <w:spacing w:before="40" w:after="40"/>
              <w:jc w:val="right"/>
              <w:rPr>
                <w:sz w:val="18"/>
                <w:szCs w:val="18"/>
              </w:rPr>
            </w:pPr>
            <w:r w:rsidRPr="004320CB">
              <w:rPr>
                <w:sz w:val="18"/>
                <w:szCs w:val="18"/>
                <w:lang w:val="es-ES"/>
              </w:rPr>
              <w:t>51 500</w:t>
            </w:r>
          </w:p>
        </w:tc>
        <w:tc>
          <w:tcPr>
            <w:tcW w:w="938" w:type="dxa"/>
            <w:shd w:val="clear" w:color="auto" w:fill="auto"/>
            <w:noWrap/>
            <w:hideMark/>
          </w:tcPr>
          <w:p w14:paraId="69BC3C9C" w14:textId="4BE1657F" w:rsidR="00806198" w:rsidRPr="004320CB" w:rsidRDefault="007049B6" w:rsidP="00806198">
            <w:pPr>
              <w:spacing w:before="40" w:after="40"/>
              <w:jc w:val="right"/>
              <w:rPr>
                <w:sz w:val="18"/>
                <w:szCs w:val="18"/>
              </w:rPr>
            </w:pPr>
            <w:r w:rsidRPr="004320CB">
              <w:rPr>
                <w:sz w:val="18"/>
                <w:szCs w:val="18"/>
                <w:lang w:val="es-ES"/>
              </w:rPr>
              <w:t>–</w:t>
            </w:r>
          </w:p>
        </w:tc>
        <w:tc>
          <w:tcPr>
            <w:tcW w:w="1136" w:type="dxa"/>
            <w:shd w:val="clear" w:color="auto" w:fill="auto"/>
            <w:noWrap/>
            <w:hideMark/>
          </w:tcPr>
          <w:p w14:paraId="756E187E" w14:textId="77777777" w:rsidR="00806198" w:rsidRPr="004320CB" w:rsidRDefault="00806198" w:rsidP="00806198">
            <w:pPr>
              <w:spacing w:before="40" w:after="40"/>
              <w:jc w:val="right"/>
              <w:rPr>
                <w:sz w:val="18"/>
                <w:szCs w:val="18"/>
              </w:rPr>
            </w:pPr>
            <w:r w:rsidRPr="004320CB">
              <w:rPr>
                <w:sz w:val="18"/>
                <w:szCs w:val="18"/>
                <w:lang w:val="es-ES"/>
              </w:rPr>
              <w:t>103 000</w:t>
            </w:r>
          </w:p>
        </w:tc>
        <w:tc>
          <w:tcPr>
            <w:tcW w:w="993" w:type="dxa"/>
            <w:shd w:val="clear" w:color="auto" w:fill="auto"/>
            <w:noWrap/>
            <w:hideMark/>
          </w:tcPr>
          <w:p w14:paraId="1BAE823A" w14:textId="77777777" w:rsidR="00806198" w:rsidRPr="004320CB" w:rsidRDefault="00806198" w:rsidP="00806198">
            <w:pPr>
              <w:spacing w:before="40" w:after="40"/>
              <w:jc w:val="right"/>
              <w:rPr>
                <w:sz w:val="18"/>
                <w:szCs w:val="18"/>
              </w:rPr>
            </w:pPr>
            <w:r w:rsidRPr="004320CB">
              <w:rPr>
                <w:sz w:val="18"/>
                <w:szCs w:val="18"/>
                <w:lang w:val="es-ES"/>
              </w:rPr>
              <w:t>154 500</w:t>
            </w:r>
          </w:p>
        </w:tc>
      </w:tr>
      <w:tr w:rsidR="00806198" w:rsidRPr="004320CB" w14:paraId="033832E3" w14:textId="77777777" w:rsidTr="00FF6EFE">
        <w:trPr>
          <w:trHeight w:val="247"/>
        </w:trPr>
        <w:tc>
          <w:tcPr>
            <w:tcW w:w="1985" w:type="dxa"/>
            <w:shd w:val="clear" w:color="auto" w:fill="auto"/>
            <w:hideMark/>
          </w:tcPr>
          <w:p w14:paraId="2FF3A491" w14:textId="77777777" w:rsidR="00806198" w:rsidRPr="004320CB" w:rsidRDefault="00806198" w:rsidP="00806198">
            <w:pPr>
              <w:spacing w:before="40" w:after="40"/>
              <w:ind w:left="170"/>
              <w:rPr>
                <w:sz w:val="18"/>
                <w:szCs w:val="18"/>
              </w:rPr>
            </w:pPr>
            <w:r w:rsidRPr="004320CB">
              <w:rPr>
                <w:sz w:val="18"/>
                <w:szCs w:val="18"/>
                <w:lang w:val="es-ES"/>
              </w:rPr>
              <w:t xml:space="preserve">Alemania </w:t>
            </w:r>
          </w:p>
        </w:tc>
        <w:tc>
          <w:tcPr>
            <w:tcW w:w="2693" w:type="dxa"/>
            <w:shd w:val="clear" w:color="auto" w:fill="auto"/>
            <w:hideMark/>
          </w:tcPr>
          <w:p w14:paraId="30FD10FD" w14:textId="406F23E9" w:rsidR="00806198" w:rsidRPr="004320CB" w:rsidRDefault="00806198" w:rsidP="00806198">
            <w:pPr>
              <w:spacing w:before="40" w:after="40"/>
              <w:rPr>
                <w:sz w:val="18"/>
                <w:szCs w:val="18"/>
                <w:lang w:val="es-ES"/>
              </w:rPr>
            </w:pPr>
            <w:r w:rsidRPr="004320CB">
              <w:rPr>
                <w:sz w:val="18"/>
                <w:szCs w:val="18"/>
                <w:lang w:val="es-ES"/>
              </w:rPr>
              <w:t>Apoyo a los participantes en el sexto período de sesiones del Plenario</w:t>
            </w:r>
          </w:p>
        </w:tc>
        <w:tc>
          <w:tcPr>
            <w:tcW w:w="1418" w:type="dxa"/>
            <w:shd w:val="clear" w:color="auto" w:fill="auto"/>
            <w:hideMark/>
          </w:tcPr>
          <w:p w14:paraId="77818A3B" w14:textId="02C18A8C" w:rsidR="00806198" w:rsidRPr="004320CB" w:rsidRDefault="00806198" w:rsidP="00806198">
            <w:pPr>
              <w:spacing w:before="40" w:after="40"/>
              <w:rPr>
                <w:sz w:val="18"/>
                <w:szCs w:val="18"/>
              </w:rPr>
            </w:pPr>
            <w:r w:rsidRPr="004320CB">
              <w:rPr>
                <w:sz w:val="18"/>
                <w:szCs w:val="18"/>
                <w:lang w:val="es-ES"/>
              </w:rPr>
              <w:t>Apoyo a los participantes</w:t>
            </w:r>
          </w:p>
        </w:tc>
        <w:tc>
          <w:tcPr>
            <w:tcW w:w="992" w:type="dxa"/>
            <w:shd w:val="clear" w:color="auto" w:fill="auto"/>
            <w:noWrap/>
            <w:hideMark/>
          </w:tcPr>
          <w:p w14:paraId="3FA0EED9" w14:textId="77777777" w:rsidR="00806198" w:rsidRPr="004320CB" w:rsidRDefault="00806198" w:rsidP="00806198">
            <w:pPr>
              <w:spacing w:before="40" w:after="40"/>
              <w:jc w:val="right"/>
              <w:rPr>
                <w:sz w:val="18"/>
                <w:szCs w:val="18"/>
              </w:rPr>
            </w:pPr>
            <w:r w:rsidRPr="004320CB">
              <w:rPr>
                <w:sz w:val="18"/>
                <w:szCs w:val="18"/>
                <w:lang w:val="es-ES"/>
              </w:rPr>
              <w:t>149 068</w:t>
            </w:r>
          </w:p>
        </w:tc>
        <w:tc>
          <w:tcPr>
            <w:tcW w:w="850" w:type="dxa"/>
            <w:shd w:val="clear" w:color="auto" w:fill="auto"/>
            <w:noWrap/>
            <w:hideMark/>
          </w:tcPr>
          <w:p w14:paraId="1BF7C696" w14:textId="07041A84" w:rsidR="00806198" w:rsidRPr="004320CB" w:rsidRDefault="007049B6" w:rsidP="00806198">
            <w:pPr>
              <w:spacing w:before="40" w:after="40"/>
              <w:jc w:val="right"/>
              <w:rPr>
                <w:sz w:val="18"/>
                <w:szCs w:val="18"/>
              </w:rPr>
            </w:pPr>
            <w:r w:rsidRPr="004320CB">
              <w:rPr>
                <w:sz w:val="18"/>
                <w:szCs w:val="18"/>
                <w:lang w:val="es-ES"/>
              </w:rPr>
              <w:t>–</w:t>
            </w:r>
          </w:p>
        </w:tc>
        <w:tc>
          <w:tcPr>
            <w:tcW w:w="851" w:type="dxa"/>
            <w:shd w:val="clear" w:color="auto" w:fill="auto"/>
            <w:noWrap/>
            <w:hideMark/>
          </w:tcPr>
          <w:p w14:paraId="0B8A3479" w14:textId="3590FDEA" w:rsidR="00806198" w:rsidRPr="004320CB" w:rsidRDefault="007049B6" w:rsidP="00806198">
            <w:pPr>
              <w:spacing w:before="40" w:after="40"/>
              <w:jc w:val="right"/>
              <w:rPr>
                <w:sz w:val="18"/>
                <w:szCs w:val="18"/>
              </w:rPr>
            </w:pPr>
            <w:r w:rsidRPr="004320CB">
              <w:rPr>
                <w:sz w:val="18"/>
                <w:szCs w:val="18"/>
                <w:lang w:val="es-ES"/>
              </w:rPr>
              <w:t>–</w:t>
            </w:r>
          </w:p>
        </w:tc>
        <w:tc>
          <w:tcPr>
            <w:tcW w:w="992" w:type="dxa"/>
            <w:shd w:val="clear" w:color="auto" w:fill="auto"/>
            <w:noWrap/>
            <w:hideMark/>
          </w:tcPr>
          <w:p w14:paraId="500BC07A" w14:textId="77777777" w:rsidR="00806198" w:rsidRPr="004320CB" w:rsidRDefault="00806198" w:rsidP="00806198">
            <w:pPr>
              <w:spacing w:before="40" w:after="40"/>
              <w:jc w:val="right"/>
              <w:rPr>
                <w:sz w:val="18"/>
                <w:szCs w:val="18"/>
              </w:rPr>
            </w:pPr>
            <w:r w:rsidRPr="004320CB">
              <w:rPr>
                <w:sz w:val="18"/>
                <w:szCs w:val="18"/>
                <w:lang w:val="es-ES"/>
              </w:rPr>
              <w:t>149 068</w:t>
            </w:r>
          </w:p>
        </w:tc>
        <w:tc>
          <w:tcPr>
            <w:tcW w:w="815" w:type="dxa"/>
            <w:shd w:val="clear" w:color="auto" w:fill="auto"/>
            <w:noWrap/>
            <w:hideMark/>
          </w:tcPr>
          <w:p w14:paraId="6DE3DCD6" w14:textId="710E6A3F" w:rsidR="00806198" w:rsidRPr="004320CB" w:rsidRDefault="007049B6" w:rsidP="00806198">
            <w:pPr>
              <w:spacing w:before="40" w:after="40"/>
              <w:jc w:val="right"/>
              <w:rPr>
                <w:sz w:val="18"/>
                <w:szCs w:val="18"/>
              </w:rPr>
            </w:pPr>
            <w:r w:rsidRPr="004320CB">
              <w:rPr>
                <w:sz w:val="18"/>
                <w:szCs w:val="18"/>
                <w:lang w:val="es-ES"/>
              </w:rPr>
              <w:t>–</w:t>
            </w:r>
          </w:p>
        </w:tc>
        <w:tc>
          <w:tcPr>
            <w:tcW w:w="938" w:type="dxa"/>
            <w:shd w:val="clear" w:color="auto" w:fill="auto"/>
            <w:noWrap/>
            <w:hideMark/>
          </w:tcPr>
          <w:p w14:paraId="599BF9BF" w14:textId="467680C2" w:rsidR="00806198" w:rsidRPr="004320CB" w:rsidRDefault="007049B6" w:rsidP="00806198">
            <w:pPr>
              <w:spacing w:before="40" w:after="40"/>
              <w:jc w:val="right"/>
              <w:rPr>
                <w:sz w:val="18"/>
                <w:szCs w:val="18"/>
              </w:rPr>
            </w:pPr>
            <w:r w:rsidRPr="004320CB">
              <w:rPr>
                <w:sz w:val="18"/>
                <w:szCs w:val="18"/>
                <w:lang w:val="es-ES"/>
              </w:rPr>
              <w:t>–</w:t>
            </w:r>
          </w:p>
        </w:tc>
        <w:tc>
          <w:tcPr>
            <w:tcW w:w="938" w:type="dxa"/>
            <w:shd w:val="clear" w:color="auto" w:fill="auto"/>
            <w:noWrap/>
            <w:hideMark/>
          </w:tcPr>
          <w:p w14:paraId="4FC905E7" w14:textId="7F766D28" w:rsidR="00806198" w:rsidRPr="004320CB" w:rsidRDefault="007049B6" w:rsidP="00806198">
            <w:pPr>
              <w:spacing w:before="40" w:after="40"/>
              <w:jc w:val="right"/>
              <w:rPr>
                <w:sz w:val="18"/>
                <w:szCs w:val="18"/>
              </w:rPr>
            </w:pPr>
            <w:r w:rsidRPr="004320CB">
              <w:rPr>
                <w:sz w:val="18"/>
                <w:szCs w:val="18"/>
                <w:lang w:val="es-ES"/>
              </w:rPr>
              <w:t>–</w:t>
            </w:r>
          </w:p>
        </w:tc>
        <w:tc>
          <w:tcPr>
            <w:tcW w:w="1136" w:type="dxa"/>
            <w:shd w:val="clear" w:color="auto" w:fill="auto"/>
            <w:noWrap/>
            <w:hideMark/>
          </w:tcPr>
          <w:p w14:paraId="6DF44FDF" w14:textId="19EFA52F" w:rsidR="00806198" w:rsidRPr="004320CB" w:rsidRDefault="007049B6" w:rsidP="00806198">
            <w:pPr>
              <w:spacing w:before="40" w:after="40"/>
              <w:jc w:val="right"/>
              <w:rPr>
                <w:sz w:val="18"/>
                <w:szCs w:val="18"/>
              </w:rPr>
            </w:pPr>
            <w:r w:rsidRPr="004320CB">
              <w:rPr>
                <w:sz w:val="18"/>
                <w:szCs w:val="18"/>
                <w:lang w:val="es-ES"/>
              </w:rPr>
              <w:t>–</w:t>
            </w:r>
          </w:p>
        </w:tc>
        <w:tc>
          <w:tcPr>
            <w:tcW w:w="993" w:type="dxa"/>
            <w:shd w:val="clear" w:color="auto" w:fill="auto"/>
            <w:noWrap/>
            <w:hideMark/>
          </w:tcPr>
          <w:p w14:paraId="50A91FDD" w14:textId="77777777" w:rsidR="00806198" w:rsidRPr="004320CB" w:rsidRDefault="00806198" w:rsidP="00806198">
            <w:pPr>
              <w:spacing w:before="40" w:after="40"/>
              <w:jc w:val="right"/>
              <w:rPr>
                <w:sz w:val="18"/>
                <w:szCs w:val="18"/>
              </w:rPr>
            </w:pPr>
            <w:r w:rsidRPr="004320CB">
              <w:rPr>
                <w:sz w:val="18"/>
                <w:szCs w:val="18"/>
                <w:lang w:val="es-ES"/>
              </w:rPr>
              <w:t>149 068</w:t>
            </w:r>
          </w:p>
        </w:tc>
      </w:tr>
      <w:tr w:rsidR="00806198" w:rsidRPr="004320CB" w14:paraId="027E4179" w14:textId="77777777" w:rsidTr="00FF6EFE">
        <w:trPr>
          <w:trHeight w:val="247"/>
        </w:trPr>
        <w:tc>
          <w:tcPr>
            <w:tcW w:w="1985" w:type="dxa"/>
            <w:shd w:val="clear" w:color="auto" w:fill="auto"/>
            <w:hideMark/>
          </w:tcPr>
          <w:p w14:paraId="1E04DA86" w14:textId="77777777" w:rsidR="00806198" w:rsidRPr="004320CB" w:rsidRDefault="00806198" w:rsidP="00806198">
            <w:pPr>
              <w:spacing w:before="40" w:after="40"/>
              <w:ind w:left="170"/>
              <w:rPr>
                <w:sz w:val="18"/>
                <w:szCs w:val="18"/>
              </w:rPr>
            </w:pPr>
            <w:r w:rsidRPr="004320CB">
              <w:rPr>
                <w:sz w:val="18"/>
                <w:szCs w:val="18"/>
                <w:lang w:val="es-ES"/>
              </w:rPr>
              <w:t xml:space="preserve">Alemania </w:t>
            </w:r>
          </w:p>
        </w:tc>
        <w:tc>
          <w:tcPr>
            <w:tcW w:w="2693" w:type="dxa"/>
            <w:shd w:val="clear" w:color="auto" w:fill="auto"/>
            <w:hideMark/>
          </w:tcPr>
          <w:p w14:paraId="3B401907" w14:textId="77777777" w:rsidR="00806198" w:rsidRPr="004320CB" w:rsidRDefault="00806198" w:rsidP="00806198">
            <w:pPr>
              <w:spacing w:before="40" w:after="40"/>
              <w:rPr>
                <w:sz w:val="18"/>
                <w:szCs w:val="18"/>
                <w:lang w:val="es-ES"/>
              </w:rPr>
            </w:pPr>
            <w:r w:rsidRPr="004320CB">
              <w:rPr>
                <w:sz w:val="18"/>
                <w:szCs w:val="18"/>
                <w:lang w:val="es-ES"/>
              </w:rPr>
              <w:t>Tercera reunión de autores de la evaluación mundial</w:t>
            </w:r>
          </w:p>
        </w:tc>
        <w:tc>
          <w:tcPr>
            <w:tcW w:w="1418" w:type="dxa"/>
            <w:shd w:val="clear" w:color="auto" w:fill="auto"/>
            <w:hideMark/>
          </w:tcPr>
          <w:p w14:paraId="250D03ED" w14:textId="77777777" w:rsidR="00806198" w:rsidRPr="004320CB" w:rsidRDefault="00806198" w:rsidP="00806198">
            <w:pPr>
              <w:spacing w:before="40" w:after="40"/>
              <w:rPr>
                <w:sz w:val="18"/>
                <w:szCs w:val="18"/>
                <w:lang w:val="es-ES"/>
              </w:rPr>
            </w:pPr>
            <w:r w:rsidRPr="004320CB">
              <w:rPr>
                <w:sz w:val="18"/>
                <w:szCs w:val="18"/>
                <w:lang w:val="es-ES"/>
              </w:rPr>
              <w:t>Lugar de celebración y logística</w:t>
            </w:r>
          </w:p>
        </w:tc>
        <w:tc>
          <w:tcPr>
            <w:tcW w:w="992" w:type="dxa"/>
            <w:shd w:val="clear" w:color="auto" w:fill="auto"/>
            <w:noWrap/>
            <w:hideMark/>
          </w:tcPr>
          <w:p w14:paraId="7F5C6187" w14:textId="77777777" w:rsidR="00806198" w:rsidRPr="004320CB" w:rsidRDefault="00806198" w:rsidP="00806198">
            <w:pPr>
              <w:spacing w:before="40" w:after="40"/>
              <w:jc w:val="right"/>
              <w:rPr>
                <w:sz w:val="18"/>
                <w:szCs w:val="18"/>
              </w:rPr>
            </w:pPr>
            <w:r w:rsidRPr="004320CB">
              <w:rPr>
                <w:sz w:val="18"/>
                <w:szCs w:val="18"/>
                <w:lang w:val="es-ES"/>
              </w:rPr>
              <w:t>6 269</w:t>
            </w:r>
          </w:p>
        </w:tc>
        <w:tc>
          <w:tcPr>
            <w:tcW w:w="850" w:type="dxa"/>
            <w:shd w:val="clear" w:color="auto" w:fill="auto"/>
            <w:noWrap/>
            <w:hideMark/>
          </w:tcPr>
          <w:p w14:paraId="16166E5C" w14:textId="47ABE12A" w:rsidR="00806198" w:rsidRPr="004320CB" w:rsidRDefault="007049B6" w:rsidP="00806198">
            <w:pPr>
              <w:spacing w:before="40" w:after="40"/>
              <w:jc w:val="right"/>
              <w:rPr>
                <w:sz w:val="18"/>
                <w:szCs w:val="18"/>
              </w:rPr>
            </w:pPr>
            <w:r w:rsidRPr="004320CB">
              <w:rPr>
                <w:sz w:val="18"/>
                <w:szCs w:val="18"/>
                <w:lang w:val="es-ES"/>
              </w:rPr>
              <w:t>–</w:t>
            </w:r>
          </w:p>
        </w:tc>
        <w:tc>
          <w:tcPr>
            <w:tcW w:w="851" w:type="dxa"/>
            <w:shd w:val="clear" w:color="auto" w:fill="auto"/>
            <w:noWrap/>
            <w:hideMark/>
          </w:tcPr>
          <w:p w14:paraId="75946BB4" w14:textId="5556CAF0" w:rsidR="00806198" w:rsidRPr="004320CB" w:rsidRDefault="007049B6" w:rsidP="00806198">
            <w:pPr>
              <w:spacing w:before="40" w:after="40"/>
              <w:jc w:val="right"/>
              <w:rPr>
                <w:sz w:val="18"/>
                <w:szCs w:val="18"/>
              </w:rPr>
            </w:pPr>
            <w:r w:rsidRPr="004320CB">
              <w:rPr>
                <w:sz w:val="18"/>
                <w:szCs w:val="18"/>
                <w:lang w:val="es-ES"/>
              </w:rPr>
              <w:t>–</w:t>
            </w:r>
          </w:p>
        </w:tc>
        <w:tc>
          <w:tcPr>
            <w:tcW w:w="992" w:type="dxa"/>
            <w:shd w:val="clear" w:color="auto" w:fill="auto"/>
            <w:noWrap/>
            <w:hideMark/>
          </w:tcPr>
          <w:p w14:paraId="59F4BFA4" w14:textId="77777777" w:rsidR="00806198" w:rsidRPr="004320CB" w:rsidRDefault="00806198" w:rsidP="00806198">
            <w:pPr>
              <w:spacing w:before="40" w:after="40"/>
              <w:jc w:val="right"/>
              <w:rPr>
                <w:sz w:val="18"/>
                <w:szCs w:val="18"/>
              </w:rPr>
            </w:pPr>
            <w:r w:rsidRPr="004320CB">
              <w:rPr>
                <w:sz w:val="18"/>
                <w:szCs w:val="18"/>
                <w:lang w:val="es-ES"/>
              </w:rPr>
              <w:t>6 269</w:t>
            </w:r>
          </w:p>
        </w:tc>
        <w:tc>
          <w:tcPr>
            <w:tcW w:w="815" w:type="dxa"/>
            <w:shd w:val="clear" w:color="auto" w:fill="auto"/>
            <w:noWrap/>
            <w:hideMark/>
          </w:tcPr>
          <w:p w14:paraId="1D68DC1C" w14:textId="08523FF9" w:rsidR="00806198" w:rsidRPr="004320CB" w:rsidRDefault="007049B6" w:rsidP="00806198">
            <w:pPr>
              <w:spacing w:before="40" w:after="40"/>
              <w:jc w:val="right"/>
              <w:rPr>
                <w:sz w:val="18"/>
                <w:szCs w:val="18"/>
              </w:rPr>
            </w:pPr>
            <w:r w:rsidRPr="004320CB">
              <w:rPr>
                <w:sz w:val="18"/>
                <w:szCs w:val="18"/>
                <w:lang w:val="es-ES"/>
              </w:rPr>
              <w:t>–</w:t>
            </w:r>
          </w:p>
        </w:tc>
        <w:tc>
          <w:tcPr>
            <w:tcW w:w="938" w:type="dxa"/>
            <w:shd w:val="clear" w:color="auto" w:fill="auto"/>
            <w:noWrap/>
            <w:hideMark/>
          </w:tcPr>
          <w:p w14:paraId="5AD0D65E" w14:textId="2B34ACE0" w:rsidR="00806198" w:rsidRPr="004320CB" w:rsidRDefault="007049B6" w:rsidP="00806198">
            <w:pPr>
              <w:spacing w:before="40" w:after="40"/>
              <w:jc w:val="right"/>
              <w:rPr>
                <w:sz w:val="18"/>
                <w:szCs w:val="18"/>
              </w:rPr>
            </w:pPr>
            <w:r w:rsidRPr="004320CB">
              <w:rPr>
                <w:sz w:val="18"/>
                <w:szCs w:val="18"/>
                <w:lang w:val="es-ES"/>
              </w:rPr>
              <w:t>–</w:t>
            </w:r>
          </w:p>
        </w:tc>
        <w:tc>
          <w:tcPr>
            <w:tcW w:w="938" w:type="dxa"/>
            <w:shd w:val="clear" w:color="auto" w:fill="auto"/>
            <w:noWrap/>
            <w:hideMark/>
          </w:tcPr>
          <w:p w14:paraId="18BCB6D5" w14:textId="020E3BF3" w:rsidR="00806198" w:rsidRPr="004320CB" w:rsidRDefault="007049B6" w:rsidP="00806198">
            <w:pPr>
              <w:spacing w:before="40" w:after="40"/>
              <w:jc w:val="right"/>
              <w:rPr>
                <w:sz w:val="18"/>
                <w:szCs w:val="18"/>
              </w:rPr>
            </w:pPr>
            <w:r w:rsidRPr="004320CB">
              <w:rPr>
                <w:sz w:val="18"/>
                <w:szCs w:val="18"/>
                <w:lang w:val="es-ES"/>
              </w:rPr>
              <w:t>–</w:t>
            </w:r>
          </w:p>
        </w:tc>
        <w:tc>
          <w:tcPr>
            <w:tcW w:w="1136" w:type="dxa"/>
            <w:shd w:val="clear" w:color="auto" w:fill="auto"/>
            <w:noWrap/>
            <w:hideMark/>
          </w:tcPr>
          <w:p w14:paraId="1ABEC553" w14:textId="6A6695A6" w:rsidR="00806198" w:rsidRPr="004320CB" w:rsidRDefault="007049B6" w:rsidP="00806198">
            <w:pPr>
              <w:spacing w:before="40" w:after="40"/>
              <w:jc w:val="right"/>
              <w:rPr>
                <w:sz w:val="18"/>
                <w:szCs w:val="18"/>
              </w:rPr>
            </w:pPr>
            <w:r w:rsidRPr="004320CB">
              <w:rPr>
                <w:sz w:val="18"/>
                <w:szCs w:val="18"/>
                <w:lang w:val="es-ES"/>
              </w:rPr>
              <w:t>–</w:t>
            </w:r>
          </w:p>
        </w:tc>
        <w:tc>
          <w:tcPr>
            <w:tcW w:w="993" w:type="dxa"/>
            <w:shd w:val="clear" w:color="auto" w:fill="auto"/>
            <w:noWrap/>
            <w:hideMark/>
          </w:tcPr>
          <w:p w14:paraId="23A4C09E" w14:textId="77777777" w:rsidR="00806198" w:rsidRPr="004320CB" w:rsidRDefault="00806198" w:rsidP="00806198">
            <w:pPr>
              <w:spacing w:before="40" w:after="40"/>
              <w:jc w:val="right"/>
              <w:rPr>
                <w:sz w:val="18"/>
                <w:szCs w:val="18"/>
              </w:rPr>
            </w:pPr>
            <w:r w:rsidRPr="004320CB">
              <w:rPr>
                <w:sz w:val="18"/>
                <w:szCs w:val="18"/>
                <w:lang w:val="es-ES"/>
              </w:rPr>
              <w:t>6 269</w:t>
            </w:r>
          </w:p>
        </w:tc>
      </w:tr>
      <w:tr w:rsidR="007049B6" w:rsidRPr="004320CB" w14:paraId="3F540915" w14:textId="77777777" w:rsidTr="00FF6EFE">
        <w:trPr>
          <w:trHeight w:val="247"/>
        </w:trPr>
        <w:tc>
          <w:tcPr>
            <w:tcW w:w="1985" w:type="dxa"/>
            <w:shd w:val="clear" w:color="auto" w:fill="auto"/>
          </w:tcPr>
          <w:p w14:paraId="417C6C8A" w14:textId="5A2F9915" w:rsidR="007049B6" w:rsidRPr="004320CB" w:rsidRDefault="007049B6" w:rsidP="007049B6">
            <w:pPr>
              <w:spacing w:before="40" w:after="40"/>
              <w:ind w:left="170"/>
              <w:rPr>
                <w:sz w:val="18"/>
                <w:szCs w:val="18"/>
                <w:lang w:val="es-ES"/>
              </w:rPr>
            </w:pPr>
            <w:r w:rsidRPr="004320CB">
              <w:rPr>
                <w:sz w:val="18"/>
                <w:szCs w:val="18"/>
                <w:lang w:val="es-ES"/>
              </w:rPr>
              <w:t>Canadá</w:t>
            </w:r>
          </w:p>
        </w:tc>
        <w:tc>
          <w:tcPr>
            <w:tcW w:w="2693" w:type="dxa"/>
            <w:shd w:val="clear" w:color="auto" w:fill="auto"/>
          </w:tcPr>
          <w:p w14:paraId="5D5CBEF3" w14:textId="6F10A3C0" w:rsidR="007049B6" w:rsidRPr="004320CB" w:rsidRDefault="007049B6" w:rsidP="007049B6">
            <w:pPr>
              <w:spacing w:before="40" w:after="40"/>
              <w:rPr>
                <w:sz w:val="18"/>
                <w:szCs w:val="18"/>
                <w:lang w:val="es-ES"/>
              </w:rPr>
            </w:pPr>
            <w:r w:rsidRPr="004320CB">
              <w:rPr>
                <w:sz w:val="18"/>
                <w:szCs w:val="18"/>
                <w:lang w:val="es-ES"/>
              </w:rPr>
              <w:t>Apoyo al programa de trabajo</w:t>
            </w:r>
          </w:p>
        </w:tc>
        <w:tc>
          <w:tcPr>
            <w:tcW w:w="1418" w:type="dxa"/>
            <w:shd w:val="clear" w:color="auto" w:fill="auto"/>
          </w:tcPr>
          <w:p w14:paraId="4A1661CB" w14:textId="6C66F6E1" w:rsidR="007049B6" w:rsidRPr="004320CB" w:rsidRDefault="007049B6" w:rsidP="007049B6">
            <w:pPr>
              <w:spacing w:before="40" w:after="40"/>
              <w:rPr>
                <w:sz w:val="18"/>
                <w:szCs w:val="18"/>
                <w:lang w:val="es-ES"/>
              </w:rPr>
            </w:pPr>
            <w:r w:rsidRPr="004320CB">
              <w:rPr>
                <w:sz w:val="18"/>
                <w:szCs w:val="18"/>
                <w:lang w:val="es-ES"/>
              </w:rPr>
              <w:t>Apoyo al logro de los productos previstos</w:t>
            </w:r>
          </w:p>
        </w:tc>
        <w:tc>
          <w:tcPr>
            <w:tcW w:w="992" w:type="dxa"/>
            <w:shd w:val="clear" w:color="auto" w:fill="auto"/>
            <w:noWrap/>
          </w:tcPr>
          <w:p w14:paraId="57B289B4" w14:textId="451A18F0" w:rsidR="007049B6" w:rsidRPr="004320CB" w:rsidRDefault="007049B6" w:rsidP="007049B6">
            <w:pPr>
              <w:spacing w:before="40" w:after="40"/>
              <w:jc w:val="right"/>
              <w:rPr>
                <w:sz w:val="18"/>
                <w:szCs w:val="18"/>
                <w:lang w:val="es-ES"/>
              </w:rPr>
            </w:pPr>
            <w:r w:rsidRPr="004320CB">
              <w:rPr>
                <w:sz w:val="18"/>
                <w:szCs w:val="18"/>
                <w:lang w:val="es-ES"/>
              </w:rPr>
              <w:t>25 583</w:t>
            </w:r>
          </w:p>
        </w:tc>
        <w:tc>
          <w:tcPr>
            <w:tcW w:w="850" w:type="dxa"/>
            <w:shd w:val="clear" w:color="auto" w:fill="auto"/>
            <w:noWrap/>
          </w:tcPr>
          <w:p w14:paraId="775999E0" w14:textId="153B8B21" w:rsidR="007049B6" w:rsidRPr="004320CB" w:rsidRDefault="007049B6" w:rsidP="007049B6">
            <w:pPr>
              <w:spacing w:before="40" w:after="40"/>
              <w:jc w:val="right"/>
              <w:rPr>
                <w:sz w:val="18"/>
                <w:szCs w:val="18"/>
                <w:lang w:val="es-ES"/>
              </w:rPr>
            </w:pPr>
            <w:r w:rsidRPr="004320CB">
              <w:rPr>
                <w:sz w:val="18"/>
                <w:szCs w:val="18"/>
                <w:lang w:val="es-ES"/>
              </w:rPr>
              <w:t>30 312</w:t>
            </w:r>
          </w:p>
        </w:tc>
        <w:tc>
          <w:tcPr>
            <w:tcW w:w="851" w:type="dxa"/>
            <w:shd w:val="clear" w:color="auto" w:fill="auto"/>
            <w:noWrap/>
          </w:tcPr>
          <w:p w14:paraId="43711E43" w14:textId="28551F98" w:rsidR="007049B6" w:rsidRPr="004320CB" w:rsidRDefault="007049B6" w:rsidP="007049B6">
            <w:pPr>
              <w:spacing w:before="40" w:after="40"/>
              <w:jc w:val="right"/>
              <w:rPr>
                <w:sz w:val="18"/>
                <w:szCs w:val="18"/>
                <w:lang w:val="es-ES"/>
              </w:rPr>
            </w:pPr>
            <w:r w:rsidRPr="004320CB">
              <w:rPr>
                <w:sz w:val="18"/>
                <w:szCs w:val="18"/>
                <w:lang w:val="es-ES"/>
              </w:rPr>
              <w:t>31 260</w:t>
            </w:r>
          </w:p>
        </w:tc>
        <w:tc>
          <w:tcPr>
            <w:tcW w:w="992" w:type="dxa"/>
            <w:shd w:val="clear" w:color="auto" w:fill="auto"/>
            <w:noWrap/>
          </w:tcPr>
          <w:p w14:paraId="65A2BBCA" w14:textId="64A9E34E" w:rsidR="007049B6" w:rsidRPr="004320CB" w:rsidRDefault="007049B6" w:rsidP="007049B6">
            <w:pPr>
              <w:spacing w:before="40" w:after="40"/>
              <w:jc w:val="right"/>
              <w:rPr>
                <w:sz w:val="18"/>
                <w:szCs w:val="18"/>
                <w:lang w:val="es-ES"/>
              </w:rPr>
            </w:pPr>
            <w:r w:rsidRPr="004320CB">
              <w:rPr>
                <w:sz w:val="18"/>
                <w:szCs w:val="18"/>
                <w:lang w:val="es-ES"/>
              </w:rPr>
              <w:t>87 155</w:t>
            </w:r>
          </w:p>
        </w:tc>
        <w:tc>
          <w:tcPr>
            <w:tcW w:w="815" w:type="dxa"/>
            <w:shd w:val="clear" w:color="auto" w:fill="auto"/>
            <w:noWrap/>
          </w:tcPr>
          <w:p w14:paraId="2F0B3137" w14:textId="6482266A" w:rsidR="007049B6" w:rsidRPr="004320CB" w:rsidRDefault="007049B6" w:rsidP="007049B6">
            <w:pPr>
              <w:spacing w:before="40" w:after="40"/>
              <w:jc w:val="right"/>
              <w:rPr>
                <w:sz w:val="18"/>
                <w:szCs w:val="18"/>
                <w:lang w:val="es-ES"/>
              </w:rPr>
            </w:pPr>
            <w:r w:rsidRPr="004320CB">
              <w:rPr>
                <w:sz w:val="18"/>
                <w:szCs w:val="18"/>
                <w:lang w:val="es-ES"/>
              </w:rPr>
              <w:t>–</w:t>
            </w:r>
          </w:p>
        </w:tc>
        <w:tc>
          <w:tcPr>
            <w:tcW w:w="938" w:type="dxa"/>
            <w:shd w:val="clear" w:color="auto" w:fill="auto"/>
            <w:noWrap/>
          </w:tcPr>
          <w:p w14:paraId="5B6BD5FB" w14:textId="70088CBE" w:rsidR="007049B6" w:rsidRPr="004320CB" w:rsidRDefault="007049B6" w:rsidP="007049B6">
            <w:pPr>
              <w:spacing w:before="40" w:after="40"/>
              <w:jc w:val="right"/>
              <w:rPr>
                <w:sz w:val="18"/>
                <w:szCs w:val="18"/>
                <w:lang w:val="es-ES"/>
              </w:rPr>
            </w:pPr>
            <w:r w:rsidRPr="004320CB">
              <w:rPr>
                <w:sz w:val="18"/>
                <w:szCs w:val="18"/>
                <w:lang w:val="es-ES"/>
              </w:rPr>
              <w:t>30 326</w:t>
            </w:r>
          </w:p>
        </w:tc>
        <w:tc>
          <w:tcPr>
            <w:tcW w:w="938" w:type="dxa"/>
            <w:shd w:val="clear" w:color="auto" w:fill="auto"/>
            <w:noWrap/>
          </w:tcPr>
          <w:p w14:paraId="52FCF791" w14:textId="130C45DE" w:rsidR="007049B6" w:rsidRPr="004320CB" w:rsidRDefault="007049B6" w:rsidP="007049B6">
            <w:pPr>
              <w:spacing w:before="40" w:after="40"/>
              <w:jc w:val="right"/>
              <w:rPr>
                <w:sz w:val="18"/>
                <w:szCs w:val="18"/>
                <w:lang w:val="es-ES"/>
              </w:rPr>
            </w:pPr>
            <w:r w:rsidRPr="004320CB">
              <w:rPr>
                <w:sz w:val="18"/>
                <w:szCs w:val="18"/>
                <w:lang w:val="es-ES"/>
              </w:rPr>
              <w:t>30 326</w:t>
            </w:r>
          </w:p>
        </w:tc>
        <w:tc>
          <w:tcPr>
            <w:tcW w:w="1136" w:type="dxa"/>
            <w:shd w:val="clear" w:color="auto" w:fill="auto"/>
            <w:noWrap/>
          </w:tcPr>
          <w:p w14:paraId="4DB25968" w14:textId="58E11E67" w:rsidR="007049B6" w:rsidRPr="004320CB" w:rsidRDefault="007049B6" w:rsidP="007049B6">
            <w:pPr>
              <w:spacing w:before="40" w:after="40"/>
              <w:jc w:val="right"/>
              <w:rPr>
                <w:sz w:val="18"/>
                <w:szCs w:val="18"/>
                <w:lang w:val="es-ES"/>
              </w:rPr>
            </w:pPr>
            <w:r w:rsidRPr="004320CB">
              <w:rPr>
                <w:sz w:val="18"/>
                <w:szCs w:val="18"/>
                <w:lang w:val="es-ES"/>
              </w:rPr>
              <w:t>60 652</w:t>
            </w:r>
          </w:p>
        </w:tc>
        <w:tc>
          <w:tcPr>
            <w:tcW w:w="993" w:type="dxa"/>
            <w:shd w:val="clear" w:color="auto" w:fill="auto"/>
            <w:noWrap/>
          </w:tcPr>
          <w:p w14:paraId="4E1CBB8E" w14:textId="4F583D91" w:rsidR="007049B6" w:rsidRPr="004320CB" w:rsidRDefault="007049B6" w:rsidP="007049B6">
            <w:pPr>
              <w:spacing w:before="40" w:after="40"/>
              <w:jc w:val="right"/>
              <w:rPr>
                <w:sz w:val="18"/>
                <w:szCs w:val="18"/>
                <w:lang w:val="es-ES"/>
              </w:rPr>
            </w:pPr>
            <w:r w:rsidRPr="004320CB">
              <w:rPr>
                <w:sz w:val="18"/>
                <w:szCs w:val="18"/>
                <w:lang w:val="es-ES"/>
              </w:rPr>
              <w:t>147 807</w:t>
            </w:r>
          </w:p>
        </w:tc>
      </w:tr>
      <w:tr w:rsidR="007049B6" w:rsidRPr="004320CB" w14:paraId="7E2B07BE" w14:textId="77777777" w:rsidTr="00FF6EFE">
        <w:trPr>
          <w:trHeight w:val="247"/>
        </w:trPr>
        <w:tc>
          <w:tcPr>
            <w:tcW w:w="1985" w:type="dxa"/>
            <w:shd w:val="clear" w:color="auto" w:fill="auto"/>
            <w:noWrap/>
            <w:hideMark/>
          </w:tcPr>
          <w:p w14:paraId="40A26ACA" w14:textId="3E349466" w:rsidR="007049B6" w:rsidRPr="004320CB" w:rsidRDefault="007049B6" w:rsidP="007049B6">
            <w:pPr>
              <w:spacing w:before="40" w:after="40"/>
              <w:ind w:left="170"/>
              <w:rPr>
                <w:sz w:val="18"/>
                <w:szCs w:val="18"/>
                <w:lang w:val="es-ES"/>
              </w:rPr>
            </w:pPr>
            <w:r w:rsidRPr="004320CB">
              <w:rPr>
                <w:sz w:val="18"/>
                <w:szCs w:val="18"/>
                <w:lang w:val="es-ES"/>
              </w:rPr>
              <w:t>Francia (Office français de la biodiversité)</w:t>
            </w:r>
          </w:p>
        </w:tc>
        <w:tc>
          <w:tcPr>
            <w:tcW w:w="2693" w:type="dxa"/>
            <w:shd w:val="clear" w:color="auto" w:fill="auto"/>
            <w:hideMark/>
          </w:tcPr>
          <w:p w14:paraId="31E7AB31" w14:textId="022DDB6F" w:rsidR="007049B6" w:rsidRPr="004320CB" w:rsidRDefault="007049B6" w:rsidP="007049B6">
            <w:pPr>
              <w:spacing w:before="40" w:after="40"/>
              <w:rPr>
                <w:sz w:val="18"/>
                <w:szCs w:val="18"/>
                <w:lang w:val="es-ES"/>
              </w:rPr>
            </w:pPr>
            <w:r w:rsidRPr="004320CB">
              <w:rPr>
                <w:sz w:val="18"/>
                <w:szCs w:val="18"/>
                <w:lang w:val="es-ES"/>
              </w:rPr>
              <w:t xml:space="preserve">Apoyo a la evaluación mundial </w:t>
            </w:r>
          </w:p>
        </w:tc>
        <w:tc>
          <w:tcPr>
            <w:tcW w:w="1418" w:type="dxa"/>
            <w:shd w:val="clear" w:color="auto" w:fill="auto"/>
            <w:hideMark/>
          </w:tcPr>
          <w:p w14:paraId="1F9F3F2F" w14:textId="3447E4A7" w:rsidR="007049B6" w:rsidRPr="004320CB" w:rsidRDefault="007049B6" w:rsidP="007049B6">
            <w:pPr>
              <w:spacing w:before="40" w:after="40"/>
              <w:rPr>
                <w:sz w:val="18"/>
                <w:szCs w:val="18"/>
                <w:lang w:val="es-ES"/>
              </w:rPr>
            </w:pPr>
            <w:r w:rsidRPr="004320CB">
              <w:rPr>
                <w:sz w:val="18"/>
                <w:szCs w:val="18"/>
                <w:lang w:val="es-ES"/>
              </w:rPr>
              <w:t>Apoyo al logro de los productos previstos</w:t>
            </w:r>
          </w:p>
        </w:tc>
        <w:tc>
          <w:tcPr>
            <w:tcW w:w="992" w:type="dxa"/>
            <w:shd w:val="clear" w:color="auto" w:fill="auto"/>
            <w:noWrap/>
            <w:hideMark/>
          </w:tcPr>
          <w:p w14:paraId="3B47B362" w14:textId="77777777" w:rsidR="007049B6" w:rsidRPr="004320CB" w:rsidRDefault="007049B6" w:rsidP="007049B6">
            <w:pPr>
              <w:spacing w:before="40" w:after="40"/>
              <w:jc w:val="right"/>
              <w:rPr>
                <w:sz w:val="18"/>
                <w:szCs w:val="18"/>
              </w:rPr>
            </w:pPr>
            <w:r w:rsidRPr="004320CB">
              <w:rPr>
                <w:sz w:val="18"/>
                <w:szCs w:val="18"/>
                <w:lang w:val="es-ES"/>
              </w:rPr>
              <w:t>102 740</w:t>
            </w:r>
          </w:p>
        </w:tc>
        <w:tc>
          <w:tcPr>
            <w:tcW w:w="850" w:type="dxa"/>
            <w:shd w:val="clear" w:color="auto" w:fill="auto"/>
            <w:noWrap/>
            <w:hideMark/>
          </w:tcPr>
          <w:p w14:paraId="48B9911D" w14:textId="77777777" w:rsidR="007049B6" w:rsidRPr="004320CB" w:rsidRDefault="007049B6" w:rsidP="007049B6">
            <w:pPr>
              <w:spacing w:before="40" w:after="40"/>
              <w:jc w:val="right"/>
              <w:rPr>
                <w:sz w:val="18"/>
                <w:szCs w:val="18"/>
              </w:rPr>
            </w:pPr>
            <w:r w:rsidRPr="004320CB">
              <w:rPr>
                <w:sz w:val="18"/>
                <w:szCs w:val="18"/>
                <w:lang w:val="es-ES"/>
              </w:rPr>
              <w:t>71 903</w:t>
            </w:r>
          </w:p>
        </w:tc>
        <w:tc>
          <w:tcPr>
            <w:tcW w:w="851" w:type="dxa"/>
            <w:shd w:val="clear" w:color="auto" w:fill="auto"/>
            <w:noWrap/>
            <w:hideMark/>
          </w:tcPr>
          <w:p w14:paraId="1200EF90" w14:textId="77777777" w:rsidR="007049B6" w:rsidRPr="004320CB" w:rsidRDefault="007049B6" w:rsidP="007049B6">
            <w:pPr>
              <w:spacing w:before="40" w:after="40"/>
              <w:jc w:val="right"/>
              <w:rPr>
                <w:sz w:val="18"/>
                <w:szCs w:val="18"/>
                <w:lang w:eastAsia="en-GB"/>
              </w:rPr>
            </w:pPr>
          </w:p>
        </w:tc>
        <w:tc>
          <w:tcPr>
            <w:tcW w:w="992" w:type="dxa"/>
            <w:shd w:val="clear" w:color="auto" w:fill="auto"/>
            <w:noWrap/>
            <w:hideMark/>
          </w:tcPr>
          <w:p w14:paraId="48F31B9D" w14:textId="77777777" w:rsidR="007049B6" w:rsidRPr="004320CB" w:rsidRDefault="007049B6" w:rsidP="007049B6">
            <w:pPr>
              <w:spacing w:before="40" w:after="40"/>
              <w:jc w:val="right"/>
              <w:rPr>
                <w:sz w:val="18"/>
                <w:szCs w:val="18"/>
              </w:rPr>
            </w:pPr>
            <w:r w:rsidRPr="004320CB">
              <w:rPr>
                <w:sz w:val="18"/>
                <w:szCs w:val="18"/>
                <w:lang w:val="es-ES"/>
              </w:rPr>
              <w:t>174 643</w:t>
            </w:r>
          </w:p>
        </w:tc>
        <w:tc>
          <w:tcPr>
            <w:tcW w:w="815" w:type="dxa"/>
            <w:shd w:val="clear" w:color="auto" w:fill="auto"/>
            <w:noWrap/>
            <w:hideMark/>
          </w:tcPr>
          <w:p w14:paraId="317727A2" w14:textId="03CF2208" w:rsidR="007049B6" w:rsidRPr="004320CB" w:rsidRDefault="007049B6" w:rsidP="007049B6">
            <w:pPr>
              <w:spacing w:before="40" w:after="40"/>
              <w:jc w:val="right"/>
              <w:rPr>
                <w:sz w:val="18"/>
                <w:szCs w:val="18"/>
              </w:rPr>
            </w:pPr>
            <w:r w:rsidRPr="004320CB">
              <w:rPr>
                <w:sz w:val="18"/>
                <w:szCs w:val="18"/>
                <w:lang w:val="es-ES"/>
              </w:rPr>
              <w:t>–</w:t>
            </w:r>
          </w:p>
        </w:tc>
        <w:tc>
          <w:tcPr>
            <w:tcW w:w="938" w:type="dxa"/>
            <w:shd w:val="clear" w:color="auto" w:fill="auto"/>
            <w:noWrap/>
            <w:hideMark/>
          </w:tcPr>
          <w:p w14:paraId="43384446" w14:textId="44C8DB23" w:rsidR="007049B6" w:rsidRPr="004320CB" w:rsidRDefault="007049B6" w:rsidP="007049B6">
            <w:pPr>
              <w:spacing w:before="40" w:after="40"/>
              <w:jc w:val="right"/>
              <w:rPr>
                <w:sz w:val="18"/>
                <w:szCs w:val="18"/>
              </w:rPr>
            </w:pPr>
            <w:r w:rsidRPr="004320CB">
              <w:rPr>
                <w:sz w:val="18"/>
                <w:szCs w:val="18"/>
                <w:lang w:val="es-ES"/>
              </w:rPr>
              <w:t>–</w:t>
            </w:r>
          </w:p>
        </w:tc>
        <w:tc>
          <w:tcPr>
            <w:tcW w:w="938" w:type="dxa"/>
            <w:shd w:val="clear" w:color="auto" w:fill="auto"/>
            <w:noWrap/>
            <w:hideMark/>
          </w:tcPr>
          <w:p w14:paraId="60A003C6" w14:textId="535F64F6" w:rsidR="007049B6" w:rsidRPr="004320CB" w:rsidRDefault="007049B6" w:rsidP="007049B6">
            <w:pPr>
              <w:spacing w:before="40" w:after="40"/>
              <w:jc w:val="right"/>
              <w:rPr>
                <w:sz w:val="18"/>
                <w:szCs w:val="18"/>
              </w:rPr>
            </w:pPr>
            <w:r w:rsidRPr="004320CB">
              <w:rPr>
                <w:sz w:val="18"/>
                <w:szCs w:val="18"/>
                <w:lang w:val="es-ES"/>
              </w:rPr>
              <w:t>–</w:t>
            </w:r>
          </w:p>
        </w:tc>
        <w:tc>
          <w:tcPr>
            <w:tcW w:w="1136" w:type="dxa"/>
            <w:shd w:val="clear" w:color="auto" w:fill="auto"/>
            <w:noWrap/>
            <w:hideMark/>
          </w:tcPr>
          <w:p w14:paraId="75BDB4AB" w14:textId="5BFC4271" w:rsidR="007049B6" w:rsidRPr="004320CB" w:rsidRDefault="007049B6" w:rsidP="007049B6">
            <w:pPr>
              <w:spacing w:before="40" w:after="40"/>
              <w:jc w:val="right"/>
              <w:rPr>
                <w:sz w:val="18"/>
                <w:szCs w:val="18"/>
              </w:rPr>
            </w:pPr>
            <w:r w:rsidRPr="004320CB">
              <w:rPr>
                <w:sz w:val="18"/>
                <w:szCs w:val="18"/>
                <w:lang w:val="es-ES"/>
              </w:rPr>
              <w:t>–</w:t>
            </w:r>
          </w:p>
        </w:tc>
        <w:tc>
          <w:tcPr>
            <w:tcW w:w="993" w:type="dxa"/>
            <w:shd w:val="clear" w:color="auto" w:fill="auto"/>
            <w:noWrap/>
            <w:hideMark/>
          </w:tcPr>
          <w:p w14:paraId="09C8F9FD" w14:textId="77777777" w:rsidR="007049B6" w:rsidRPr="004320CB" w:rsidRDefault="007049B6" w:rsidP="007049B6">
            <w:pPr>
              <w:spacing w:before="40" w:after="40"/>
              <w:jc w:val="right"/>
              <w:rPr>
                <w:sz w:val="18"/>
                <w:szCs w:val="18"/>
              </w:rPr>
            </w:pPr>
            <w:r w:rsidRPr="004320CB">
              <w:rPr>
                <w:sz w:val="18"/>
                <w:szCs w:val="18"/>
                <w:lang w:val="es-ES"/>
              </w:rPr>
              <w:t>174 643</w:t>
            </w:r>
          </w:p>
        </w:tc>
      </w:tr>
      <w:tr w:rsidR="007049B6" w:rsidRPr="004320CB" w14:paraId="0148BB96" w14:textId="77777777" w:rsidTr="00FF6EFE">
        <w:trPr>
          <w:trHeight w:val="247"/>
        </w:trPr>
        <w:tc>
          <w:tcPr>
            <w:tcW w:w="1985" w:type="dxa"/>
            <w:shd w:val="clear" w:color="auto" w:fill="auto"/>
            <w:noWrap/>
            <w:hideMark/>
          </w:tcPr>
          <w:p w14:paraId="53D50400" w14:textId="2563E2C2" w:rsidR="007049B6" w:rsidRPr="004320CB" w:rsidRDefault="007049B6" w:rsidP="007049B6">
            <w:pPr>
              <w:spacing w:before="40" w:after="40"/>
              <w:ind w:left="170"/>
              <w:rPr>
                <w:sz w:val="18"/>
                <w:szCs w:val="18"/>
                <w:lang w:val="es-ES"/>
              </w:rPr>
            </w:pPr>
            <w:r w:rsidRPr="004320CB">
              <w:rPr>
                <w:sz w:val="18"/>
                <w:szCs w:val="18"/>
                <w:lang w:val="es-ES"/>
              </w:rPr>
              <w:t>Francia (Office français de la biodiversité)</w:t>
            </w:r>
          </w:p>
        </w:tc>
        <w:tc>
          <w:tcPr>
            <w:tcW w:w="2693" w:type="dxa"/>
            <w:shd w:val="clear" w:color="auto" w:fill="auto"/>
            <w:hideMark/>
          </w:tcPr>
          <w:p w14:paraId="2E075722" w14:textId="67F8B63C" w:rsidR="007049B6" w:rsidRPr="004320CB" w:rsidRDefault="007049B6" w:rsidP="007049B6">
            <w:pPr>
              <w:spacing w:before="40" w:after="40"/>
              <w:rPr>
                <w:sz w:val="18"/>
                <w:szCs w:val="18"/>
                <w:lang w:val="es-ES"/>
              </w:rPr>
            </w:pPr>
            <w:r w:rsidRPr="004320CB">
              <w:rPr>
                <w:sz w:val="18"/>
                <w:szCs w:val="18"/>
                <w:lang w:val="es-ES"/>
              </w:rPr>
              <w:t>Apoyo a la evaluación temática de las especies exóticas invasoras</w:t>
            </w:r>
          </w:p>
        </w:tc>
        <w:tc>
          <w:tcPr>
            <w:tcW w:w="1418" w:type="dxa"/>
            <w:shd w:val="clear" w:color="auto" w:fill="auto"/>
            <w:hideMark/>
          </w:tcPr>
          <w:p w14:paraId="6AA672BD" w14:textId="4B7417A7" w:rsidR="007049B6" w:rsidRPr="004320CB" w:rsidRDefault="007049B6" w:rsidP="007049B6">
            <w:pPr>
              <w:spacing w:before="40" w:after="40"/>
              <w:rPr>
                <w:sz w:val="18"/>
                <w:szCs w:val="18"/>
                <w:lang w:val="es-ES"/>
              </w:rPr>
            </w:pPr>
            <w:r w:rsidRPr="004320CB">
              <w:rPr>
                <w:sz w:val="18"/>
                <w:szCs w:val="18"/>
                <w:lang w:val="es-ES"/>
              </w:rPr>
              <w:t>Apoyo al logro de los productos previstos</w:t>
            </w:r>
          </w:p>
        </w:tc>
        <w:tc>
          <w:tcPr>
            <w:tcW w:w="992" w:type="dxa"/>
            <w:shd w:val="clear" w:color="auto" w:fill="auto"/>
            <w:noWrap/>
            <w:hideMark/>
          </w:tcPr>
          <w:p w14:paraId="0E8CB021" w14:textId="16E19AD4" w:rsidR="007049B6" w:rsidRPr="004320CB" w:rsidRDefault="007049B6" w:rsidP="007049B6">
            <w:pPr>
              <w:spacing w:before="40" w:after="40"/>
              <w:jc w:val="right"/>
              <w:rPr>
                <w:sz w:val="18"/>
                <w:szCs w:val="18"/>
              </w:rPr>
            </w:pPr>
            <w:r w:rsidRPr="004320CB">
              <w:rPr>
                <w:sz w:val="18"/>
                <w:szCs w:val="18"/>
                <w:lang w:val="es-ES"/>
              </w:rPr>
              <w:t>–</w:t>
            </w:r>
          </w:p>
        </w:tc>
        <w:tc>
          <w:tcPr>
            <w:tcW w:w="850" w:type="dxa"/>
            <w:shd w:val="clear" w:color="auto" w:fill="auto"/>
            <w:noWrap/>
            <w:hideMark/>
          </w:tcPr>
          <w:p w14:paraId="464D91F1" w14:textId="77777777" w:rsidR="007049B6" w:rsidRPr="004320CB" w:rsidRDefault="007049B6" w:rsidP="007049B6">
            <w:pPr>
              <w:spacing w:before="40" w:after="40"/>
              <w:jc w:val="right"/>
              <w:rPr>
                <w:sz w:val="18"/>
                <w:szCs w:val="18"/>
              </w:rPr>
            </w:pPr>
            <w:r w:rsidRPr="004320CB">
              <w:rPr>
                <w:sz w:val="18"/>
                <w:szCs w:val="18"/>
                <w:lang w:val="es-ES"/>
              </w:rPr>
              <w:t>79 545</w:t>
            </w:r>
          </w:p>
        </w:tc>
        <w:tc>
          <w:tcPr>
            <w:tcW w:w="851" w:type="dxa"/>
            <w:shd w:val="clear" w:color="auto" w:fill="auto"/>
            <w:noWrap/>
            <w:hideMark/>
          </w:tcPr>
          <w:p w14:paraId="28E4ADFB" w14:textId="77777777" w:rsidR="007049B6" w:rsidRPr="004320CB" w:rsidRDefault="007049B6" w:rsidP="007049B6">
            <w:pPr>
              <w:spacing w:before="40" w:after="40"/>
              <w:jc w:val="right"/>
              <w:rPr>
                <w:sz w:val="18"/>
                <w:szCs w:val="18"/>
              </w:rPr>
            </w:pPr>
            <w:r w:rsidRPr="004320CB">
              <w:rPr>
                <w:sz w:val="18"/>
                <w:szCs w:val="18"/>
                <w:lang w:val="es-ES"/>
              </w:rPr>
              <w:t>116 959</w:t>
            </w:r>
          </w:p>
        </w:tc>
        <w:tc>
          <w:tcPr>
            <w:tcW w:w="992" w:type="dxa"/>
            <w:shd w:val="clear" w:color="auto" w:fill="auto"/>
            <w:noWrap/>
            <w:hideMark/>
          </w:tcPr>
          <w:p w14:paraId="67F35172" w14:textId="77777777" w:rsidR="007049B6" w:rsidRPr="004320CB" w:rsidRDefault="007049B6" w:rsidP="007049B6">
            <w:pPr>
              <w:spacing w:before="40" w:after="40"/>
              <w:jc w:val="right"/>
              <w:rPr>
                <w:sz w:val="18"/>
                <w:szCs w:val="18"/>
              </w:rPr>
            </w:pPr>
            <w:r w:rsidRPr="004320CB">
              <w:rPr>
                <w:sz w:val="18"/>
                <w:szCs w:val="18"/>
                <w:lang w:val="es-ES"/>
              </w:rPr>
              <w:t>196 504</w:t>
            </w:r>
          </w:p>
        </w:tc>
        <w:tc>
          <w:tcPr>
            <w:tcW w:w="815" w:type="dxa"/>
            <w:shd w:val="clear" w:color="auto" w:fill="auto"/>
            <w:noWrap/>
            <w:hideMark/>
          </w:tcPr>
          <w:p w14:paraId="7C886564" w14:textId="7FEB3571" w:rsidR="007049B6" w:rsidRPr="004320CB" w:rsidRDefault="007049B6" w:rsidP="007049B6">
            <w:pPr>
              <w:spacing w:before="40" w:after="40"/>
              <w:jc w:val="right"/>
              <w:rPr>
                <w:sz w:val="18"/>
                <w:szCs w:val="18"/>
              </w:rPr>
            </w:pPr>
            <w:r w:rsidRPr="004320CB">
              <w:rPr>
                <w:sz w:val="18"/>
                <w:szCs w:val="18"/>
                <w:lang w:val="es-ES"/>
              </w:rPr>
              <w:t>–</w:t>
            </w:r>
          </w:p>
        </w:tc>
        <w:tc>
          <w:tcPr>
            <w:tcW w:w="938" w:type="dxa"/>
            <w:shd w:val="clear" w:color="auto" w:fill="auto"/>
            <w:noWrap/>
            <w:hideMark/>
          </w:tcPr>
          <w:p w14:paraId="17A6AB83" w14:textId="77777777" w:rsidR="007049B6" w:rsidRPr="004320CB" w:rsidRDefault="007049B6" w:rsidP="007049B6">
            <w:pPr>
              <w:spacing w:before="40" w:after="40"/>
              <w:jc w:val="right"/>
              <w:rPr>
                <w:sz w:val="18"/>
                <w:szCs w:val="18"/>
              </w:rPr>
            </w:pPr>
            <w:r w:rsidRPr="004320CB">
              <w:rPr>
                <w:sz w:val="18"/>
                <w:szCs w:val="18"/>
                <w:lang w:val="es-ES"/>
              </w:rPr>
              <w:t>64 654</w:t>
            </w:r>
          </w:p>
        </w:tc>
        <w:tc>
          <w:tcPr>
            <w:tcW w:w="938" w:type="dxa"/>
            <w:shd w:val="clear" w:color="auto" w:fill="auto"/>
            <w:noWrap/>
            <w:hideMark/>
          </w:tcPr>
          <w:p w14:paraId="700E6F91" w14:textId="072CC024" w:rsidR="007049B6" w:rsidRPr="004320CB" w:rsidRDefault="007049B6" w:rsidP="007049B6">
            <w:pPr>
              <w:spacing w:before="40" w:after="40"/>
              <w:jc w:val="right"/>
              <w:rPr>
                <w:sz w:val="18"/>
                <w:szCs w:val="18"/>
              </w:rPr>
            </w:pPr>
            <w:r w:rsidRPr="004320CB">
              <w:rPr>
                <w:sz w:val="18"/>
                <w:szCs w:val="18"/>
                <w:lang w:val="es-ES"/>
              </w:rPr>
              <w:t>–</w:t>
            </w:r>
          </w:p>
        </w:tc>
        <w:tc>
          <w:tcPr>
            <w:tcW w:w="1136" w:type="dxa"/>
            <w:shd w:val="clear" w:color="auto" w:fill="auto"/>
            <w:noWrap/>
            <w:hideMark/>
          </w:tcPr>
          <w:p w14:paraId="74DB099B" w14:textId="77777777" w:rsidR="007049B6" w:rsidRPr="004320CB" w:rsidRDefault="007049B6" w:rsidP="007049B6">
            <w:pPr>
              <w:spacing w:before="40" w:after="40"/>
              <w:jc w:val="right"/>
              <w:rPr>
                <w:sz w:val="18"/>
                <w:szCs w:val="18"/>
              </w:rPr>
            </w:pPr>
            <w:r w:rsidRPr="004320CB">
              <w:rPr>
                <w:sz w:val="18"/>
                <w:szCs w:val="18"/>
                <w:lang w:val="es-ES"/>
              </w:rPr>
              <w:t>64 654</w:t>
            </w:r>
          </w:p>
        </w:tc>
        <w:tc>
          <w:tcPr>
            <w:tcW w:w="993" w:type="dxa"/>
            <w:shd w:val="clear" w:color="auto" w:fill="auto"/>
            <w:noWrap/>
            <w:hideMark/>
          </w:tcPr>
          <w:p w14:paraId="120C69EF" w14:textId="77777777" w:rsidR="007049B6" w:rsidRPr="004320CB" w:rsidRDefault="007049B6" w:rsidP="007049B6">
            <w:pPr>
              <w:spacing w:before="40" w:after="40"/>
              <w:jc w:val="right"/>
              <w:rPr>
                <w:sz w:val="18"/>
                <w:szCs w:val="18"/>
              </w:rPr>
            </w:pPr>
            <w:r w:rsidRPr="004320CB">
              <w:rPr>
                <w:sz w:val="18"/>
                <w:szCs w:val="18"/>
                <w:lang w:val="es-ES"/>
              </w:rPr>
              <w:t>261 158</w:t>
            </w:r>
          </w:p>
        </w:tc>
      </w:tr>
      <w:tr w:rsidR="007049B6" w:rsidRPr="004320CB" w14:paraId="1B0BA675" w14:textId="77777777" w:rsidTr="00FF6EFE">
        <w:trPr>
          <w:trHeight w:val="247"/>
        </w:trPr>
        <w:tc>
          <w:tcPr>
            <w:tcW w:w="1985" w:type="dxa"/>
            <w:shd w:val="clear" w:color="auto" w:fill="auto"/>
            <w:noWrap/>
            <w:hideMark/>
          </w:tcPr>
          <w:p w14:paraId="5E512116" w14:textId="70F25F4B" w:rsidR="007049B6" w:rsidRPr="004320CB" w:rsidRDefault="007049B6" w:rsidP="007049B6">
            <w:pPr>
              <w:spacing w:before="40" w:after="40"/>
              <w:ind w:left="170"/>
              <w:rPr>
                <w:sz w:val="18"/>
                <w:szCs w:val="18"/>
                <w:lang w:val="es-ES"/>
              </w:rPr>
            </w:pPr>
            <w:r w:rsidRPr="004320CB">
              <w:rPr>
                <w:sz w:val="18"/>
                <w:szCs w:val="18"/>
                <w:lang w:val="es-ES"/>
              </w:rPr>
              <w:t>Francia (Office français de la biodiversité)</w:t>
            </w:r>
          </w:p>
        </w:tc>
        <w:tc>
          <w:tcPr>
            <w:tcW w:w="2693" w:type="dxa"/>
            <w:shd w:val="clear" w:color="auto" w:fill="auto"/>
            <w:hideMark/>
          </w:tcPr>
          <w:p w14:paraId="696F40A7" w14:textId="0A363B4A" w:rsidR="007049B6" w:rsidRPr="004320CB" w:rsidRDefault="007049B6" w:rsidP="007049B6">
            <w:pPr>
              <w:spacing w:before="40" w:after="40"/>
              <w:rPr>
                <w:sz w:val="18"/>
                <w:szCs w:val="18"/>
                <w:lang w:val="es-ES"/>
              </w:rPr>
            </w:pPr>
            <w:r w:rsidRPr="004320CB">
              <w:rPr>
                <w:sz w:val="18"/>
                <w:szCs w:val="18"/>
                <w:lang w:val="es-ES"/>
              </w:rPr>
              <w:t xml:space="preserve">Apoyo a la evaluación temática sobre los valores </w:t>
            </w:r>
          </w:p>
        </w:tc>
        <w:tc>
          <w:tcPr>
            <w:tcW w:w="1418" w:type="dxa"/>
            <w:shd w:val="clear" w:color="auto" w:fill="auto"/>
            <w:hideMark/>
          </w:tcPr>
          <w:p w14:paraId="6C102F0A" w14:textId="5D8D4BDD" w:rsidR="007049B6" w:rsidRPr="004320CB" w:rsidRDefault="007049B6" w:rsidP="007049B6">
            <w:pPr>
              <w:spacing w:before="40" w:after="40"/>
              <w:rPr>
                <w:sz w:val="18"/>
                <w:szCs w:val="18"/>
                <w:lang w:val="es-ES"/>
              </w:rPr>
            </w:pPr>
            <w:r w:rsidRPr="004320CB">
              <w:rPr>
                <w:sz w:val="18"/>
                <w:szCs w:val="18"/>
                <w:lang w:val="es-ES"/>
              </w:rPr>
              <w:t>Apoyo al logro de los productos previstos</w:t>
            </w:r>
          </w:p>
        </w:tc>
        <w:tc>
          <w:tcPr>
            <w:tcW w:w="992" w:type="dxa"/>
            <w:shd w:val="clear" w:color="auto" w:fill="auto"/>
            <w:noWrap/>
            <w:hideMark/>
          </w:tcPr>
          <w:p w14:paraId="43E993CF" w14:textId="77777777" w:rsidR="007049B6" w:rsidRPr="004320CB" w:rsidRDefault="007049B6" w:rsidP="007049B6">
            <w:pPr>
              <w:spacing w:before="40" w:after="40"/>
              <w:jc w:val="right"/>
              <w:rPr>
                <w:sz w:val="18"/>
                <w:szCs w:val="18"/>
              </w:rPr>
            </w:pPr>
            <w:r w:rsidRPr="004320CB">
              <w:rPr>
                <w:sz w:val="18"/>
                <w:szCs w:val="18"/>
                <w:lang w:val="es-ES"/>
              </w:rPr>
              <w:t>84 541</w:t>
            </w:r>
          </w:p>
        </w:tc>
        <w:tc>
          <w:tcPr>
            <w:tcW w:w="850" w:type="dxa"/>
            <w:shd w:val="clear" w:color="auto" w:fill="auto"/>
            <w:noWrap/>
            <w:hideMark/>
          </w:tcPr>
          <w:p w14:paraId="72D84BBB" w14:textId="77777777" w:rsidR="007049B6" w:rsidRPr="004320CB" w:rsidRDefault="007049B6" w:rsidP="007049B6">
            <w:pPr>
              <w:spacing w:before="40" w:after="40"/>
              <w:jc w:val="right"/>
              <w:rPr>
                <w:sz w:val="18"/>
                <w:szCs w:val="18"/>
              </w:rPr>
            </w:pPr>
            <w:r w:rsidRPr="004320CB">
              <w:rPr>
                <w:sz w:val="18"/>
                <w:szCs w:val="18"/>
                <w:lang w:val="es-ES"/>
              </w:rPr>
              <w:t>55 741</w:t>
            </w:r>
          </w:p>
        </w:tc>
        <w:tc>
          <w:tcPr>
            <w:tcW w:w="851" w:type="dxa"/>
            <w:shd w:val="clear" w:color="auto" w:fill="auto"/>
            <w:noWrap/>
            <w:hideMark/>
          </w:tcPr>
          <w:p w14:paraId="6EDE3579" w14:textId="77777777" w:rsidR="007049B6" w:rsidRPr="004320CB" w:rsidRDefault="007049B6" w:rsidP="007049B6">
            <w:pPr>
              <w:spacing w:before="40" w:after="40"/>
              <w:jc w:val="right"/>
              <w:rPr>
                <w:sz w:val="18"/>
                <w:szCs w:val="18"/>
              </w:rPr>
            </w:pPr>
            <w:r w:rsidRPr="004320CB">
              <w:rPr>
                <w:sz w:val="18"/>
                <w:szCs w:val="18"/>
                <w:lang w:val="es-ES"/>
              </w:rPr>
              <w:t>58 480</w:t>
            </w:r>
          </w:p>
        </w:tc>
        <w:tc>
          <w:tcPr>
            <w:tcW w:w="992" w:type="dxa"/>
            <w:shd w:val="clear" w:color="auto" w:fill="auto"/>
            <w:noWrap/>
            <w:hideMark/>
          </w:tcPr>
          <w:p w14:paraId="5DB65C90" w14:textId="77777777" w:rsidR="007049B6" w:rsidRPr="004320CB" w:rsidRDefault="007049B6" w:rsidP="007049B6">
            <w:pPr>
              <w:spacing w:before="40" w:after="40"/>
              <w:jc w:val="right"/>
              <w:rPr>
                <w:sz w:val="18"/>
                <w:szCs w:val="18"/>
              </w:rPr>
            </w:pPr>
            <w:r w:rsidRPr="004320CB">
              <w:rPr>
                <w:sz w:val="18"/>
                <w:szCs w:val="18"/>
                <w:lang w:val="es-ES"/>
              </w:rPr>
              <w:t>198 762</w:t>
            </w:r>
          </w:p>
        </w:tc>
        <w:tc>
          <w:tcPr>
            <w:tcW w:w="815" w:type="dxa"/>
            <w:shd w:val="clear" w:color="auto" w:fill="auto"/>
            <w:noWrap/>
            <w:hideMark/>
          </w:tcPr>
          <w:p w14:paraId="3809F906" w14:textId="0B195D6B" w:rsidR="007049B6" w:rsidRPr="004320CB" w:rsidRDefault="007049B6" w:rsidP="007049B6">
            <w:pPr>
              <w:spacing w:before="40" w:after="40"/>
              <w:jc w:val="right"/>
              <w:rPr>
                <w:sz w:val="18"/>
                <w:szCs w:val="18"/>
              </w:rPr>
            </w:pPr>
            <w:r w:rsidRPr="004320CB">
              <w:rPr>
                <w:sz w:val="18"/>
                <w:szCs w:val="18"/>
                <w:lang w:val="es-ES"/>
              </w:rPr>
              <w:t>–</w:t>
            </w:r>
          </w:p>
        </w:tc>
        <w:tc>
          <w:tcPr>
            <w:tcW w:w="938" w:type="dxa"/>
            <w:shd w:val="clear" w:color="auto" w:fill="auto"/>
            <w:noWrap/>
            <w:hideMark/>
          </w:tcPr>
          <w:p w14:paraId="71A3268E" w14:textId="77777777" w:rsidR="007049B6" w:rsidRPr="004320CB" w:rsidRDefault="007049B6" w:rsidP="007049B6">
            <w:pPr>
              <w:spacing w:before="40" w:after="40"/>
              <w:jc w:val="right"/>
              <w:rPr>
                <w:sz w:val="18"/>
                <w:szCs w:val="18"/>
              </w:rPr>
            </w:pPr>
            <w:r w:rsidRPr="004320CB">
              <w:rPr>
                <w:sz w:val="18"/>
                <w:szCs w:val="18"/>
                <w:lang w:val="es-ES"/>
              </w:rPr>
              <w:t>64 654</w:t>
            </w:r>
          </w:p>
        </w:tc>
        <w:tc>
          <w:tcPr>
            <w:tcW w:w="938" w:type="dxa"/>
            <w:shd w:val="clear" w:color="auto" w:fill="auto"/>
            <w:noWrap/>
            <w:hideMark/>
          </w:tcPr>
          <w:p w14:paraId="1B0B0B73" w14:textId="0C83F351" w:rsidR="007049B6" w:rsidRPr="004320CB" w:rsidRDefault="007049B6" w:rsidP="007049B6">
            <w:pPr>
              <w:spacing w:before="40" w:after="40"/>
              <w:jc w:val="right"/>
              <w:rPr>
                <w:sz w:val="18"/>
                <w:szCs w:val="18"/>
              </w:rPr>
            </w:pPr>
            <w:r w:rsidRPr="004320CB">
              <w:rPr>
                <w:sz w:val="18"/>
                <w:szCs w:val="18"/>
                <w:lang w:val="es-ES"/>
              </w:rPr>
              <w:t>–</w:t>
            </w:r>
          </w:p>
        </w:tc>
        <w:tc>
          <w:tcPr>
            <w:tcW w:w="1136" w:type="dxa"/>
            <w:shd w:val="clear" w:color="auto" w:fill="auto"/>
            <w:noWrap/>
            <w:hideMark/>
          </w:tcPr>
          <w:p w14:paraId="11C309FB" w14:textId="77777777" w:rsidR="007049B6" w:rsidRPr="004320CB" w:rsidRDefault="007049B6" w:rsidP="007049B6">
            <w:pPr>
              <w:spacing w:before="40" w:after="40"/>
              <w:jc w:val="right"/>
              <w:rPr>
                <w:sz w:val="18"/>
                <w:szCs w:val="18"/>
              </w:rPr>
            </w:pPr>
            <w:r w:rsidRPr="004320CB">
              <w:rPr>
                <w:sz w:val="18"/>
                <w:szCs w:val="18"/>
                <w:lang w:val="es-ES"/>
              </w:rPr>
              <w:t>64 654</w:t>
            </w:r>
          </w:p>
        </w:tc>
        <w:tc>
          <w:tcPr>
            <w:tcW w:w="993" w:type="dxa"/>
            <w:shd w:val="clear" w:color="auto" w:fill="auto"/>
            <w:noWrap/>
            <w:hideMark/>
          </w:tcPr>
          <w:p w14:paraId="02629570" w14:textId="77777777" w:rsidR="007049B6" w:rsidRPr="004320CB" w:rsidRDefault="007049B6" w:rsidP="007049B6">
            <w:pPr>
              <w:spacing w:before="40" w:after="40"/>
              <w:jc w:val="right"/>
              <w:rPr>
                <w:sz w:val="18"/>
                <w:szCs w:val="18"/>
              </w:rPr>
            </w:pPr>
            <w:r w:rsidRPr="004320CB">
              <w:rPr>
                <w:sz w:val="18"/>
                <w:szCs w:val="18"/>
                <w:lang w:val="es-ES"/>
              </w:rPr>
              <w:t>263 416</w:t>
            </w:r>
          </w:p>
        </w:tc>
      </w:tr>
      <w:tr w:rsidR="007049B6" w:rsidRPr="004320CB" w14:paraId="31B91CB3" w14:textId="77777777" w:rsidTr="00FF6EFE">
        <w:trPr>
          <w:trHeight w:val="247"/>
        </w:trPr>
        <w:tc>
          <w:tcPr>
            <w:tcW w:w="1985" w:type="dxa"/>
            <w:shd w:val="clear" w:color="auto" w:fill="auto"/>
            <w:noWrap/>
            <w:hideMark/>
          </w:tcPr>
          <w:p w14:paraId="28FD95E6" w14:textId="3163F2F3" w:rsidR="007049B6" w:rsidRPr="004320CB" w:rsidRDefault="007049B6" w:rsidP="007049B6">
            <w:pPr>
              <w:spacing w:before="40" w:after="40"/>
              <w:ind w:left="170"/>
              <w:rPr>
                <w:sz w:val="18"/>
                <w:szCs w:val="18"/>
                <w:lang w:val="es-ES"/>
              </w:rPr>
            </w:pPr>
            <w:r w:rsidRPr="004320CB">
              <w:rPr>
                <w:sz w:val="18"/>
                <w:szCs w:val="18"/>
                <w:lang w:val="es-ES"/>
              </w:rPr>
              <w:t>Francia (Office français de la biodiversité)</w:t>
            </w:r>
          </w:p>
        </w:tc>
        <w:tc>
          <w:tcPr>
            <w:tcW w:w="2693" w:type="dxa"/>
            <w:shd w:val="clear" w:color="auto" w:fill="auto"/>
            <w:hideMark/>
          </w:tcPr>
          <w:p w14:paraId="236C564C" w14:textId="6B09C861" w:rsidR="007049B6" w:rsidRPr="004320CB" w:rsidRDefault="007049B6" w:rsidP="007049B6">
            <w:pPr>
              <w:spacing w:before="40" w:after="40"/>
              <w:rPr>
                <w:sz w:val="18"/>
                <w:szCs w:val="18"/>
                <w:lang w:val="es-ES"/>
              </w:rPr>
            </w:pPr>
            <w:r w:rsidRPr="004320CB">
              <w:rPr>
                <w:sz w:val="18"/>
                <w:szCs w:val="18"/>
                <w:lang w:val="es-ES"/>
              </w:rPr>
              <w:t xml:space="preserve">Apoyo a la evaluación temática del uso sostenible de las especies silvestres </w:t>
            </w:r>
          </w:p>
        </w:tc>
        <w:tc>
          <w:tcPr>
            <w:tcW w:w="1418" w:type="dxa"/>
            <w:shd w:val="clear" w:color="auto" w:fill="auto"/>
            <w:hideMark/>
          </w:tcPr>
          <w:p w14:paraId="0E376EDD" w14:textId="71591DF5" w:rsidR="007049B6" w:rsidRPr="004320CB" w:rsidRDefault="007049B6" w:rsidP="007049B6">
            <w:pPr>
              <w:spacing w:before="40" w:after="40"/>
              <w:rPr>
                <w:sz w:val="18"/>
                <w:szCs w:val="18"/>
                <w:lang w:val="es-ES"/>
              </w:rPr>
            </w:pPr>
            <w:r w:rsidRPr="004320CB">
              <w:rPr>
                <w:sz w:val="18"/>
                <w:szCs w:val="18"/>
                <w:lang w:val="es-ES"/>
              </w:rPr>
              <w:t>Apoyo al logro de los productos previstos</w:t>
            </w:r>
          </w:p>
        </w:tc>
        <w:tc>
          <w:tcPr>
            <w:tcW w:w="992" w:type="dxa"/>
            <w:shd w:val="clear" w:color="auto" w:fill="auto"/>
            <w:noWrap/>
            <w:hideMark/>
          </w:tcPr>
          <w:p w14:paraId="7FA4D22C" w14:textId="77777777" w:rsidR="007049B6" w:rsidRPr="004320CB" w:rsidRDefault="007049B6" w:rsidP="007049B6">
            <w:pPr>
              <w:spacing w:before="40" w:after="40"/>
              <w:jc w:val="right"/>
              <w:rPr>
                <w:sz w:val="18"/>
                <w:szCs w:val="18"/>
              </w:rPr>
            </w:pPr>
            <w:r w:rsidRPr="004320CB">
              <w:rPr>
                <w:sz w:val="18"/>
                <w:szCs w:val="18"/>
                <w:lang w:val="es-ES"/>
              </w:rPr>
              <w:t>84 541</w:t>
            </w:r>
          </w:p>
        </w:tc>
        <w:tc>
          <w:tcPr>
            <w:tcW w:w="850" w:type="dxa"/>
            <w:shd w:val="clear" w:color="auto" w:fill="auto"/>
            <w:noWrap/>
            <w:hideMark/>
          </w:tcPr>
          <w:p w14:paraId="711FE388" w14:textId="77777777" w:rsidR="007049B6" w:rsidRPr="004320CB" w:rsidRDefault="007049B6" w:rsidP="007049B6">
            <w:pPr>
              <w:spacing w:before="40" w:after="40"/>
              <w:jc w:val="right"/>
              <w:rPr>
                <w:sz w:val="18"/>
                <w:szCs w:val="18"/>
              </w:rPr>
            </w:pPr>
            <w:r w:rsidRPr="004320CB">
              <w:rPr>
                <w:sz w:val="18"/>
                <w:szCs w:val="18"/>
                <w:lang w:val="es-ES"/>
              </w:rPr>
              <w:t>55 741</w:t>
            </w:r>
          </w:p>
        </w:tc>
        <w:tc>
          <w:tcPr>
            <w:tcW w:w="851" w:type="dxa"/>
            <w:shd w:val="clear" w:color="auto" w:fill="auto"/>
            <w:noWrap/>
            <w:hideMark/>
          </w:tcPr>
          <w:p w14:paraId="6F68DADB" w14:textId="77777777" w:rsidR="007049B6" w:rsidRPr="004320CB" w:rsidRDefault="007049B6" w:rsidP="007049B6">
            <w:pPr>
              <w:spacing w:before="40" w:after="40"/>
              <w:jc w:val="right"/>
              <w:rPr>
                <w:sz w:val="18"/>
                <w:szCs w:val="18"/>
              </w:rPr>
            </w:pPr>
            <w:r w:rsidRPr="004320CB">
              <w:rPr>
                <w:sz w:val="18"/>
                <w:szCs w:val="18"/>
                <w:lang w:val="es-ES"/>
              </w:rPr>
              <w:t>58 480</w:t>
            </w:r>
          </w:p>
        </w:tc>
        <w:tc>
          <w:tcPr>
            <w:tcW w:w="992" w:type="dxa"/>
            <w:shd w:val="clear" w:color="auto" w:fill="auto"/>
            <w:noWrap/>
            <w:hideMark/>
          </w:tcPr>
          <w:p w14:paraId="24A0E68A" w14:textId="77777777" w:rsidR="007049B6" w:rsidRPr="004320CB" w:rsidRDefault="007049B6" w:rsidP="007049B6">
            <w:pPr>
              <w:spacing w:before="40" w:after="40"/>
              <w:jc w:val="right"/>
              <w:rPr>
                <w:sz w:val="18"/>
                <w:szCs w:val="18"/>
              </w:rPr>
            </w:pPr>
            <w:r w:rsidRPr="004320CB">
              <w:rPr>
                <w:sz w:val="18"/>
                <w:szCs w:val="18"/>
                <w:lang w:val="es-ES"/>
              </w:rPr>
              <w:t>198 762</w:t>
            </w:r>
          </w:p>
        </w:tc>
        <w:tc>
          <w:tcPr>
            <w:tcW w:w="815" w:type="dxa"/>
            <w:shd w:val="clear" w:color="auto" w:fill="auto"/>
            <w:noWrap/>
            <w:hideMark/>
          </w:tcPr>
          <w:p w14:paraId="4BB91406" w14:textId="2F7B2743" w:rsidR="007049B6" w:rsidRPr="004320CB" w:rsidRDefault="007049B6" w:rsidP="007049B6">
            <w:pPr>
              <w:spacing w:before="40" w:after="40"/>
              <w:jc w:val="right"/>
              <w:rPr>
                <w:sz w:val="18"/>
                <w:szCs w:val="18"/>
              </w:rPr>
            </w:pPr>
            <w:r w:rsidRPr="004320CB">
              <w:rPr>
                <w:sz w:val="18"/>
                <w:szCs w:val="18"/>
                <w:lang w:val="es-ES"/>
              </w:rPr>
              <w:t>–</w:t>
            </w:r>
          </w:p>
        </w:tc>
        <w:tc>
          <w:tcPr>
            <w:tcW w:w="938" w:type="dxa"/>
            <w:shd w:val="clear" w:color="auto" w:fill="auto"/>
            <w:noWrap/>
            <w:hideMark/>
          </w:tcPr>
          <w:p w14:paraId="1642067F" w14:textId="77777777" w:rsidR="007049B6" w:rsidRPr="004320CB" w:rsidRDefault="007049B6" w:rsidP="007049B6">
            <w:pPr>
              <w:spacing w:before="40" w:after="40"/>
              <w:jc w:val="right"/>
              <w:rPr>
                <w:sz w:val="18"/>
                <w:szCs w:val="18"/>
              </w:rPr>
            </w:pPr>
            <w:r w:rsidRPr="004320CB">
              <w:rPr>
                <w:sz w:val="18"/>
                <w:szCs w:val="18"/>
                <w:lang w:val="es-ES"/>
              </w:rPr>
              <w:t>64 654</w:t>
            </w:r>
          </w:p>
        </w:tc>
        <w:tc>
          <w:tcPr>
            <w:tcW w:w="938" w:type="dxa"/>
            <w:shd w:val="clear" w:color="auto" w:fill="auto"/>
            <w:noWrap/>
            <w:hideMark/>
          </w:tcPr>
          <w:p w14:paraId="7DFFE138" w14:textId="22634449" w:rsidR="007049B6" w:rsidRPr="004320CB" w:rsidRDefault="007049B6" w:rsidP="007049B6">
            <w:pPr>
              <w:spacing w:before="40" w:after="40"/>
              <w:jc w:val="right"/>
              <w:rPr>
                <w:sz w:val="18"/>
                <w:szCs w:val="18"/>
              </w:rPr>
            </w:pPr>
            <w:r w:rsidRPr="004320CB">
              <w:rPr>
                <w:sz w:val="18"/>
                <w:szCs w:val="18"/>
                <w:lang w:val="es-ES"/>
              </w:rPr>
              <w:t>–</w:t>
            </w:r>
          </w:p>
        </w:tc>
        <w:tc>
          <w:tcPr>
            <w:tcW w:w="1136" w:type="dxa"/>
            <w:shd w:val="clear" w:color="auto" w:fill="auto"/>
            <w:noWrap/>
            <w:hideMark/>
          </w:tcPr>
          <w:p w14:paraId="5C700C31" w14:textId="77777777" w:rsidR="007049B6" w:rsidRPr="004320CB" w:rsidRDefault="007049B6" w:rsidP="007049B6">
            <w:pPr>
              <w:spacing w:before="40" w:after="40"/>
              <w:jc w:val="right"/>
              <w:rPr>
                <w:sz w:val="18"/>
                <w:szCs w:val="18"/>
              </w:rPr>
            </w:pPr>
            <w:r w:rsidRPr="004320CB">
              <w:rPr>
                <w:sz w:val="18"/>
                <w:szCs w:val="18"/>
                <w:lang w:val="es-ES"/>
              </w:rPr>
              <w:t>64 654</w:t>
            </w:r>
          </w:p>
        </w:tc>
        <w:tc>
          <w:tcPr>
            <w:tcW w:w="993" w:type="dxa"/>
            <w:shd w:val="clear" w:color="auto" w:fill="auto"/>
            <w:noWrap/>
            <w:hideMark/>
          </w:tcPr>
          <w:p w14:paraId="51908E8A" w14:textId="77777777" w:rsidR="007049B6" w:rsidRPr="004320CB" w:rsidRDefault="007049B6" w:rsidP="007049B6">
            <w:pPr>
              <w:spacing w:before="40" w:after="40"/>
              <w:jc w:val="right"/>
              <w:rPr>
                <w:sz w:val="18"/>
                <w:szCs w:val="18"/>
              </w:rPr>
            </w:pPr>
            <w:r w:rsidRPr="004320CB">
              <w:rPr>
                <w:sz w:val="18"/>
                <w:szCs w:val="18"/>
                <w:lang w:val="es-ES"/>
              </w:rPr>
              <w:t>263 416</w:t>
            </w:r>
          </w:p>
        </w:tc>
      </w:tr>
      <w:tr w:rsidR="007049B6" w:rsidRPr="004320CB" w14:paraId="54522923" w14:textId="77777777" w:rsidTr="00FF6EFE">
        <w:trPr>
          <w:trHeight w:val="247"/>
        </w:trPr>
        <w:tc>
          <w:tcPr>
            <w:tcW w:w="1985" w:type="dxa"/>
            <w:shd w:val="clear" w:color="auto" w:fill="auto"/>
            <w:noWrap/>
            <w:hideMark/>
          </w:tcPr>
          <w:p w14:paraId="258ECD54" w14:textId="77777777" w:rsidR="007049B6" w:rsidRPr="004320CB" w:rsidRDefault="007049B6" w:rsidP="007049B6">
            <w:pPr>
              <w:spacing w:before="40" w:after="40"/>
              <w:ind w:left="170"/>
              <w:rPr>
                <w:sz w:val="18"/>
                <w:szCs w:val="18"/>
              </w:rPr>
            </w:pPr>
            <w:r w:rsidRPr="004320CB">
              <w:rPr>
                <w:sz w:val="18"/>
                <w:szCs w:val="18"/>
                <w:lang w:val="es-ES"/>
              </w:rPr>
              <w:t>República de Corea</w:t>
            </w:r>
          </w:p>
        </w:tc>
        <w:tc>
          <w:tcPr>
            <w:tcW w:w="2693" w:type="dxa"/>
            <w:shd w:val="clear" w:color="auto" w:fill="auto"/>
            <w:hideMark/>
          </w:tcPr>
          <w:p w14:paraId="7267E23C" w14:textId="77777777" w:rsidR="007049B6" w:rsidRPr="004320CB" w:rsidRDefault="007049B6" w:rsidP="007049B6">
            <w:pPr>
              <w:spacing w:before="40" w:after="40"/>
              <w:rPr>
                <w:sz w:val="18"/>
                <w:szCs w:val="18"/>
                <w:lang w:val="es-ES"/>
              </w:rPr>
            </w:pPr>
            <w:r w:rsidRPr="004320CB">
              <w:rPr>
                <w:sz w:val="18"/>
                <w:szCs w:val="18"/>
                <w:lang w:val="es-ES"/>
              </w:rPr>
              <w:t>Reunión del equipo de tareas sobre conocimientos y datos</w:t>
            </w:r>
          </w:p>
        </w:tc>
        <w:tc>
          <w:tcPr>
            <w:tcW w:w="1418" w:type="dxa"/>
            <w:shd w:val="clear" w:color="auto" w:fill="auto"/>
            <w:hideMark/>
          </w:tcPr>
          <w:p w14:paraId="165F0605" w14:textId="77777777" w:rsidR="007049B6" w:rsidRPr="004320CB" w:rsidRDefault="007049B6" w:rsidP="007049B6">
            <w:pPr>
              <w:spacing w:before="40" w:after="40"/>
              <w:rPr>
                <w:sz w:val="18"/>
                <w:szCs w:val="18"/>
              </w:rPr>
            </w:pPr>
            <w:r w:rsidRPr="004320CB">
              <w:rPr>
                <w:sz w:val="18"/>
                <w:szCs w:val="18"/>
                <w:lang w:val="es-ES"/>
              </w:rPr>
              <w:t>Apoyo a los participantes</w:t>
            </w:r>
          </w:p>
        </w:tc>
        <w:tc>
          <w:tcPr>
            <w:tcW w:w="992" w:type="dxa"/>
            <w:shd w:val="clear" w:color="auto" w:fill="auto"/>
            <w:noWrap/>
            <w:hideMark/>
          </w:tcPr>
          <w:p w14:paraId="5676A8C9" w14:textId="77777777" w:rsidR="007049B6" w:rsidRPr="004320CB" w:rsidRDefault="007049B6" w:rsidP="007049B6">
            <w:pPr>
              <w:spacing w:before="40" w:after="40"/>
              <w:jc w:val="right"/>
              <w:rPr>
                <w:sz w:val="18"/>
                <w:szCs w:val="18"/>
              </w:rPr>
            </w:pPr>
            <w:r w:rsidRPr="004320CB">
              <w:rPr>
                <w:sz w:val="18"/>
                <w:szCs w:val="18"/>
                <w:lang w:val="es-ES"/>
              </w:rPr>
              <w:t>123 378</w:t>
            </w:r>
          </w:p>
        </w:tc>
        <w:tc>
          <w:tcPr>
            <w:tcW w:w="850" w:type="dxa"/>
            <w:shd w:val="clear" w:color="auto" w:fill="auto"/>
            <w:noWrap/>
            <w:hideMark/>
          </w:tcPr>
          <w:p w14:paraId="2135FEFD" w14:textId="7C084D52" w:rsidR="007049B6" w:rsidRPr="004320CB" w:rsidRDefault="007049B6" w:rsidP="007049B6">
            <w:pPr>
              <w:spacing w:before="40" w:after="40"/>
              <w:jc w:val="right"/>
              <w:rPr>
                <w:sz w:val="18"/>
                <w:szCs w:val="18"/>
              </w:rPr>
            </w:pPr>
            <w:r w:rsidRPr="004320CB">
              <w:rPr>
                <w:sz w:val="18"/>
                <w:szCs w:val="18"/>
                <w:lang w:val="es-ES"/>
              </w:rPr>
              <w:t>–</w:t>
            </w:r>
          </w:p>
        </w:tc>
        <w:tc>
          <w:tcPr>
            <w:tcW w:w="851" w:type="dxa"/>
            <w:shd w:val="clear" w:color="auto" w:fill="auto"/>
            <w:noWrap/>
            <w:hideMark/>
          </w:tcPr>
          <w:p w14:paraId="2F83ECD4" w14:textId="29036E21" w:rsidR="007049B6" w:rsidRPr="004320CB" w:rsidRDefault="007049B6" w:rsidP="007049B6">
            <w:pPr>
              <w:spacing w:before="40" w:after="40"/>
              <w:jc w:val="right"/>
              <w:rPr>
                <w:sz w:val="18"/>
                <w:szCs w:val="18"/>
              </w:rPr>
            </w:pPr>
            <w:r w:rsidRPr="004320CB">
              <w:rPr>
                <w:sz w:val="18"/>
                <w:szCs w:val="18"/>
                <w:lang w:val="es-ES"/>
              </w:rPr>
              <w:t>–</w:t>
            </w:r>
          </w:p>
        </w:tc>
        <w:tc>
          <w:tcPr>
            <w:tcW w:w="992" w:type="dxa"/>
            <w:shd w:val="clear" w:color="auto" w:fill="auto"/>
            <w:noWrap/>
            <w:hideMark/>
          </w:tcPr>
          <w:p w14:paraId="73214E57" w14:textId="77777777" w:rsidR="007049B6" w:rsidRPr="004320CB" w:rsidRDefault="007049B6" w:rsidP="007049B6">
            <w:pPr>
              <w:spacing w:before="40" w:after="40"/>
              <w:jc w:val="right"/>
              <w:rPr>
                <w:sz w:val="18"/>
                <w:szCs w:val="18"/>
              </w:rPr>
            </w:pPr>
            <w:r w:rsidRPr="004320CB">
              <w:rPr>
                <w:sz w:val="18"/>
                <w:szCs w:val="18"/>
                <w:lang w:val="es-ES"/>
              </w:rPr>
              <w:t>123 378</w:t>
            </w:r>
          </w:p>
        </w:tc>
        <w:tc>
          <w:tcPr>
            <w:tcW w:w="815" w:type="dxa"/>
            <w:shd w:val="clear" w:color="auto" w:fill="auto"/>
            <w:noWrap/>
            <w:hideMark/>
          </w:tcPr>
          <w:p w14:paraId="5FC74AD4" w14:textId="5E208810" w:rsidR="007049B6" w:rsidRPr="004320CB" w:rsidRDefault="007049B6" w:rsidP="007049B6">
            <w:pPr>
              <w:spacing w:before="40" w:after="40"/>
              <w:jc w:val="right"/>
              <w:rPr>
                <w:sz w:val="18"/>
                <w:szCs w:val="18"/>
              </w:rPr>
            </w:pPr>
            <w:r w:rsidRPr="004320CB">
              <w:rPr>
                <w:sz w:val="18"/>
                <w:szCs w:val="18"/>
                <w:lang w:val="es-ES"/>
              </w:rPr>
              <w:t>–</w:t>
            </w:r>
          </w:p>
        </w:tc>
        <w:tc>
          <w:tcPr>
            <w:tcW w:w="938" w:type="dxa"/>
            <w:shd w:val="clear" w:color="auto" w:fill="auto"/>
            <w:noWrap/>
            <w:hideMark/>
          </w:tcPr>
          <w:p w14:paraId="7B8E7E27" w14:textId="19D3C29F" w:rsidR="007049B6" w:rsidRPr="004320CB" w:rsidRDefault="007049B6" w:rsidP="007049B6">
            <w:pPr>
              <w:spacing w:before="40" w:after="40"/>
              <w:jc w:val="right"/>
              <w:rPr>
                <w:sz w:val="18"/>
                <w:szCs w:val="18"/>
              </w:rPr>
            </w:pPr>
            <w:r w:rsidRPr="004320CB">
              <w:rPr>
                <w:sz w:val="18"/>
                <w:szCs w:val="18"/>
                <w:lang w:val="es-ES"/>
              </w:rPr>
              <w:t>–</w:t>
            </w:r>
          </w:p>
        </w:tc>
        <w:tc>
          <w:tcPr>
            <w:tcW w:w="938" w:type="dxa"/>
            <w:shd w:val="clear" w:color="auto" w:fill="auto"/>
            <w:noWrap/>
            <w:hideMark/>
          </w:tcPr>
          <w:p w14:paraId="248AA7E3" w14:textId="438B3D29" w:rsidR="007049B6" w:rsidRPr="004320CB" w:rsidRDefault="007049B6" w:rsidP="007049B6">
            <w:pPr>
              <w:spacing w:before="40" w:after="40"/>
              <w:jc w:val="right"/>
              <w:rPr>
                <w:sz w:val="18"/>
                <w:szCs w:val="18"/>
              </w:rPr>
            </w:pPr>
            <w:r w:rsidRPr="004320CB">
              <w:rPr>
                <w:sz w:val="18"/>
                <w:szCs w:val="18"/>
                <w:lang w:val="es-ES"/>
              </w:rPr>
              <w:t>–</w:t>
            </w:r>
          </w:p>
        </w:tc>
        <w:tc>
          <w:tcPr>
            <w:tcW w:w="1136" w:type="dxa"/>
            <w:shd w:val="clear" w:color="auto" w:fill="auto"/>
            <w:noWrap/>
            <w:hideMark/>
          </w:tcPr>
          <w:p w14:paraId="765783E8" w14:textId="1C7ACDD0" w:rsidR="007049B6" w:rsidRPr="004320CB" w:rsidRDefault="007049B6" w:rsidP="007049B6">
            <w:pPr>
              <w:spacing w:before="40" w:after="40"/>
              <w:jc w:val="right"/>
              <w:rPr>
                <w:sz w:val="18"/>
                <w:szCs w:val="18"/>
              </w:rPr>
            </w:pPr>
            <w:r w:rsidRPr="004320CB">
              <w:rPr>
                <w:sz w:val="18"/>
                <w:szCs w:val="18"/>
                <w:lang w:val="es-ES"/>
              </w:rPr>
              <w:t>–</w:t>
            </w:r>
          </w:p>
        </w:tc>
        <w:tc>
          <w:tcPr>
            <w:tcW w:w="993" w:type="dxa"/>
            <w:shd w:val="clear" w:color="auto" w:fill="auto"/>
            <w:noWrap/>
            <w:hideMark/>
          </w:tcPr>
          <w:p w14:paraId="166C5052" w14:textId="77777777" w:rsidR="007049B6" w:rsidRPr="004320CB" w:rsidRDefault="007049B6" w:rsidP="007049B6">
            <w:pPr>
              <w:spacing w:before="40" w:after="40"/>
              <w:jc w:val="right"/>
              <w:rPr>
                <w:sz w:val="18"/>
                <w:szCs w:val="18"/>
              </w:rPr>
            </w:pPr>
            <w:r w:rsidRPr="004320CB">
              <w:rPr>
                <w:sz w:val="18"/>
                <w:szCs w:val="18"/>
                <w:lang w:val="es-ES"/>
              </w:rPr>
              <w:t>123 378</w:t>
            </w:r>
          </w:p>
        </w:tc>
      </w:tr>
      <w:tr w:rsidR="007049B6" w:rsidRPr="004320CB" w14:paraId="1C77110C" w14:textId="77777777" w:rsidTr="00FF6EFE">
        <w:trPr>
          <w:trHeight w:val="247"/>
        </w:trPr>
        <w:tc>
          <w:tcPr>
            <w:tcW w:w="1985" w:type="dxa"/>
            <w:tcBorders>
              <w:bottom w:val="single" w:sz="4" w:space="0" w:color="auto"/>
            </w:tcBorders>
            <w:shd w:val="clear" w:color="auto" w:fill="auto"/>
            <w:noWrap/>
            <w:hideMark/>
          </w:tcPr>
          <w:p w14:paraId="6F010B43" w14:textId="77777777" w:rsidR="007049B6" w:rsidRPr="004320CB" w:rsidRDefault="007049B6" w:rsidP="007049B6">
            <w:pPr>
              <w:spacing w:before="40" w:after="40"/>
              <w:ind w:left="170"/>
              <w:rPr>
                <w:sz w:val="18"/>
                <w:szCs w:val="18"/>
              </w:rPr>
            </w:pPr>
            <w:r w:rsidRPr="004320CB">
              <w:rPr>
                <w:sz w:val="18"/>
                <w:szCs w:val="18"/>
                <w:lang w:val="es-ES"/>
              </w:rPr>
              <w:t>Suecia</w:t>
            </w:r>
          </w:p>
        </w:tc>
        <w:tc>
          <w:tcPr>
            <w:tcW w:w="2693" w:type="dxa"/>
            <w:tcBorders>
              <w:bottom w:val="single" w:sz="4" w:space="0" w:color="auto"/>
            </w:tcBorders>
            <w:shd w:val="clear" w:color="auto" w:fill="auto"/>
            <w:hideMark/>
          </w:tcPr>
          <w:p w14:paraId="161A0A98" w14:textId="7A16ABFA" w:rsidR="007049B6" w:rsidRPr="004320CB" w:rsidRDefault="007049B6" w:rsidP="007049B6">
            <w:pPr>
              <w:spacing w:before="40" w:after="40"/>
              <w:rPr>
                <w:sz w:val="18"/>
                <w:szCs w:val="18"/>
                <w:lang w:val="es-ES"/>
              </w:rPr>
            </w:pPr>
            <w:r w:rsidRPr="004320CB">
              <w:rPr>
                <w:sz w:val="18"/>
                <w:szCs w:val="18"/>
                <w:lang w:val="es-ES"/>
              </w:rPr>
              <w:t>Apoyo a la participación de los miembros del Grupo Multidisciplinario de Expertos de países en desarrollo</w:t>
            </w:r>
          </w:p>
        </w:tc>
        <w:tc>
          <w:tcPr>
            <w:tcW w:w="1418" w:type="dxa"/>
            <w:tcBorders>
              <w:bottom w:val="single" w:sz="4" w:space="0" w:color="auto"/>
            </w:tcBorders>
            <w:shd w:val="clear" w:color="auto" w:fill="auto"/>
            <w:hideMark/>
          </w:tcPr>
          <w:p w14:paraId="00152970" w14:textId="77777777" w:rsidR="007049B6" w:rsidRPr="004320CB" w:rsidRDefault="007049B6" w:rsidP="007049B6">
            <w:pPr>
              <w:spacing w:before="40" w:after="40"/>
              <w:rPr>
                <w:sz w:val="18"/>
                <w:szCs w:val="18"/>
              </w:rPr>
            </w:pPr>
            <w:r w:rsidRPr="004320CB">
              <w:rPr>
                <w:sz w:val="18"/>
                <w:szCs w:val="18"/>
                <w:lang w:val="es-ES"/>
              </w:rPr>
              <w:t>Apoyo a los participantes</w:t>
            </w:r>
          </w:p>
        </w:tc>
        <w:tc>
          <w:tcPr>
            <w:tcW w:w="992" w:type="dxa"/>
            <w:tcBorders>
              <w:bottom w:val="single" w:sz="4" w:space="0" w:color="auto"/>
            </w:tcBorders>
            <w:shd w:val="clear" w:color="auto" w:fill="auto"/>
            <w:noWrap/>
            <w:hideMark/>
          </w:tcPr>
          <w:p w14:paraId="46E3545A" w14:textId="77777777" w:rsidR="007049B6" w:rsidRPr="004320CB" w:rsidRDefault="007049B6" w:rsidP="007049B6">
            <w:pPr>
              <w:spacing w:before="40" w:after="40"/>
              <w:jc w:val="right"/>
              <w:rPr>
                <w:sz w:val="18"/>
                <w:szCs w:val="18"/>
              </w:rPr>
            </w:pPr>
            <w:r w:rsidRPr="004320CB">
              <w:rPr>
                <w:sz w:val="18"/>
                <w:szCs w:val="18"/>
                <w:lang w:val="es-ES"/>
              </w:rPr>
              <w:t>84 603</w:t>
            </w:r>
          </w:p>
        </w:tc>
        <w:tc>
          <w:tcPr>
            <w:tcW w:w="850" w:type="dxa"/>
            <w:tcBorders>
              <w:bottom w:val="single" w:sz="4" w:space="0" w:color="auto"/>
            </w:tcBorders>
            <w:shd w:val="clear" w:color="auto" w:fill="auto"/>
            <w:noWrap/>
            <w:hideMark/>
          </w:tcPr>
          <w:p w14:paraId="1A27D00C" w14:textId="7854ACDA" w:rsidR="007049B6" w:rsidRPr="004320CB" w:rsidRDefault="007049B6" w:rsidP="007049B6">
            <w:pPr>
              <w:spacing w:before="40" w:after="40"/>
              <w:jc w:val="right"/>
              <w:rPr>
                <w:sz w:val="18"/>
                <w:szCs w:val="18"/>
              </w:rPr>
            </w:pPr>
            <w:r w:rsidRPr="004320CB">
              <w:rPr>
                <w:sz w:val="18"/>
                <w:szCs w:val="18"/>
                <w:lang w:val="es-ES"/>
              </w:rPr>
              <w:t>–</w:t>
            </w:r>
          </w:p>
        </w:tc>
        <w:tc>
          <w:tcPr>
            <w:tcW w:w="851" w:type="dxa"/>
            <w:tcBorders>
              <w:bottom w:val="single" w:sz="4" w:space="0" w:color="auto"/>
            </w:tcBorders>
            <w:shd w:val="clear" w:color="auto" w:fill="auto"/>
            <w:noWrap/>
            <w:hideMark/>
          </w:tcPr>
          <w:p w14:paraId="04652B30" w14:textId="0FD7B07B" w:rsidR="007049B6" w:rsidRPr="004320CB" w:rsidRDefault="007049B6" w:rsidP="007049B6">
            <w:pPr>
              <w:spacing w:before="40" w:after="40"/>
              <w:jc w:val="right"/>
              <w:rPr>
                <w:sz w:val="18"/>
                <w:szCs w:val="18"/>
              </w:rPr>
            </w:pPr>
            <w:r w:rsidRPr="004320CB">
              <w:rPr>
                <w:sz w:val="18"/>
                <w:szCs w:val="18"/>
                <w:lang w:val="es-ES"/>
              </w:rPr>
              <w:t>–</w:t>
            </w:r>
          </w:p>
        </w:tc>
        <w:tc>
          <w:tcPr>
            <w:tcW w:w="992" w:type="dxa"/>
            <w:tcBorders>
              <w:bottom w:val="single" w:sz="4" w:space="0" w:color="auto"/>
            </w:tcBorders>
            <w:shd w:val="clear" w:color="auto" w:fill="auto"/>
            <w:noWrap/>
            <w:hideMark/>
          </w:tcPr>
          <w:p w14:paraId="38368736" w14:textId="77777777" w:rsidR="007049B6" w:rsidRPr="004320CB" w:rsidRDefault="007049B6" w:rsidP="007049B6">
            <w:pPr>
              <w:spacing w:before="40" w:after="40"/>
              <w:jc w:val="right"/>
              <w:rPr>
                <w:sz w:val="18"/>
                <w:szCs w:val="18"/>
              </w:rPr>
            </w:pPr>
            <w:r w:rsidRPr="004320CB">
              <w:rPr>
                <w:sz w:val="18"/>
                <w:szCs w:val="18"/>
                <w:lang w:val="es-ES"/>
              </w:rPr>
              <w:t>84 603</w:t>
            </w:r>
          </w:p>
        </w:tc>
        <w:tc>
          <w:tcPr>
            <w:tcW w:w="815" w:type="dxa"/>
            <w:tcBorders>
              <w:bottom w:val="single" w:sz="4" w:space="0" w:color="auto"/>
            </w:tcBorders>
            <w:shd w:val="clear" w:color="auto" w:fill="auto"/>
            <w:noWrap/>
            <w:hideMark/>
          </w:tcPr>
          <w:p w14:paraId="1EEDF3FE" w14:textId="1546B793" w:rsidR="007049B6" w:rsidRPr="004320CB" w:rsidRDefault="007049B6" w:rsidP="007049B6">
            <w:pPr>
              <w:spacing w:before="40" w:after="40"/>
              <w:jc w:val="right"/>
              <w:rPr>
                <w:sz w:val="18"/>
                <w:szCs w:val="18"/>
              </w:rPr>
            </w:pPr>
            <w:r w:rsidRPr="004320CB">
              <w:rPr>
                <w:sz w:val="18"/>
                <w:szCs w:val="18"/>
                <w:lang w:val="es-ES"/>
              </w:rPr>
              <w:t>–</w:t>
            </w:r>
          </w:p>
        </w:tc>
        <w:tc>
          <w:tcPr>
            <w:tcW w:w="938" w:type="dxa"/>
            <w:tcBorders>
              <w:bottom w:val="single" w:sz="4" w:space="0" w:color="auto"/>
            </w:tcBorders>
            <w:shd w:val="clear" w:color="auto" w:fill="auto"/>
            <w:noWrap/>
            <w:hideMark/>
          </w:tcPr>
          <w:p w14:paraId="29B614CB" w14:textId="10A9EEAE" w:rsidR="007049B6" w:rsidRPr="004320CB" w:rsidRDefault="007049B6" w:rsidP="007049B6">
            <w:pPr>
              <w:spacing w:before="40" w:after="40"/>
              <w:jc w:val="right"/>
              <w:rPr>
                <w:sz w:val="18"/>
                <w:szCs w:val="18"/>
              </w:rPr>
            </w:pPr>
            <w:r w:rsidRPr="004320CB">
              <w:rPr>
                <w:sz w:val="18"/>
                <w:szCs w:val="18"/>
                <w:lang w:val="es-ES"/>
              </w:rPr>
              <w:t>–</w:t>
            </w:r>
          </w:p>
        </w:tc>
        <w:tc>
          <w:tcPr>
            <w:tcW w:w="938" w:type="dxa"/>
            <w:tcBorders>
              <w:bottom w:val="single" w:sz="4" w:space="0" w:color="auto"/>
            </w:tcBorders>
            <w:shd w:val="clear" w:color="auto" w:fill="auto"/>
            <w:noWrap/>
            <w:hideMark/>
          </w:tcPr>
          <w:p w14:paraId="49486818" w14:textId="58D3BA4D" w:rsidR="007049B6" w:rsidRPr="004320CB" w:rsidRDefault="007049B6" w:rsidP="007049B6">
            <w:pPr>
              <w:spacing w:before="40" w:after="40"/>
              <w:jc w:val="right"/>
              <w:rPr>
                <w:sz w:val="18"/>
                <w:szCs w:val="18"/>
              </w:rPr>
            </w:pPr>
            <w:r w:rsidRPr="004320CB">
              <w:rPr>
                <w:sz w:val="18"/>
                <w:szCs w:val="18"/>
                <w:lang w:val="es-ES"/>
              </w:rPr>
              <w:t>–</w:t>
            </w:r>
          </w:p>
        </w:tc>
        <w:tc>
          <w:tcPr>
            <w:tcW w:w="1136" w:type="dxa"/>
            <w:tcBorders>
              <w:bottom w:val="single" w:sz="4" w:space="0" w:color="auto"/>
            </w:tcBorders>
            <w:shd w:val="clear" w:color="auto" w:fill="auto"/>
            <w:noWrap/>
            <w:hideMark/>
          </w:tcPr>
          <w:p w14:paraId="79CE2AF8" w14:textId="6A177264" w:rsidR="007049B6" w:rsidRPr="004320CB" w:rsidRDefault="007049B6" w:rsidP="007049B6">
            <w:pPr>
              <w:spacing w:before="40" w:after="40"/>
              <w:jc w:val="right"/>
              <w:rPr>
                <w:sz w:val="18"/>
                <w:szCs w:val="18"/>
              </w:rPr>
            </w:pPr>
            <w:r w:rsidRPr="004320CB">
              <w:rPr>
                <w:sz w:val="18"/>
                <w:szCs w:val="18"/>
                <w:lang w:val="es-ES"/>
              </w:rPr>
              <w:t>–</w:t>
            </w:r>
          </w:p>
        </w:tc>
        <w:tc>
          <w:tcPr>
            <w:tcW w:w="993" w:type="dxa"/>
            <w:tcBorders>
              <w:bottom w:val="single" w:sz="4" w:space="0" w:color="auto"/>
            </w:tcBorders>
            <w:shd w:val="clear" w:color="auto" w:fill="auto"/>
            <w:noWrap/>
            <w:hideMark/>
          </w:tcPr>
          <w:p w14:paraId="75536C85" w14:textId="77777777" w:rsidR="007049B6" w:rsidRPr="004320CB" w:rsidRDefault="007049B6" w:rsidP="007049B6">
            <w:pPr>
              <w:spacing w:before="40" w:after="40"/>
              <w:jc w:val="right"/>
              <w:rPr>
                <w:sz w:val="18"/>
                <w:szCs w:val="18"/>
              </w:rPr>
            </w:pPr>
            <w:r w:rsidRPr="004320CB">
              <w:rPr>
                <w:sz w:val="18"/>
                <w:szCs w:val="18"/>
                <w:lang w:val="es-ES"/>
              </w:rPr>
              <w:t>84 603</w:t>
            </w:r>
          </w:p>
        </w:tc>
      </w:tr>
      <w:tr w:rsidR="007049B6" w:rsidRPr="004320CB" w14:paraId="41253996" w14:textId="77777777" w:rsidTr="00FF6EFE">
        <w:trPr>
          <w:trHeight w:val="247"/>
        </w:trPr>
        <w:tc>
          <w:tcPr>
            <w:tcW w:w="1985" w:type="dxa"/>
            <w:tcBorders>
              <w:bottom w:val="single" w:sz="4" w:space="0" w:color="auto"/>
            </w:tcBorders>
            <w:shd w:val="clear" w:color="auto" w:fill="auto"/>
            <w:hideMark/>
          </w:tcPr>
          <w:p w14:paraId="1ED5AE09" w14:textId="77777777" w:rsidR="007049B6" w:rsidRPr="004320CB" w:rsidRDefault="007049B6" w:rsidP="007049B6">
            <w:pPr>
              <w:spacing w:before="40" w:after="40"/>
              <w:rPr>
                <w:b/>
                <w:bCs/>
                <w:sz w:val="18"/>
                <w:szCs w:val="18"/>
              </w:rPr>
            </w:pPr>
            <w:r w:rsidRPr="004320CB">
              <w:rPr>
                <w:b/>
                <w:bCs/>
                <w:sz w:val="18"/>
                <w:szCs w:val="18"/>
                <w:lang w:val="es-ES"/>
              </w:rPr>
              <w:t>Total parcial</w:t>
            </w:r>
            <w:r w:rsidRPr="004320CB">
              <w:rPr>
                <w:sz w:val="18"/>
                <w:szCs w:val="18"/>
                <w:lang w:val="es-ES"/>
              </w:rPr>
              <w:t xml:space="preserve"> </w:t>
            </w:r>
          </w:p>
        </w:tc>
        <w:tc>
          <w:tcPr>
            <w:tcW w:w="2693" w:type="dxa"/>
            <w:tcBorders>
              <w:bottom w:val="single" w:sz="4" w:space="0" w:color="auto"/>
            </w:tcBorders>
            <w:shd w:val="clear" w:color="auto" w:fill="auto"/>
            <w:hideMark/>
          </w:tcPr>
          <w:p w14:paraId="06825D59" w14:textId="77777777" w:rsidR="007049B6" w:rsidRPr="004320CB" w:rsidRDefault="007049B6" w:rsidP="007049B6">
            <w:pPr>
              <w:spacing w:before="40" w:after="40"/>
              <w:rPr>
                <w:b/>
                <w:bCs/>
                <w:sz w:val="18"/>
                <w:szCs w:val="18"/>
                <w:lang w:eastAsia="en-GB"/>
              </w:rPr>
            </w:pPr>
          </w:p>
        </w:tc>
        <w:tc>
          <w:tcPr>
            <w:tcW w:w="1418" w:type="dxa"/>
            <w:tcBorders>
              <w:bottom w:val="single" w:sz="4" w:space="0" w:color="auto"/>
            </w:tcBorders>
            <w:shd w:val="clear" w:color="auto" w:fill="auto"/>
            <w:hideMark/>
          </w:tcPr>
          <w:p w14:paraId="5243DD26" w14:textId="77777777" w:rsidR="007049B6" w:rsidRPr="004320CB" w:rsidRDefault="007049B6" w:rsidP="007049B6">
            <w:pPr>
              <w:spacing w:before="40" w:after="40"/>
              <w:rPr>
                <w:b/>
                <w:bCs/>
                <w:sz w:val="18"/>
                <w:szCs w:val="18"/>
                <w:lang w:eastAsia="en-GB"/>
              </w:rPr>
            </w:pPr>
          </w:p>
        </w:tc>
        <w:tc>
          <w:tcPr>
            <w:tcW w:w="992" w:type="dxa"/>
            <w:tcBorders>
              <w:bottom w:val="single" w:sz="4" w:space="0" w:color="auto"/>
            </w:tcBorders>
            <w:shd w:val="clear" w:color="auto" w:fill="auto"/>
            <w:hideMark/>
          </w:tcPr>
          <w:p w14:paraId="1087CF07" w14:textId="77777777" w:rsidR="007049B6" w:rsidRPr="004320CB" w:rsidRDefault="007049B6" w:rsidP="007049B6">
            <w:pPr>
              <w:spacing w:before="40" w:after="40"/>
              <w:jc w:val="right"/>
              <w:rPr>
                <w:b/>
                <w:bCs/>
                <w:sz w:val="18"/>
                <w:szCs w:val="18"/>
              </w:rPr>
            </w:pPr>
            <w:r w:rsidRPr="004320CB">
              <w:rPr>
                <w:b/>
                <w:bCs/>
                <w:sz w:val="18"/>
                <w:szCs w:val="18"/>
                <w:lang w:val="es-ES"/>
              </w:rPr>
              <w:t>762 831</w:t>
            </w:r>
          </w:p>
        </w:tc>
        <w:tc>
          <w:tcPr>
            <w:tcW w:w="850" w:type="dxa"/>
            <w:tcBorders>
              <w:bottom w:val="single" w:sz="4" w:space="0" w:color="auto"/>
            </w:tcBorders>
            <w:shd w:val="clear" w:color="auto" w:fill="auto"/>
            <w:hideMark/>
          </w:tcPr>
          <w:p w14:paraId="451DF950" w14:textId="77777777" w:rsidR="007049B6" w:rsidRPr="004320CB" w:rsidRDefault="007049B6" w:rsidP="007049B6">
            <w:pPr>
              <w:spacing w:before="40" w:after="40"/>
              <w:jc w:val="right"/>
              <w:rPr>
                <w:b/>
                <w:bCs/>
                <w:sz w:val="18"/>
                <w:szCs w:val="18"/>
              </w:rPr>
            </w:pPr>
            <w:r w:rsidRPr="004320CB">
              <w:rPr>
                <w:b/>
                <w:bCs/>
                <w:sz w:val="18"/>
                <w:szCs w:val="18"/>
                <w:lang w:val="es-ES"/>
              </w:rPr>
              <w:t>418 336</w:t>
            </w:r>
          </w:p>
        </w:tc>
        <w:tc>
          <w:tcPr>
            <w:tcW w:w="851" w:type="dxa"/>
            <w:tcBorders>
              <w:bottom w:val="single" w:sz="4" w:space="0" w:color="auto"/>
            </w:tcBorders>
            <w:shd w:val="clear" w:color="auto" w:fill="auto"/>
            <w:hideMark/>
          </w:tcPr>
          <w:p w14:paraId="29F24DA0" w14:textId="77777777" w:rsidR="007049B6" w:rsidRPr="004320CB" w:rsidRDefault="007049B6" w:rsidP="007049B6">
            <w:pPr>
              <w:spacing w:before="40" w:after="40"/>
              <w:jc w:val="right"/>
              <w:rPr>
                <w:b/>
                <w:bCs/>
                <w:sz w:val="18"/>
                <w:szCs w:val="18"/>
              </w:rPr>
            </w:pPr>
            <w:r w:rsidRPr="004320CB">
              <w:rPr>
                <w:b/>
                <w:bCs/>
                <w:sz w:val="18"/>
                <w:szCs w:val="18"/>
                <w:lang w:val="es-ES"/>
              </w:rPr>
              <w:t>265 179</w:t>
            </w:r>
          </w:p>
        </w:tc>
        <w:tc>
          <w:tcPr>
            <w:tcW w:w="992" w:type="dxa"/>
            <w:tcBorders>
              <w:bottom w:val="single" w:sz="4" w:space="0" w:color="auto"/>
            </w:tcBorders>
            <w:shd w:val="clear" w:color="auto" w:fill="auto"/>
            <w:hideMark/>
          </w:tcPr>
          <w:p w14:paraId="4F98CB9D" w14:textId="77777777" w:rsidR="007049B6" w:rsidRPr="004320CB" w:rsidRDefault="007049B6" w:rsidP="007049B6">
            <w:pPr>
              <w:spacing w:before="40" w:after="40"/>
              <w:jc w:val="right"/>
              <w:rPr>
                <w:b/>
                <w:bCs/>
                <w:sz w:val="18"/>
                <w:szCs w:val="18"/>
              </w:rPr>
            </w:pPr>
            <w:r w:rsidRPr="004320CB">
              <w:rPr>
                <w:b/>
                <w:bCs/>
                <w:sz w:val="18"/>
                <w:szCs w:val="18"/>
                <w:lang w:val="es-ES"/>
              </w:rPr>
              <w:t>1 446 346</w:t>
            </w:r>
          </w:p>
        </w:tc>
        <w:tc>
          <w:tcPr>
            <w:tcW w:w="815" w:type="dxa"/>
            <w:tcBorders>
              <w:bottom w:val="single" w:sz="4" w:space="0" w:color="auto"/>
            </w:tcBorders>
            <w:shd w:val="clear" w:color="auto" w:fill="auto"/>
            <w:hideMark/>
          </w:tcPr>
          <w:p w14:paraId="33C833BB" w14:textId="77777777" w:rsidR="007049B6" w:rsidRPr="004320CB" w:rsidRDefault="007049B6" w:rsidP="007049B6">
            <w:pPr>
              <w:spacing w:before="40" w:after="40"/>
              <w:jc w:val="right"/>
              <w:rPr>
                <w:b/>
                <w:bCs/>
                <w:sz w:val="18"/>
                <w:szCs w:val="18"/>
              </w:rPr>
            </w:pPr>
            <w:r w:rsidRPr="004320CB">
              <w:rPr>
                <w:b/>
                <w:bCs/>
                <w:sz w:val="18"/>
                <w:szCs w:val="18"/>
                <w:lang w:val="es-ES"/>
              </w:rPr>
              <w:t>51 500</w:t>
            </w:r>
          </w:p>
        </w:tc>
        <w:tc>
          <w:tcPr>
            <w:tcW w:w="938" w:type="dxa"/>
            <w:tcBorders>
              <w:bottom w:val="single" w:sz="4" w:space="0" w:color="auto"/>
            </w:tcBorders>
            <w:shd w:val="clear" w:color="auto" w:fill="auto"/>
            <w:hideMark/>
          </w:tcPr>
          <w:p w14:paraId="227563C7" w14:textId="77777777" w:rsidR="007049B6" w:rsidRPr="004320CB" w:rsidRDefault="007049B6" w:rsidP="007049B6">
            <w:pPr>
              <w:spacing w:before="40" w:after="40"/>
              <w:jc w:val="right"/>
              <w:rPr>
                <w:b/>
                <w:bCs/>
                <w:sz w:val="18"/>
                <w:szCs w:val="18"/>
              </w:rPr>
            </w:pPr>
            <w:r w:rsidRPr="004320CB">
              <w:rPr>
                <w:b/>
                <w:bCs/>
                <w:sz w:val="18"/>
                <w:szCs w:val="18"/>
                <w:lang w:val="es-ES"/>
              </w:rPr>
              <w:t>275 788</w:t>
            </w:r>
          </w:p>
        </w:tc>
        <w:tc>
          <w:tcPr>
            <w:tcW w:w="938" w:type="dxa"/>
            <w:tcBorders>
              <w:bottom w:val="single" w:sz="4" w:space="0" w:color="auto"/>
            </w:tcBorders>
            <w:shd w:val="clear" w:color="auto" w:fill="auto"/>
            <w:hideMark/>
          </w:tcPr>
          <w:p w14:paraId="0C8190C7" w14:textId="77777777" w:rsidR="007049B6" w:rsidRPr="004320CB" w:rsidRDefault="007049B6" w:rsidP="007049B6">
            <w:pPr>
              <w:spacing w:before="40" w:after="40"/>
              <w:jc w:val="right"/>
              <w:rPr>
                <w:b/>
                <w:bCs/>
                <w:sz w:val="18"/>
                <w:szCs w:val="18"/>
              </w:rPr>
            </w:pPr>
            <w:r w:rsidRPr="004320CB">
              <w:rPr>
                <w:b/>
                <w:bCs/>
                <w:sz w:val="18"/>
                <w:szCs w:val="18"/>
                <w:lang w:val="es-ES"/>
              </w:rPr>
              <w:t>30 326</w:t>
            </w:r>
          </w:p>
        </w:tc>
        <w:tc>
          <w:tcPr>
            <w:tcW w:w="1136" w:type="dxa"/>
            <w:tcBorders>
              <w:bottom w:val="single" w:sz="4" w:space="0" w:color="auto"/>
            </w:tcBorders>
            <w:shd w:val="clear" w:color="auto" w:fill="auto"/>
            <w:hideMark/>
          </w:tcPr>
          <w:p w14:paraId="619BE0B5" w14:textId="77777777" w:rsidR="007049B6" w:rsidRPr="004320CB" w:rsidRDefault="007049B6" w:rsidP="007049B6">
            <w:pPr>
              <w:spacing w:before="40" w:after="40"/>
              <w:jc w:val="right"/>
              <w:rPr>
                <w:b/>
                <w:bCs/>
                <w:sz w:val="18"/>
                <w:szCs w:val="18"/>
              </w:rPr>
            </w:pPr>
            <w:r w:rsidRPr="004320CB">
              <w:rPr>
                <w:b/>
                <w:bCs/>
                <w:sz w:val="18"/>
                <w:szCs w:val="18"/>
                <w:lang w:val="es-ES"/>
              </w:rPr>
              <w:t>357 614</w:t>
            </w:r>
          </w:p>
        </w:tc>
        <w:tc>
          <w:tcPr>
            <w:tcW w:w="993" w:type="dxa"/>
            <w:tcBorders>
              <w:bottom w:val="single" w:sz="4" w:space="0" w:color="auto"/>
            </w:tcBorders>
            <w:shd w:val="clear" w:color="auto" w:fill="auto"/>
            <w:hideMark/>
          </w:tcPr>
          <w:p w14:paraId="3408655C" w14:textId="77777777" w:rsidR="007049B6" w:rsidRPr="004320CB" w:rsidRDefault="007049B6" w:rsidP="007049B6">
            <w:pPr>
              <w:spacing w:before="40" w:after="40"/>
              <w:jc w:val="right"/>
              <w:rPr>
                <w:b/>
                <w:bCs/>
                <w:sz w:val="18"/>
                <w:szCs w:val="18"/>
              </w:rPr>
            </w:pPr>
            <w:r w:rsidRPr="004320CB">
              <w:rPr>
                <w:b/>
                <w:bCs/>
                <w:sz w:val="18"/>
                <w:szCs w:val="18"/>
                <w:lang w:val="es-ES"/>
              </w:rPr>
              <w:t>1 803 960</w:t>
            </w:r>
          </w:p>
        </w:tc>
      </w:tr>
      <w:tr w:rsidR="007049B6" w:rsidRPr="006A42E9" w14:paraId="5E6AEB67" w14:textId="77777777" w:rsidTr="00FF6EFE">
        <w:trPr>
          <w:trHeight w:val="247"/>
        </w:trPr>
        <w:tc>
          <w:tcPr>
            <w:tcW w:w="14601" w:type="dxa"/>
            <w:gridSpan w:val="12"/>
            <w:shd w:val="clear" w:color="auto" w:fill="auto"/>
            <w:noWrap/>
            <w:hideMark/>
          </w:tcPr>
          <w:p w14:paraId="4C1F0E0D" w14:textId="1CD45B77" w:rsidR="007049B6" w:rsidRPr="004320CB" w:rsidRDefault="002040B8" w:rsidP="007049B6">
            <w:pPr>
              <w:keepNext/>
              <w:keepLines/>
              <w:spacing w:before="40" w:after="40"/>
              <w:rPr>
                <w:b/>
                <w:bCs/>
                <w:sz w:val="18"/>
                <w:szCs w:val="18"/>
                <w:lang w:val="es-ES"/>
              </w:rPr>
            </w:pPr>
            <w:r w:rsidRPr="002040B8">
              <w:rPr>
                <w:b/>
                <w:bCs/>
                <w:sz w:val="18"/>
                <w:szCs w:val="18"/>
                <w:lang w:val="es-ES" w:eastAsia="en-GB"/>
              </w:rPr>
              <w:t xml:space="preserve">2. </w:t>
            </w:r>
            <w:r w:rsidR="007049B6" w:rsidRPr="004320CB">
              <w:rPr>
                <w:b/>
                <w:bCs/>
                <w:sz w:val="18"/>
                <w:szCs w:val="18"/>
                <w:lang w:val="es-ES"/>
              </w:rPr>
              <w:t>Contribuciones para fines específicos recibidas en efectivo en apoyo de actividades previstas en el programa de trabajo pero no consignadas en el presupuesto aprobado</w:t>
            </w:r>
          </w:p>
        </w:tc>
      </w:tr>
      <w:tr w:rsidR="007049B6" w:rsidRPr="004320CB" w14:paraId="158A0AB0" w14:textId="77777777" w:rsidTr="00FF6EFE">
        <w:trPr>
          <w:trHeight w:val="247"/>
        </w:trPr>
        <w:tc>
          <w:tcPr>
            <w:tcW w:w="1985" w:type="dxa"/>
            <w:shd w:val="clear" w:color="auto" w:fill="auto"/>
            <w:noWrap/>
          </w:tcPr>
          <w:p w14:paraId="2B944586" w14:textId="77777777" w:rsidR="007049B6" w:rsidRPr="004320CB" w:rsidRDefault="007049B6" w:rsidP="00542EB5">
            <w:pPr>
              <w:spacing w:before="40" w:after="40"/>
              <w:ind w:left="170"/>
              <w:rPr>
                <w:sz w:val="18"/>
                <w:szCs w:val="18"/>
              </w:rPr>
            </w:pPr>
            <w:r w:rsidRPr="004320CB">
              <w:rPr>
                <w:sz w:val="18"/>
                <w:szCs w:val="18"/>
                <w:lang w:val="es-ES"/>
              </w:rPr>
              <w:t>Alemania</w:t>
            </w:r>
          </w:p>
        </w:tc>
        <w:tc>
          <w:tcPr>
            <w:tcW w:w="2693" w:type="dxa"/>
            <w:shd w:val="clear" w:color="auto" w:fill="auto"/>
            <w:noWrap/>
          </w:tcPr>
          <w:p w14:paraId="723BF134" w14:textId="77777777" w:rsidR="007049B6" w:rsidRPr="004320CB" w:rsidRDefault="007049B6" w:rsidP="00542EB5">
            <w:pPr>
              <w:spacing w:before="40" w:after="40"/>
              <w:rPr>
                <w:sz w:val="18"/>
                <w:szCs w:val="18"/>
                <w:lang w:val="es-ES"/>
              </w:rPr>
            </w:pPr>
            <w:r w:rsidRPr="004320CB">
              <w:rPr>
                <w:sz w:val="18"/>
                <w:szCs w:val="18"/>
                <w:lang w:val="es-ES"/>
              </w:rPr>
              <w:t>Apoyo para cubrir el puesto de auxiliar de sistemas de información</w:t>
            </w:r>
          </w:p>
        </w:tc>
        <w:tc>
          <w:tcPr>
            <w:tcW w:w="1418" w:type="dxa"/>
            <w:shd w:val="clear" w:color="auto" w:fill="auto"/>
          </w:tcPr>
          <w:p w14:paraId="00A15BB2" w14:textId="77777777" w:rsidR="007049B6" w:rsidRPr="004320CB" w:rsidRDefault="007049B6" w:rsidP="00542EB5">
            <w:pPr>
              <w:spacing w:before="40" w:after="40"/>
              <w:rPr>
                <w:sz w:val="18"/>
                <w:szCs w:val="18"/>
              </w:rPr>
            </w:pPr>
            <w:r w:rsidRPr="004320CB">
              <w:rPr>
                <w:sz w:val="18"/>
                <w:szCs w:val="18"/>
                <w:lang w:val="es-ES"/>
              </w:rPr>
              <w:t>Gastos de personal</w:t>
            </w:r>
          </w:p>
        </w:tc>
        <w:tc>
          <w:tcPr>
            <w:tcW w:w="992" w:type="dxa"/>
            <w:shd w:val="clear" w:color="auto" w:fill="auto"/>
            <w:noWrap/>
          </w:tcPr>
          <w:p w14:paraId="49475C42" w14:textId="77777777" w:rsidR="007049B6" w:rsidRPr="004320CB" w:rsidRDefault="007049B6" w:rsidP="00542EB5">
            <w:pPr>
              <w:spacing w:before="40" w:after="40"/>
              <w:jc w:val="right"/>
              <w:rPr>
                <w:sz w:val="18"/>
                <w:szCs w:val="18"/>
              </w:rPr>
            </w:pPr>
            <w:r w:rsidRPr="004320CB">
              <w:rPr>
                <w:sz w:val="18"/>
                <w:szCs w:val="18"/>
                <w:lang w:val="es-ES"/>
              </w:rPr>
              <w:t xml:space="preserve"> 30 000</w:t>
            </w:r>
          </w:p>
        </w:tc>
        <w:tc>
          <w:tcPr>
            <w:tcW w:w="850" w:type="dxa"/>
            <w:shd w:val="clear" w:color="auto" w:fill="auto"/>
            <w:noWrap/>
          </w:tcPr>
          <w:p w14:paraId="51AB2A57" w14:textId="77777777" w:rsidR="007049B6" w:rsidRPr="004320CB" w:rsidRDefault="007049B6" w:rsidP="00542EB5">
            <w:pPr>
              <w:spacing w:before="40" w:after="40"/>
              <w:jc w:val="right"/>
              <w:rPr>
                <w:sz w:val="18"/>
                <w:szCs w:val="18"/>
              </w:rPr>
            </w:pPr>
            <w:r w:rsidRPr="004320CB">
              <w:rPr>
                <w:sz w:val="18"/>
                <w:szCs w:val="18"/>
                <w:lang w:val="es-ES"/>
              </w:rPr>
              <w:t>–</w:t>
            </w:r>
          </w:p>
        </w:tc>
        <w:tc>
          <w:tcPr>
            <w:tcW w:w="851" w:type="dxa"/>
            <w:shd w:val="clear" w:color="auto" w:fill="auto"/>
            <w:noWrap/>
          </w:tcPr>
          <w:p w14:paraId="2E843328" w14:textId="77777777" w:rsidR="007049B6" w:rsidRPr="004320CB" w:rsidRDefault="007049B6" w:rsidP="00542EB5">
            <w:pPr>
              <w:spacing w:before="40" w:after="40"/>
              <w:jc w:val="right"/>
              <w:rPr>
                <w:sz w:val="18"/>
                <w:szCs w:val="18"/>
              </w:rPr>
            </w:pPr>
            <w:r w:rsidRPr="004320CB">
              <w:rPr>
                <w:sz w:val="18"/>
                <w:szCs w:val="18"/>
                <w:lang w:val="es-ES"/>
              </w:rPr>
              <w:t>–</w:t>
            </w:r>
          </w:p>
        </w:tc>
        <w:tc>
          <w:tcPr>
            <w:tcW w:w="992" w:type="dxa"/>
            <w:shd w:val="clear" w:color="auto" w:fill="auto"/>
            <w:noWrap/>
          </w:tcPr>
          <w:p w14:paraId="20AB606C" w14:textId="77777777" w:rsidR="007049B6" w:rsidRPr="004320CB" w:rsidRDefault="007049B6" w:rsidP="00542EB5">
            <w:pPr>
              <w:spacing w:before="40" w:after="40"/>
              <w:jc w:val="right"/>
              <w:rPr>
                <w:sz w:val="18"/>
                <w:szCs w:val="18"/>
              </w:rPr>
            </w:pPr>
            <w:r w:rsidRPr="004320CB">
              <w:rPr>
                <w:sz w:val="18"/>
                <w:szCs w:val="18"/>
                <w:lang w:val="es-ES"/>
              </w:rPr>
              <w:t>30 000</w:t>
            </w:r>
          </w:p>
        </w:tc>
        <w:tc>
          <w:tcPr>
            <w:tcW w:w="815" w:type="dxa"/>
            <w:shd w:val="clear" w:color="auto" w:fill="auto"/>
            <w:noWrap/>
          </w:tcPr>
          <w:p w14:paraId="699ECF5F" w14:textId="77777777" w:rsidR="007049B6" w:rsidRPr="004320CB" w:rsidRDefault="007049B6" w:rsidP="00542EB5">
            <w:pPr>
              <w:spacing w:before="40" w:after="40"/>
              <w:jc w:val="right"/>
              <w:rPr>
                <w:sz w:val="18"/>
                <w:szCs w:val="18"/>
              </w:rPr>
            </w:pPr>
            <w:r w:rsidRPr="004320CB">
              <w:rPr>
                <w:sz w:val="18"/>
                <w:szCs w:val="18"/>
                <w:lang w:val="es-ES"/>
              </w:rPr>
              <w:t>–</w:t>
            </w:r>
          </w:p>
        </w:tc>
        <w:tc>
          <w:tcPr>
            <w:tcW w:w="938" w:type="dxa"/>
            <w:shd w:val="clear" w:color="auto" w:fill="auto"/>
            <w:noWrap/>
          </w:tcPr>
          <w:p w14:paraId="0C865BF0" w14:textId="77777777" w:rsidR="007049B6" w:rsidRPr="004320CB" w:rsidRDefault="007049B6" w:rsidP="00542EB5">
            <w:pPr>
              <w:spacing w:before="40" w:after="40"/>
              <w:jc w:val="right"/>
              <w:rPr>
                <w:sz w:val="18"/>
                <w:szCs w:val="18"/>
              </w:rPr>
            </w:pPr>
            <w:r w:rsidRPr="004320CB">
              <w:rPr>
                <w:sz w:val="18"/>
                <w:szCs w:val="18"/>
                <w:lang w:val="es-ES"/>
              </w:rPr>
              <w:t>–</w:t>
            </w:r>
          </w:p>
        </w:tc>
        <w:tc>
          <w:tcPr>
            <w:tcW w:w="938" w:type="dxa"/>
            <w:shd w:val="clear" w:color="auto" w:fill="auto"/>
            <w:noWrap/>
          </w:tcPr>
          <w:p w14:paraId="1981B34C" w14:textId="77777777" w:rsidR="007049B6" w:rsidRPr="004320CB" w:rsidRDefault="007049B6" w:rsidP="00542EB5">
            <w:pPr>
              <w:spacing w:before="40" w:after="40"/>
              <w:jc w:val="right"/>
              <w:rPr>
                <w:sz w:val="18"/>
                <w:szCs w:val="18"/>
              </w:rPr>
            </w:pPr>
            <w:r w:rsidRPr="004320CB">
              <w:rPr>
                <w:sz w:val="18"/>
                <w:szCs w:val="18"/>
                <w:lang w:val="es-ES"/>
              </w:rPr>
              <w:t>–</w:t>
            </w:r>
          </w:p>
        </w:tc>
        <w:tc>
          <w:tcPr>
            <w:tcW w:w="1136" w:type="dxa"/>
            <w:shd w:val="clear" w:color="auto" w:fill="auto"/>
            <w:noWrap/>
          </w:tcPr>
          <w:p w14:paraId="1FC82B6D" w14:textId="77777777" w:rsidR="007049B6" w:rsidRPr="004320CB" w:rsidRDefault="007049B6" w:rsidP="00542EB5">
            <w:pPr>
              <w:spacing w:before="40" w:after="40"/>
              <w:jc w:val="right"/>
              <w:rPr>
                <w:sz w:val="18"/>
                <w:szCs w:val="18"/>
              </w:rPr>
            </w:pPr>
            <w:r w:rsidRPr="004320CB">
              <w:rPr>
                <w:sz w:val="18"/>
                <w:szCs w:val="18"/>
                <w:lang w:val="es-ES"/>
              </w:rPr>
              <w:t>–</w:t>
            </w:r>
          </w:p>
        </w:tc>
        <w:tc>
          <w:tcPr>
            <w:tcW w:w="993" w:type="dxa"/>
            <w:shd w:val="clear" w:color="auto" w:fill="auto"/>
            <w:noWrap/>
          </w:tcPr>
          <w:p w14:paraId="5D36ACA4" w14:textId="77777777" w:rsidR="007049B6" w:rsidRPr="004320CB" w:rsidRDefault="007049B6" w:rsidP="00542EB5">
            <w:pPr>
              <w:spacing w:before="40" w:after="40"/>
              <w:jc w:val="right"/>
              <w:rPr>
                <w:sz w:val="18"/>
                <w:szCs w:val="18"/>
              </w:rPr>
            </w:pPr>
            <w:r w:rsidRPr="004320CB">
              <w:rPr>
                <w:sz w:val="18"/>
                <w:szCs w:val="18"/>
                <w:lang w:val="es-ES"/>
              </w:rPr>
              <w:t>30 000</w:t>
            </w:r>
          </w:p>
        </w:tc>
      </w:tr>
      <w:tr w:rsidR="007049B6" w:rsidRPr="004320CB" w14:paraId="5AD774A6" w14:textId="77777777" w:rsidTr="00FF6EFE">
        <w:trPr>
          <w:trHeight w:val="247"/>
        </w:trPr>
        <w:tc>
          <w:tcPr>
            <w:tcW w:w="1985" w:type="dxa"/>
            <w:shd w:val="clear" w:color="auto" w:fill="auto"/>
            <w:noWrap/>
          </w:tcPr>
          <w:p w14:paraId="6BC8C61F" w14:textId="77777777" w:rsidR="007049B6" w:rsidRPr="004320CB" w:rsidRDefault="007049B6" w:rsidP="00542EB5">
            <w:pPr>
              <w:spacing w:before="40" w:after="40"/>
              <w:ind w:left="170"/>
              <w:rPr>
                <w:sz w:val="18"/>
                <w:szCs w:val="18"/>
              </w:rPr>
            </w:pPr>
            <w:r w:rsidRPr="004320CB">
              <w:rPr>
                <w:sz w:val="18"/>
                <w:szCs w:val="18"/>
                <w:lang w:val="es-ES"/>
              </w:rPr>
              <w:t>Alemania</w:t>
            </w:r>
          </w:p>
        </w:tc>
        <w:tc>
          <w:tcPr>
            <w:tcW w:w="2693" w:type="dxa"/>
            <w:shd w:val="clear" w:color="auto" w:fill="auto"/>
            <w:noWrap/>
          </w:tcPr>
          <w:p w14:paraId="10657858" w14:textId="77777777" w:rsidR="007049B6" w:rsidRPr="004320CB" w:rsidRDefault="007049B6" w:rsidP="00542EB5">
            <w:pPr>
              <w:spacing w:before="40" w:after="40"/>
              <w:rPr>
                <w:sz w:val="18"/>
                <w:szCs w:val="18"/>
                <w:lang w:val="es-ES"/>
              </w:rPr>
            </w:pPr>
            <w:r w:rsidRPr="004320CB">
              <w:rPr>
                <w:sz w:val="18"/>
                <w:szCs w:val="18"/>
                <w:lang w:val="es-ES"/>
              </w:rPr>
              <w:t>Apoyo al taller sobre diversidad biológica y pandemias de la IPBES</w:t>
            </w:r>
          </w:p>
        </w:tc>
        <w:tc>
          <w:tcPr>
            <w:tcW w:w="1418" w:type="dxa"/>
            <w:shd w:val="clear" w:color="auto" w:fill="auto"/>
          </w:tcPr>
          <w:p w14:paraId="1FC67CCC" w14:textId="77777777" w:rsidR="007049B6" w:rsidRPr="004320CB" w:rsidRDefault="007049B6" w:rsidP="00542EB5">
            <w:pPr>
              <w:spacing w:before="40" w:after="40"/>
              <w:rPr>
                <w:sz w:val="18"/>
                <w:szCs w:val="18"/>
              </w:rPr>
            </w:pPr>
            <w:r w:rsidRPr="004320CB">
              <w:rPr>
                <w:sz w:val="18"/>
                <w:szCs w:val="18"/>
                <w:lang w:val="es-ES"/>
              </w:rPr>
              <w:t>Apoyo a las reuniones</w:t>
            </w:r>
          </w:p>
        </w:tc>
        <w:tc>
          <w:tcPr>
            <w:tcW w:w="992" w:type="dxa"/>
            <w:shd w:val="clear" w:color="auto" w:fill="auto"/>
            <w:noWrap/>
          </w:tcPr>
          <w:p w14:paraId="1CAE53C3" w14:textId="77777777" w:rsidR="007049B6" w:rsidRPr="004320CB" w:rsidRDefault="007049B6" w:rsidP="00542EB5">
            <w:pPr>
              <w:spacing w:before="40" w:after="40"/>
              <w:jc w:val="right"/>
              <w:rPr>
                <w:sz w:val="18"/>
                <w:szCs w:val="18"/>
              </w:rPr>
            </w:pPr>
            <w:r w:rsidRPr="004320CB">
              <w:rPr>
                <w:sz w:val="18"/>
                <w:szCs w:val="18"/>
                <w:lang w:val="es-ES"/>
              </w:rPr>
              <w:t>–</w:t>
            </w:r>
          </w:p>
        </w:tc>
        <w:tc>
          <w:tcPr>
            <w:tcW w:w="850" w:type="dxa"/>
            <w:shd w:val="clear" w:color="auto" w:fill="auto"/>
            <w:noWrap/>
          </w:tcPr>
          <w:p w14:paraId="66D01569" w14:textId="77777777" w:rsidR="007049B6" w:rsidRPr="004320CB" w:rsidRDefault="007049B6" w:rsidP="00542EB5">
            <w:pPr>
              <w:spacing w:before="40" w:after="40"/>
              <w:jc w:val="right"/>
              <w:rPr>
                <w:sz w:val="18"/>
                <w:szCs w:val="18"/>
              </w:rPr>
            </w:pPr>
            <w:r w:rsidRPr="004320CB">
              <w:rPr>
                <w:sz w:val="18"/>
                <w:szCs w:val="18"/>
                <w:lang w:val="es-ES"/>
              </w:rPr>
              <w:t>–</w:t>
            </w:r>
          </w:p>
        </w:tc>
        <w:tc>
          <w:tcPr>
            <w:tcW w:w="851" w:type="dxa"/>
            <w:shd w:val="clear" w:color="auto" w:fill="auto"/>
            <w:noWrap/>
          </w:tcPr>
          <w:p w14:paraId="57D2587A" w14:textId="77777777" w:rsidR="007049B6" w:rsidRPr="004320CB" w:rsidRDefault="007049B6" w:rsidP="00542EB5">
            <w:pPr>
              <w:spacing w:before="40" w:after="40"/>
              <w:jc w:val="right"/>
              <w:rPr>
                <w:sz w:val="18"/>
                <w:szCs w:val="18"/>
              </w:rPr>
            </w:pPr>
            <w:r w:rsidRPr="004320CB">
              <w:rPr>
                <w:sz w:val="18"/>
                <w:szCs w:val="18"/>
                <w:lang w:val="es-ES"/>
              </w:rPr>
              <w:t>38 664</w:t>
            </w:r>
          </w:p>
        </w:tc>
        <w:tc>
          <w:tcPr>
            <w:tcW w:w="992" w:type="dxa"/>
            <w:shd w:val="clear" w:color="auto" w:fill="auto"/>
            <w:noWrap/>
          </w:tcPr>
          <w:p w14:paraId="3B991969" w14:textId="77777777" w:rsidR="007049B6" w:rsidRPr="004320CB" w:rsidRDefault="007049B6" w:rsidP="00542EB5">
            <w:pPr>
              <w:spacing w:before="40" w:after="40"/>
              <w:jc w:val="right"/>
              <w:rPr>
                <w:sz w:val="18"/>
                <w:szCs w:val="18"/>
              </w:rPr>
            </w:pPr>
            <w:r w:rsidRPr="004320CB">
              <w:rPr>
                <w:sz w:val="18"/>
                <w:szCs w:val="18"/>
                <w:lang w:val="es-ES"/>
              </w:rPr>
              <w:t>38 664</w:t>
            </w:r>
          </w:p>
        </w:tc>
        <w:tc>
          <w:tcPr>
            <w:tcW w:w="815" w:type="dxa"/>
            <w:shd w:val="clear" w:color="auto" w:fill="auto"/>
            <w:noWrap/>
          </w:tcPr>
          <w:p w14:paraId="7B70A9DB" w14:textId="77777777" w:rsidR="007049B6" w:rsidRPr="004320CB" w:rsidRDefault="007049B6" w:rsidP="00542EB5">
            <w:pPr>
              <w:spacing w:before="40" w:after="40"/>
              <w:jc w:val="right"/>
              <w:rPr>
                <w:sz w:val="18"/>
                <w:szCs w:val="18"/>
              </w:rPr>
            </w:pPr>
            <w:r w:rsidRPr="004320CB">
              <w:rPr>
                <w:sz w:val="18"/>
                <w:szCs w:val="18"/>
                <w:lang w:val="es-ES"/>
              </w:rPr>
              <w:t>–</w:t>
            </w:r>
          </w:p>
        </w:tc>
        <w:tc>
          <w:tcPr>
            <w:tcW w:w="938" w:type="dxa"/>
            <w:shd w:val="clear" w:color="auto" w:fill="auto"/>
            <w:noWrap/>
          </w:tcPr>
          <w:p w14:paraId="2C313929" w14:textId="77777777" w:rsidR="007049B6" w:rsidRPr="004320CB" w:rsidRDefault="007049B6" w:rsidP="00542EB5">
            <w:pPr>
              <w:spacing w:before="40" w:after="40"/>
              <w:jc w:val="right"/>
              <w:rPr>
                <w:sz w:val="18"/>
                <w:szCs w:val="18"/>
              </w:rPr>
            </w:pPr>
            <w:r w:rsidRPr="004320CB">
              <w:rPr>
                <w:sz w:val="18"/>
                <w:szCs w:val="18"/>
                <w:lang w:val="es-ES"/>
              </w:rPr>
              <w:t>–</w:t>
            </w:r>
          </w:p>
        </w:tc>
        <w:tc>
          <w:tcPr>
            <w:tcW w:w="938" w:type="dxa"/>
            <w:shd w:val="clear" w:color="auto" w:fill="auto"/>
            <w:noWrap/>
          </w:tcPr>
          <w:p w14:paraId="776AA472" w14:textId="77777777" w:rsidR="007049B6" w:rsidRPr="004320CB" w:rsidRDefault="007049B6" w:rsidP="00542EB5">
            <w:pPr>
              <w:spacing w:before="40" w:after="40"/>
              <w:jc w:val="right"/>
              <w:rPr>
                <w:sz w:val="18"/>
                <w:szCs w:val="18"/>
              </w:rPr>
            </w:pPr>
            <w:r w:rsidRPr="004320CB">
              <w:rPr>
                <w:sz w:val="18"/>
                <w:szCs w:val="18"/>
                <w:lang w:val="es-ES"/>
              </w:rPr>
              <w:t>–</w:t>
            </w:r>
          </w:p>
        </w:tc>
        <w:tc>
          <w:tcPr>
            <w:tcW w:w="1136" w:type="dxa"/>
            <w:shd w:val="clear" w:color="auto" w:fill="auto"/>
            <w:noWrap/>
          </w:tcPr>
          <w:p w14:paraId="51339F5A" w14:textId="77777777" w:rsidR="007049B6" w:rsidRPr="004320CB" w:rsidRDefault="007049B6" w:rsidP="00542EB5">
            <w:pPr>
              <w:spacing w:before="40" w:after="40"/>
              <w:jc w:val="right"/>
              <w:rPr>
                <w:sz w:val="18"/>
                <w:szCs w:val="18"/>
              </w:rPr>
            </w:pPr>
            <w:r w:rsidRPr="004320CB">
              <w:rPr>
                <w:sz w:val="18"/>
                <w:szCs w:val="18"/>
                <w:lang w:val="es-ES"/>
              </w:rPr>
              <w:t>–</w:t>
            </w:r>
          </w:p>
        </w:tc>
        <w:tc>
          <w:tcPr>
            <w:tcW w:w="993" w:type="dxa"/>
            <w:shd w:val="clear" w:color="auto" w:fill="auto"/>
            <w:noWrap/>
          </w:tcPr>
          <w:p w14:paraId="447515F0" w14:textId="77777777" w:rsidR="007049B6" w:rsidRPr="004320CB" w:rsidRDefault="007049B6" w:rsidP="00542EB5">
            <w:pPr>
              <w:spacing w:before="40" w:after="40"/>
              <w:jc w:val="right"/>
              <w:rPr>
                <w:sz w:val="18"/>
                <w:szCs w:val="18"/>
              </w:rPr>
            </w:pPr>
            <w:r w:rsidRPr="004320CB">
              <w:rPr>
                <w:sz w:val="18"/>
                <w:szCs w:val="18"/>
                <w:lang w:val="es-ES"/>
              </w:rPr>
              <w:t>38 664</w:t>
            </w:r>
          </w:p>
        </w:tc>
      </w:tr>
      <w:tr w:rsidR="007049B6" w:rsidRPr="004320CB" w14:paraId="57EFF4EE" w14:textId="77777777" w:rsidTr="00FF6EFE">
        <w:trPr>
          <w:trHeight w:val="247"/>
        </w:trPr>
        <w:tc>
          <w:tcPr>
            <w:tcW w:w="1985" w:type="dxa"/>
            <w:shd w:val="clear" w:color="auto" w:fill="auto"/>
            <w:noWrap/>
          </w:tcPr>
          <w:p w14:paraId="5588D706" w14:textId="54D1DA82" w:rsidR="007049B6" w:rsidRPr="004320CB" w:rsidRDefault="007049B6" w:rsidP="007049B6">
            <w:pPr>
              <w:spacing w:before="40" w:after="40"/>
              <w:ind w:left="170"/>
              <w:rPr>
                <w:sz w:val="18"/>
                <w:szCs w:val="18"/>
                <w:lang w:val="es-ES"/>
              </w:rPr>
            </w:pPr>
            <w:r w:rsidRPr="004320CB">
              <w:rPr>
                <w:sz w:val="18"/>
                <w:szCs w:val="18"/>
                <w:lang w:val="es-ES"/>
              </w:rPr>
              <w:t>Colombia</w:t>
            </w:r>
          </w:p>
        </w:tc>
        <w:tc>
          <w:tcPr>
            <w:tcW w:w="2693" w:type="dxa"/>
            <w:shd w:val="clear" w:color="auto" w:fill="auto"/>
            <w:noWrap/>
          </w:tcPr>
          <w:p w14:paraId="7DADE68E" w14:textId="11B8A231" w:rsidR="007049B6" w:rsidRPr="004320CB" w:rsidRDefault="007049B6" w:rsidP="007049B6">
            <w:pPr>
              <w:keepNext/>
              <w:keepLines/>
              <w:spacing w:before="40" w:after="40"/>
              <w:rPr>
                <w:sz w:val="18"/>
                <w:szCs w:val="18"/>
                <w:lang w:val="es-ES"/>
              </w:rPr>
            </w:pPr>
            <w:r w:rsidRPr="004320CB">
              <w:rPr>
                <w:sz w:val="18"/>
                <w:szCs w:val="18"/>
                <w:lang w:val="es-ES"/>
              </w:rPr>
              <w:t>Apoyo al quinto período de sesiones del Plenario de la IPBES, celebrado en Medellín (Colombia), para servicios de conferencia y viajes del personal</w:t>
            </w:r>
          </w:p>
        </w:tc>
        <w:tc>
          <w:tcPr>
            <w:tcW w:w="1418" w:type="dxa"/>
            <w:shd w:val="clear" w:color="auto" w:fill="auto"/>
          </w:tcPr>
          <w:p w14:paraId="1372CC93" w14:textId="7332FA07" w:rsidR="007049B6" w:rsidRPr="004320CB" w:rsidRDefault="007049B6" w:rsidP="007049B6">
            <w:pPr>
              <w:keepNext/>
              <w:keepLines/>
              <w:spacing w:before="40" w:after="40"/>
              <w:rPr>
                <w:sz w:val="18"/>
                <w:szCs w:val="18"/>
                <w:lang w:val="es-ES"/>
              </w:rPr>
            </w:pPr>
            <w:r w:rsidRPr="004320CB">
              <w:rPr>
                <w:sz w:val="18"/>
                <w:szCs w:val="18"/>
                <w:lang w:val="es-ES"/>
              </w:rPr>
              <w:t>Apoyo a las reuniones</w:t>
            </w:r>
          </w:p>
        </w:tc>
        <w:tc>
          <w:tcPr>
            <w:tcW w:w="992" w:type="dxa"/>
            <w:shd w:val="clear" w:color="auto" w:fill="auto"/>
            <w:noWrap/>
          </w:tcPr>
          <w:p w14:paraId="361EE7F6" w14:textId="05AEE2A5" w:rsidR="007049B6" w:rsidRPr="004320CB" w:rsidRDefault="007049B6" w:rsidP="007049B6">
            <w:pPr>
              <w:keepNext/>
              <w:keepLines/>
              <w:spacing w:before="40" w:after="40"/>
              <w:jc w:val="right"/>
              <w:rPr>
                <w:sz w:val="18"/>
                <w:szCs w:val="18"/>
                <w:lang w:val="es-ES"/>
              </w:rPr>
            </w:pPr>
            <w:r w:rsidRPr="004320CB">
              <w:rPr>
                <w:sz w:val="18"/>
                <w:szCs w:val="18"/>
                <w:lang w:val="es-ES"/>
              </w:rPr>
              <w:t>325 065</w:t>
            </w:r>
          </w:p>
        </w:tc>
        <w:tc>
          <w:tcPr>
            <w:tcW w:w="850" w:type="dxa"/>
            <w:shd w:val="clear" w:color="auto" w:fill="auto"/>
            <w:noWrap/>
          </w:tcPr>
          <w:p w14:paraId="5AB5A9EC" w14:textId="21399069" w:rsidR="007049B6" w:rsidRPr="004320CB" w:rsidRDefault="007049B6" w:rsidP="007049B6">
            <w:pPr>
              <w:keepNext/>
              <w:keepLines/>
              <w:spacing w:before="40" w:after="40"/>
              <w:jc w:val="right"/>
              <w:rPr>
                <w:sz w:val="18"/>
                <w:szCs w:val="18"/>
                <w:lang w:val="es-ES"/>
              </w:rPr>
            </w:pPr>
            <w:r w:rsidRPr="004320CB">
              <w:rPr>
                <w:sz w:val="18"/>
                <w:szCs w:val="18"/>
                <w:lang w:val="es-ES"/>
              </w:rPr>
              <w:t>–</w:t>
            </w:r>
          </w:p>
        </w:tc>
        <w:tc>
          <w:tcPr>
            <w:tcW w:w="851" w:type="dxa"/>
            <w:shd w:val="clear" w:color="auto" w:fill="auto"/>
            <w:noWrap/>
          </w:tcPr>
          <w:p w14:paraId="0644AF9C" w14:textId="3865D606" w:rsidR="007049B6" w:rsidRPr="004320CB" w:rsidRDefault="007049B6" w:rsidP="007049B6">
            <w:pPr>
              <w:keepNext/>
              <w:keepLines/>
              <w:spacing w:before="40" w:after="40"/>
              <w:jc w:val="right"/>
              <w:rPr>
                <w:sz w:val="18"/>
                <w:szCs w:val="18"/>
                <w:lang w:val="es-ES"/>
              </w:rPr>
            </w:pPr>
            <w:r w:rsidRPr="004320CB">
              <w:rPr>
                <w:sz w:val="18"/>
                <w:szCs w:val="18"/>
                <w:lang w:val="es-ES"/>
              </w:rPr>
              <w:t>–</w:t>
            </w:r>
          </w:p>
        </w:tc>
        <w:tc>
          <w:tcPr>
            <w:tcW w:w="992" w:type="dxa"/>
            <w:shd w:val="clear" w:color="auto" w:fill="auto"/>
            <w:noWrap/>
          </w:tcPr>
          <w:p w14:paraId="1411A43A" w14:textId="35D081C4" w:rsidR="007049B6" w:rsidRPr="004320CB" w:rsidRDefault="007049B6" w:rsidP="007049B6">
            <w:pPr>
              <w:keepNext/>
              <w:keepLines/>
              <w:spacing w:before="40" w:after="40"/>
              <w:jc w:val="right"/>
              <w:rPr>
                <w:sz w:val="18"/>
                <w:szCs w:val="18"/>
                <w:lang w:val="es-ES"/>
              </w:rPr>
            </w:pPr>
            <w:r w:rsidRPr="004320CB">
              <w:rPr>
                <w:sz w:val="18"/>
                <w:szCs w:val="18"/>
                <w:lang w:val="es-ES"/>
              </w:rPr>
              <w:t>325 065</w:t>
            </w:r>
          </w:p>
        </w:tc>
        <w:tc>
          <w:tcPr>
            <w:tcW w:w="815" w:type="dxa"/>
            <w:shd w:val="clear" w:color="auto" w:fill="auto"/>
            <w:noWrap/>
          </w:tcPr>
          <w:p w14:paraId="03D61386" w14:textId="1B0F1106" w:rsidR="007049B6" w:rsidRPr="004320CB" w:rsidRDefault="007049B6" w:rsidP="007049B6">
            <w:pPr>
              <w:keepNext/>
              <w:keepLines/>
              <w:spacing w:before="40" w:after="40"/>
              <w:jc w:val="right"/>
              <w:rPr>
                <w:sz w:val="18"/>
                <w:szCs w:val="18"/>
                <w:lang w:val="es-ES"/>
              </w:rPr>
            </w:pPr>
            <w:r w:rsidRPr="004320CB">
              <w:rPr>
                <w:sz w:val="18"/>
                <w:szCs w:val="18"/>
                <w:lang w:val="es-ES"/>
              </w:rPr>
              <w:t>–</w:t>
            </w:r>
          </w:p>
        </w:tc>
        <w:tc>
          <w:tcPr>
            <w:tcW w:w="938" w:type="dxa"/>
            <w:shd w:val="clear" w:color="auto" w:fill="auto"/>
            <w:noWrap/>
          </w:tcPr>
          <w:p w14:paraId="46B7B5F9" w14:textId="2C0CDE56" w:rsidR="007049B6" w:rsidRPr="004320CB" w:rsidRDefault="007049B6" w:rsidP="007049B6">
            <w:pPr>
              <w:keepNext/>
              <w:keepLines/>
              <w:spacing w:before="40" w:after="40"/>
              <w:jc w:val="right"/>
              <w:rPr>
                <w:sz w:val="18"/>
                <w:szCs w:val="18"/>
                <w:lang w:val="es-ES"/>
              </w:rPr>
            </w:pPr>
            <w:r w:rsidRPr="004320CB">
              <w:rPr>
                <w:sz w:val="18"/>
                <w:szCs w:val="18"/>
                <w:lang w:val="es-ES"/>
              </w:rPr>
              <w:t>–</w:t>
            </w:r>
          </w:p>
        </w:tc>
        <w:tc>
          <w:tcPr>
            <w:tcW w:w="938" w:type="dxa"/>
            <w:shd w:val="clear" w:color="auto" w:fill="auto"/>
            <w:noWrap/>
          </w:tcPr>
          <w:p w14:paraId="10CCF770" w14:textId="04BA43D7" w:rsidR="007049B6" w:rsidRPr="004320CB" w:rsidRDefault="007049B6" w:rsidP="007049B6">
            <w:pPr>
              <w:keepNext/>
              <w:keepLines/>
              <w:spacing w:before="40" w:after="40"/>
              <w:jc w:val="right"/>
              <w:rPr>
                <w:sz w:val="18"/>
                <w:szCs w:val="18"/>
                <w:lang w:val="es-ES"/>
              </w:rPr>
            </w:pPr>
            <w:r w:rsidRPr="004320CB">
              <w:rPr>
                <w:sz w:val="18"/>
                <w:szCs w:val="18"/>
                <w:lang w:val="es-ES"/>
              </w:rPr>
              <w:t>–</w:t>
            </w:r>
          </w:p>
        </w:tc>
        <w:tc>
          <w:tcPr>
            <w:tcW w:w="1136" w:type="dxa"/>
            <w:shd w:val="clear" w:color="auto" w:fill="auto"/>
            <w:noWrap/>
          </w:tcPr>
          <w:p w14:paraId="223D3F55" w14:textId="78C9443A" w:rsidR="007049B6" w:rsidRPr="004320CB" w:rsidRDefault="007049B6" w:rsidP="007049B6">
            <w:pPr>
              <w:keepNext/>
              <w:keepLines/>
              <w:spacing w:before="40" w:after="40"/>
              <w:jc w:val="right"/>
              <w:rPr>
                <w:sz w:val="18"/>
                <w:szCs w:val="18"/>
                <w:lang w:val="es-ES"/>
              </w:rPr>
            </w:pPr>
            <w:r w:rsidRPr="004320CB">
              <w:rPr>
                <w:sz w:val="18"/>
                <w:szCs w:val="18"/>
                <w:lang w:val="es-ES"/>
              </w:rPr>
              <w:t>–</w:t>
            </w:r>
          </w:p>
        </w:tc>
        <w:tc>
          <w:tcPr>
            <w:tcW w:w="993" w:type="dxa"/>
            <w:shd w:val="clear" w:color="auto" w:fill="auto"/>
            <w:noWrap/>
          </w:tcPr>
          <w:p w14:paraId="22B369D6" w14:textId="5C4B5CF4" w:rsidR="007049B6" w:rsidRPr="004320CB" w:rsidRDefault="007049B6" w:rsidP="007049B6">
            <w:pPr>
              <w:spacing w:before="40" w:after="40"/>
              <w:jc w:val="right"/>
              <w:rPr>
                <w:sz w:val="18"/>
                <w:szCs w:val="18"/>
                <w:lang w:val="es-ES"/>
              </w:rPr>
            </w:pPr>
            <w:r w:rsidRPr="004320CB">
              <w:rPr>
                <w:sz w:val="18"/>
                <w:szCs w:val="18"/>
                <w:lang w:val="es-ES"/>
              </w:rPr>
              <w:t>325 065</w:t>
            </w:r>
          </w:p>
        </w:tc>
      </w:tr>
      <w:tr w:rsidR="007049B6" w:rsidRPr="004320CB" w14:paraId="1C4F1D2C" w14:textId="77777777" w:rsidTr="00FF6EFE">
        <w:trPr>
          <w:trHeight w:val="247"/>
        </w:trPr>
        <w:tc>
          <w:tcPr>
            <w:tcW w:w="1985" w:type="dxa"/>
            <w:shd w:val="clear" w:color="auto" w:fill="auto"/>
            <w:noWrap/>
          </w:tcPr>
          <w:p w14:paraId="2A88DD42" w14:textId="77777777" w:rsidR="007049B6" w:rsidRPr="004320CB" w:rsidRDefault="007049B6" w:rsidP="007049B6">
            <w:pPr>
              <w:spacing w:before="40" w:after="40"/>
              <w:ind w:left="170"/>
              <w:rPr>
                <w:sz w:val="18"/>
                <w:szCs w:val="18"/>
              </w:rPr>
            </w:pPr>
            <w:r w:rsidRPr="004320CB">
              <w:rPr>
                <w:sz w:val="18"/>
                <w:szCs w:val="18"/>
                <w:lang w:val="es-ES"/>
              </w:rPr>
              <w:t>Francia</w:t>
            </w:r>
          </w:p>
        </w:tc>
        <w:tc>
          <w:tcPr>
            <w:tcW w:w="2693" w:type="dxa"/>
            <w:shd w:val="clear" w:color="auto" w:fill="auto"/>
            <w:noWrap/>
          </w:tcPr>
          <w:p w14:paraId="5F9D0970" w14:textId="7102A774" w:rsidR="007049B6" w:rsidRPr="004320CB" w:rsidRDefault="007049B6" w:rsidP="007049B6">
            <w:pPr>
              <w:spacing w:before="40" w:after="40"/>
              <w:rPr>
                <w:sz w:val="18"/>
                <w:szCs w:val="18"/>
                <w:lang w:val="es-ES"/>
              </w:rPr>
            </w:pPr>
            <w:r w:rsidRPr="004320CB">
              <w:rPr>
                <w:sz w:val="18"/>
                <w:szCs w:val="18"/>
                <w:lang w:val="es-ES"/>
              </w:rPr>
              <w:t>Apoyo al séptimo período de sesiones del Plenario de la IPBES, celebrado en París, para servicios de conferencia y viajes del personal</w:t>
            </w:r>
          </w:p>
        </w:tc>
        <w:tc>
          <w:tcPr>
            <w:tcW w:w="1418" w:type="dxa"/>
            <w:shd w:val="clear" w:color="auto" w:fill="auto"/>
          </w:tcPr>
          <w:p w14:paraId="267FED13" w14:textId="0DDEEFD3" w:rsidR="007049B6" w:rsidRPr="004320CB" w:rsidRDefault="007049B6" w:rsidP="007049B6">
            <w:pPr>
              <w:spacing w:before="40" w:after="40"/>
              <w:rPr>
                <w:sz w:val="18"/>
                <w:szCs w:val="18"/>
              </w:rPr>
            </w:pPr>
            <w:r w:rsidRPr="004320CB">
              <w:rPr>
                <w:sz w:val="18"/>
                <w:szCs w:val="18"/>
                <w:lang w:val="es-ES"/>
              </w:rPr>
              <w:t>Apoyo a las reuniones</w:t>
            </w:r>
          </w:p>
        </w:tc>
        <w:tc>
          <w:tcPr>
            <w:tcW w:w="992" w:type="dxa"/>
            <w:shd w:val="clear" w:color="auto" w:fill="auto"/>
            <w:noWrap/>
          </w:tcPr>
          <w:p w14:paraId="14B6AE26" w14:textId="578C44E4" w:rsidR="007049B6" w:rsidRPr="004320CB" w:rsidRDefault="007049B6" w:rsidP="007049B6">
            <w:pPr>
              <w:spacing w:before="40" w:after="40"/>
              <w:jc w:val="right"/>
              <w:rPr>
                <w:sz w:val="18"/>
                <w:szCs w:val="18"/>
              </w:rPr>
            </w:pPr>
            <w:r w:rsidRPr="004320CB">
              <w:rPr>
                <w:sz w:val="18"/>
                <w:szCs w:val="18"/>
                <w:lang w:val="es-ES"/>
              </w:rPr>
              <w:t>–</w:t>
            </w:r>
          </w:p>
        </w:tc>
        <w:tc>
          <w:tcPr>
            <w:tcW w:w="850" w:type="dxa"/>
            <w:shd w:val="clear" w:color="auto" w:fill="auto"/>
            <w:noWrap/>
          </w:tcPr>
          <w:p w14:paraId="3F439CC8" w14:textId="77777777" w:rsidR="007049B6" w:rsidRPr="004320CB" w:rsidRDefault="007049B6" w:rsidP="007049B6">
            <w:pPr>
              <w:spacing w:before="40" w:after="40"/>
              <w:jc w:val="right"/>
              <w:rPr>
                <w:sz w:val="18"/>
                <w:szCs w:val="18"/>
              </w:rPr>
            </w:pPr>
            <w:r w:rsidRPr="004320CB">
              <w:rPr>
                <w:sz w:val="18"/>
                <w:szCs w:val="18"/>
                <w:lang w:val="es-ES"/>
              </w:rPr>
              <w:t xml:space="preserve"> 265 114</w:t>
            </w:r>
          </w:p>
        </w:tc>
        <w:tc>
          <w:tcPr>
            <w:tcW w:w="851" w:type="dxa"/>
            <w:shd w:val="clear" w:color="auto" w:fill="auto"/>
            <w:noWrap/>
          </w:tcPr>
          <w:p w14:paraId="1FE2683E" w14:textId="7C1CF5D1" w:rsidR="007049B6" w:rsidRPr="004320CB" w:rsidRDefault="007049B6" w:rsidP="007049B6">
            <w:pPr>
              <w:spacing w:before="40" w:after="40"/>
              <w:jc w:val="right"/>
              <w:rPr>
                <w:sz w:val="18"/>
                <w:szCs w:val="18"/>
              </w:rPr>
            </w:pPr>
            <w:r w:rsidRPr="004320CB">
              <w:rPr>
                <w:sz w:val="18"/>
                <w:szCs w:val="18"/>
                <w:lang w:val="es-ES"/>
              </w:rPr>
              <w:t>–</w:t>
            </w:r>
          </w:p>
        </w:tc>
        <w:tc>
          <w:tcPr>
            <w:tcW w:w="992" w:type="dxa"/>
            <w:shd w:val="clear" w:color="auto" w:fill="auto"/>
            <w:noWrap/>
          </w:tcPr>
          <w:p w14:paraId="4BC5E638" w14:textId="77777777" w:rsidR="007049B6" w:rsidRPr="004320CB" w:rsidRDefault="007049B6" w:rsidP="007049B6">
            <w:pPr>
              <w:spacing w:before="40" w:after="40"/>
              <w:jc w:val="right"/>
              <w:rPr>
                <w:sz w:val="18"/>
                <w:szCs w:val="18"/>
              </w:rPr>
            </w:pPr>
            <w:r w:rsidRPr="004320CB">
              <w:rPr>
                <w:sz w:val="18"/>
                <w:szCs w:val="18"/>
                <w:lang w:val="es-ES"/>
              </w:rPr>
              <w:t>265 114</w:t>
            </w:r>
          </w:p>
        </w:tc>
        <w:tc>
          <w:tcPr>
            <w:tcW w:w="815" w:type="dxa"/>
            <w:shd w:val="clear" w:color="auto" w:fill="auto"/>
            <w:noWrap/>
          </w:tcPr>
          <w:p w14:paraId="021DC811" w14:textId="2CD54C16" w:rsidR="007049B6" w:rsidRPr="004320CB" w:rsidRDefault="007049B6" w:rsidP="007049B6">
            <w:pPr>
              <w:spacing w:before="40" w:after="40"/>
              <w:jc w:val="right"/>
              <w:rPr>
                <w:sz w:val="18"/>
                <w:szCs w:val="18"/>
              </w:rPr>
            </w:pPr>
            <w:r w:rsidRPr="004320CB">
              <w:rPr>
                <w:sz w:val="18"/>
                <w:szCs w:val="18"/>
                <w:lang w:val="es-ES"/>
              </w:rPr>
              <w:t>–</w:t>
            </w:r>
          </w:p>
        </w:tc>
        <w:tc>
          <w:tcPr>
            <w:tcW w:w="938" w:type="dxa"/>
            <w:shd w:val="clear" w:color="auto" w:fill="auto"/>
            <w:noWrap/>
          </w:tcPr>
          <w:p w14:paraId="4B90DFDC" w14:textId="315A10E3" w:rsidR="007049B6" w:rsidRPr="004320CB" w:rsidRDefault="007049B6" w:rsidP="007049B6">
            <w:pPr>
              <w:spacing w:before="40" w:after="40"/>
              <w:jc w:val="right"/>
              <w:rPr>
                <w:sz w:val="18"/>
                <w:szCs w:val="18"/>
              </w:rPr>
            </w:pPr>
            <w:r w:rsidRPr="004320CB">
              <w:rPr>
                <w:sz w:val="18"/>
                <w:szCs w:val="18"/>
                <w:lang w:val="es-ES"/>
              </w:rPr>
              <w:t>–</w:t>
            </w:r>
          </w:p>
        </w:tc>
        <w:tc>
          <w:tcPr>
            <w:tcW w:w="938" w:type="dxa"/>
            <w:shd w:val="clear" w:color="auto" w:fill="auto"/>
            <w:noWrap/>
          </w:tcPr>
          <w:p w14:paraId="0FE8D0CC" w14:textId="1AED96CA" w:rsidR="007049B6" w:rsidRPr="004320CB" w:rsidRDefault="007049B6" w:rsidP="007049B6">
            <w:pPr>
              <w:spacing w:before="40" w:after="40"/>
              <w:jc w:val="right"/>
              <w:rPr>
                <w:sz w:val="18"/>
                <w:szCs w:val="18"/>
              </w:rPr>
            </w:pPr>
            <w:r w:rsidRPr="004320CB">
              <w:rPr>
                <w:sz w:val="18"/>
                <w:szCs w:val="18"/>
                <w:lang w:val="es-ES"/>
              </w:rPr>
              <w:t>–</w:t>
            </w:r>
          </w:p>
        </w:tc>
        <w:tc>
          <w:tcPr>
            <w:tcW w:w="1136" w:type="dxa"/>
            <w:shd w:val="clear" w:color="auto" w:fill="auto"/>
            <w:noWrap/>
          </w:tcPr>
          <w:p w14:paraId="719ECC5E" w14:textId="541302DD" w:rsidR="007049B6" w:rsidRPr="004320CB" w:rsidRDefault="007049B6" w:rsidP="007049B6">
            <w:pPr>
              <w:spacing w:before="40" w:after="40"/>
              <w:jc w:val="right"/>
              <w:rPr>
                <w:sz w:val="18"/>
                <w:szCs w:val="18"/>
              </w:rPr>
            </w:pPr>
            <w:r w:rsidRPr="004320CB">
              <w:rPr>
                <w:sz w:val="18"/>
                <w:szCs w:val="18"/>
                <w:lang w:val="es-ES"/>
              </w:rPr>
              <w:t>–</w:t>
            </w:r>
          </w:p>
        </w:tc>
        <w:tc>
          <w:tcPr>
            <w:tcW w:w="993" w:type="dxa"/>
            <w:shd w:val="clear" w:color="auto" w:fill="auto"/>
            <w:noWrap/>
          </w:tcPr>
          <w:p w14:paraId="74131D11" w14:textId="77777777" w:rsidR="007049B6" w:rsidRPr="004320CB" w:rsidRDefault="007049B6" w:rsidP="007049B6">
            <w:pPr>
              <w:spacing w:before="40" w:after="40"/>
              <w:jc w:val="right"/>
              <w:rPr>
                <w:sz w:val="18"/>
                <w:szCs w:val="18"/>
              </w:rPr>
            </w:pPr>
            <w:r w:rsidRPr="004320CB">
              <w:rPr>
                <w:sz w:val="18"/>
                <w:szCs w:val="18"/>
                <w:lang w:val="es-ES"/>
              </w:rPr>
              <w:t>265 114</w:t>
            </w:r>
          </w:p>
        </w:tc>
      </w:tr>
      <w:tr w:rsidR="007049B6" w:rsidRPr="004320CB" w14:paraId="763D52AF" w14:textId="77777777" w:rsidTr="00FF6EFE">
        <w:trPr>
          <w:trHeight w:val="247"/>
        </w:trPr>
        <w:tc>
          <w:tcPr>
            <w:tcW w:w="1985" w:type="dxa"/>
            <w:tcBorders>
              <w:bottom w:val="single" w:sz="4" w:space="0" w:color="auto"/>
            </w:tcBorders>
            <w:shd w:val="clear" w:color="auto" w:fill="auto"/>
            <w:noWrap/>
          </w:tcPr>
          <w:p w14:paraId="73250411" w14:textId="77777777" w:rsidR="007049B6" w:rsidRPr="004320CB" w:rsidRDefault="007049B6" w:rsidP="007049B6">
            <w:pPr>
              <w:spacing w:before="40" w:after="40"/>
              <w:ind w:left="170"/>
              <w:rPr>
                <w:sz w:val="18"/>
                <w:szCs w:val="18"/>
              </w:rPr>
            </w:pPr>
            <w:r w:rsidRPr="004320CB">
              <w:rPr>
                <w:sz w:val="18"/>
                <w:szCs w:val="18"/>
                <w:lang w:val="es-ES"/>
              </w:rPr>
              <w:t>Noruega</w:t>
            </w:r>
          </w:p>
        </w:tc>
        <w:tc>
          <w:tcPr>
            <w:tcW w:w="2693" w:type="dxa"/>
            <w:tcBorders>
              <w:bottom w:val="single" w:sz="4" w:space="0" w:color="auto"/>
            </w:tcBorders>
            <w:shd w:val="clear" w:color="auto" w:fill="auto"/>
            <w:noWrap/>
          </w:tcPr>
          <w:p w14:paraId="6E19E6E6" w14:textId="0B4F0A14" w:rsidR="007049B6" w:rsidRPr="004320CB" w:rsidRDefault="007049B6" w:rsidP="007049B6">
            <w:pPr>
              <w:spacing w:before="40" w:after="40"/>
              <w:rPr>
                <w:sz w:val="18"/>
                <w:szCs w:val="18"/>
                <w:lang w:val="es-ES"/>
              </w:rPr>
            </w:pPr>
            <w:r w:rsidRPr="004320CB">
              <w:rPr>
                <w:sz w:val="18"/>
                <w:szCs w:val="18"/>
                <w:lang w:val="es-ES"/>
              </w:rPr>
              <w:t>Apoyo al taller del IPCC-IPBES sobre clima y diversidad biológica</w:t>
            </w:r>
          </w:p>
        </w:tc>
        <w:tc>
          <w:tcPr>
            <w:tcW w:w="1418" w:type="dxa"/>
            <w:tcBorders>
              <w:bottom w:val="single" w:sz="4" w:space="0" w:color="auto"/>
            </w:tcBorders>
            <w:shd w:val="clear" w:color="auto" w:fill="auto"/>
          </w:tcPr>
          <w:p w14:paraId="72BC06F4" w14:textId="72426958" w:rsidR="007049B6" w:rsidRPr="004320CB" w:rsidRDefault="007049B6" w:rsidP="007049B6">
            <w:pPr>
              <w:spacing w:before="40" w:after="40"/>
              <w:rPr>
                <w:sz w:val="18"/>
                <w:szCs w:val="18"/>
              </w:rPr>
            </w:pPr>
            <w:r w:rsidRPr="004320CB">
              <w:rPr>
                <w:sz w:val="18"/>
                <w:szCs w:val="18"/>
                <w:lang w:val="es-ES"/>
              </w:rPr>
              <w:t>Apoyo a las reuniones</w:t>
            </w:r>
          </w:p>
        </w:tc>
        <w:tc>
          <w:tcPr>
            <w:tcW w:w="992" w:type="dxa"/>
            <w:tcBorders>
              <w:bottom w:val="single" w:sz="4" w:space="0" w:color="auto"/>
            </w:tcBorders>
            <w:shd w:val="clear" w:color="auto" w:fill="auto"/>
            <w:noWrap/>
          </w:tcPr>
          <w:p w14:paraId="3263B328" w14:textId="00C01313" w:rsidR="007049B6" w:rsidRPr="004320CB" w:rsidRDefault="007049B6" w:rsidP="007049B6">
            <w:pPr>
              <w:spacing w:before="40" w:after="40"/>
              <w:jc w:val="right"/>
              <w:rPr>
                <w:sz w:val="18"/>
                <w:szCs w:val="18"/>
              </w:rPr>
            </w:pPr>
            <w:r w:rsidRPr="004320CB">
              <w:rPr>
                <w:sz w:val="18"/>
                <w:szCs w:val="18"/>
                <w:lang w:val="es-ES"/>
              </w:rPr>
              <w:t>–</w:t>
            </w:r>
          </w:p>
        </w:tc>
        <w:tc>
          <w:tcPr>
            <w:tcW w:w="850" w:type="dxa"/>
            <w:tcBorders>
              <w:bottom w:val="single" w:sz="4" w:space="0" w:color="auto"/>
            </w:tcBorders>
            <w:shd w:val="clear" w:color="auto" w:fill="auto"/>
            <w:noWrap/>
          </w:tcPr>
          <w:p w14:paraId="35DCCA64" w14:textId="4EF4F235" w:rsidR="007049B6" w:rsidRPr="004320CB" w:rsidRDefault="007049B6" w:rsidP="007049B6">
            <w:pPr>
              <w:spacing w:before="40" w:after="40"/>
              <w:jc w:val="right"/>
              <w:rPr>
                <w:sz w:val="18"/>
                <w:szCs w:val="18"/>
              </w:rPr>
            </w:pPr>
            <w:r w:rsidRPr="004320CB">
              <w:rPr>
                <w:sz w:val="18"/>
                <w:szCs w:val="18"/>
                <w:lang w:val="es-ES"/>
              </w:rPr>
              <w:t>–</w:t>
            </w:r>
          </w:p>
        </w:tc>
        <w:tc>
          <w:tcPr>
            <w:tcW w:w="851" w:type="dxa"/>
            <w:tcBorders>
              <w:bottom w:val="single" w:sz="4" w:space="0" w:color="auto"/>
            </w:tcBorders>
            <w:shd w:val="clear" w:color="auto" w:fill="auto"/>
            <w:noWrap/>
          </w:tcPr>
          <w:p w14:paraId="724D3564" w14:textId="77777777" w:rsidR="007049B6" w:rsidRPr="004320CB" w:rsidRDefault="007049B6" w:rsidP="007049B6">
            <w:pPr>
              <w:spacing w:before="40" w:after="40"/>
              <w:jc w:val="right"/>
              <w:rPr>
                <w:sz w:val="18"/>
                <w:szCs w:val="18"/>
              </w:rPr>
            </w:pPr>
            <w:r w:rsidRPr="004320CB">
              <w:rPr>
                <w:sz w:val="18"/>
                <w:szCs w:val="18"/>
                <w:lang w:val="es-ES"/>
              </w:rPr>
              <w:t>39 325</w:t>
            </w:r>
          </w:p>
        </w:tc>
        <w:tc>
          <w:tcPr>
            <w:tcW w:w="992" w:type="dxa"/>
            <w:tcBorders>
              <w:bottom w:val="single" w:sz="4" w:space="0" w:color="auto"/>
            </w:tcBorders>
            <w:shd w:val="clear" w:color="auto" w:fill="auto"/>
            <w:noWrap/>
          </w:tcPr>
          <w:p w14:paraId="17064015" w14:textId="77777777" w:rsidR="007049B6" w:rsidRPr="004320CB" w:rsidRDefault="007049B6" w:rsidP="007049B6">
            <w:pPr>
              <w:spacing w:before="40" w:after="40"/>
              <w:jc w:val="right"/>
              <w:rPr>
                <w:sz w:val="18"/>
                <w:szCs w:val="18"/>
              </w:rPr>
            </w:pPr>
            <w:r w:rsidRPr="004320CB">
              <w:rPr>
                <w:sz w:val="18"/>
                <w:szCs w:val="18"/>
                <w:lang w:val="es-ES"/>
              </w:rPr>
              <w:t>39 325</w:t>
            </w:r>
          </w:p>
        </w:tc>
        <w:tc>
          <w:tcPr>
            <w:tcW w:w="815" w:type="dxa"/>
            <w:tcBorders>
              <w:bottom w:val="single" w:sz="4" w:space="0" w:color="auto"/>
            </w:tcBorders>
            <w:shd w:val="clear" w:color="auto" w:fill="auto"/>
            <w:noWrap/>
          </w:tcPr>
          <w:p w14:paraId="65D517C1" w14:textId="69B69728" w:rsidR="007049B6" w:rsidRPr="004320CB" w:rsidRDefault="007049B6" w:rsidP="007049B6">
            <w:pPr>
              <w:spacing w:before="40" w:after="40"/>
              <w:jc w:val="right"/>
              <w:rPr>
                <w:sz w:val="18"/>
                <w:szCs w:val="18"/>
              </w:rPr>
            </w:pPr>
            <w:r w:rsidRPr="004320CB">
              <w:rPr>
                <w:sz w:val="18"/>
                <w:szCs w:val="18"/>
                <w:lang w:val="es-ES"/>
              </w:rPr>
              <w:t>–</w:t>
            </w:r>
          </w:p>
        </w:tc>
        <w:tc>
          <w:tcPr>
            <w:tcW w:w="938" w:type="dxa"/>
            <w:tcBorders>
              <w:bottom w:val="single" w:sz="4" w:space="0" w:color="auto"/>
            </w:tcBorders>
            <w:shd w:val="clear" w:color="auto" w:fill="auto"/>
            <w:noWrap/>
          </w:tcPr>
          <w:p w14:paraId="3AFD34CF" w14:textId="383F029E" w:rsidR="007049B6" w:rsidRPr="004320CB" w:rsidRDefault="007049B6" w:rsidP="007049B6">
            <w:pPr>
              <w:spacing w:before="40" w:after="40"/>
              <w:jc w:val="right"/>
              <w:rPr>
                <w:sz w:val="18"/>
                <w:szCs w:val="18"/>
              </w:rPr>
            </w:pPr>
            <w:r w:rsidRPr="004320CB">
              <w:rPr>
                <w:sz w:val="18"/>
                <w:szCs w:val="18"/>
                <w:lang w:val="es-ES"/>
              </w:rPr>
              <w:t>–</w:t>
            </w:r>
          </w:p>
        </w:tc>
        <w:tc>
          <w:tcPr>
            <w:tcW w:w="938" w:type="dxa"/>
            <w:tcBorders>
              <w:bottom w:val="single" w:sz="4" w:space="0" w:color="auto"/>
            </w:tcBorders>
            <w:shd w:val="clear" w:color="auto" w:fill="auto"/>
            <w:noWrap/>
          </w:tcPr>
          <w:p w14:paraId="1EDFC00B" w14:textId="0F4373BE" w:rsidR="007049B6" w:rsidRPr="004320CB" w:rsidRDefault="007049B6" w:rsidP="007049B6">
            <w:pPr>
              <w:spacing w:before="40" w:after="40"/>
              <w:jc w:val="right"/>
              <w:rPr>
                <w:sz w:val="18"/>
                <w:szCs w:val="18"/>
              </w:rPr>
            </w:pPr>
            <w:r w:rsidRPr="004320CB">
              <w:rPr>
                <w:sz w:val="18"/>
                <w:szCs w:val="18"/>
                <w:lang w:val="es-ES"/>
              </w:rPr>
              <w:t>–</w:t>
            </w:r>
          </w:p>
        </w:tc>
        <w:tc>
          <w:tcPr>
            <w:tcW w:w="1136" w:type="dxa"/>
            <w:tcBorders>
              <w:bottom w:val="single" w:sz="4" w:space="0" w:color="auto"/>
            </w:tcBorders>
            <w:shd w:val="clear" w:color="auto" w:fill="auto"/>
            <w:noWrap/>
          </w:tcPr>
          <w:p w14:paraId="08D72D7B" w14:textId="28FAF860" w:rsidR="007049B6" w:rsidRPr="004320CB" w:rsidRDefault="007049B6" w:rsidP="007049B6">
            <w:pPr>
              <w:spacing w:before="40" w:after="40"/>
              <w:jc w:val="right"/>
              <w:rPr>
                <w:sz w:val="18"/>
                <w:szCs w:val="18"/>
              </w:rPr>
            </w:pPr>
            <w:r w:rsidRPr="004320CB">
              <w:rPr>
                <w:sz w:val="18"/>
                <w:szCs w:val="18"/>
                <w:lang w:val="es-ES"/>
              </w:rPr>
              <w:t>–</w:t>
            </w:r>
          </w:p>
        </w:tc>
        <w:tc>
          <w:tcPr>
            <w:tcW w:w="993" w:type="dxa"/>
            <w:tcBorders>
              <w:bottom w:val="single" w:sz="4" w:space="0" w:color="auto"/>
            </w:tcBorders>
            <w:shd w:val="clear" w:color="auto" w:fill="auto"/>
            <w:noWrap/>
          </w:tcPr>
          <w:p w14:paraId="41F88619" w14:textId="77777777" w:rsidR="007049B6" w:rsidRPr="004320CB" w:rsidRDefault="007049B6" w:rsidP="007049B6">
            <w:pPr>
              <w:spacing w:before="40" w:after="40"/>
              <w:jc w:val="right"/>
              <w:rPr>
                <w:sz w:val="18"/>
                <w:szCs w:val="18"/>
              </w:rPr>
            </w:pPr>
            <w:r w:rsidRPr="004320CB">
              <w:rPr>
                <w:sz w:val="18"/>
                <w:szCs w:val="18"/>
                <w:lang w:val="es-ES"/>
              </w:rPr>
              <w:t>39 325</w:t>
            </w:r>
          </w:p>
        </w:tc>
      </w:tr>
      <w:tr w:rsidR="007049B6" w:rsidRPr="004320CB" w14:paraId="2E790705" w14:textId="77777777" w:rsidTr="00FF6EFE">
        <w:trPr>
          <w:trHeight w:val="247"/>
        </w:trPr>
        <w:tc>
          <w:tcPr>
            <w:tcW w:w="1985" w:type="dxa"/>
            <w:tcBorders>
              <w:bottom w:val="single" w:sz="4" w:space="0" w:color="auto"/>
            </w:tcBorders>
            <w:shd w:val="clear" w:color="auto" w:fill="auto"/>
            <w:noWrap/>
          </w:tcPr>
          <w:p w14:paraId="2999E91B" w14:textId="77777777" w:rsidR="007049B6" w:rsidRPr="004320CB" w:rsidRDefault="007049B6" w:rsidP="007049B6">
            <w:pPr>
              <w:spacing w:before="40" w:after="40"/>
              <w:rPr>
                <w:b/>
                <w:bCs/>
                <w:sz w:val="18"/>
                <w:szCs w:val="18"/>
              </w:rPr>
            </w:pPr>
            <w:r w:rsidRPr="004320CB">
              <w:rPr>
                <w:b/>
                <w:bCs/>
                <w:sz w:val="18"/>
                <w:szCs w:val="18"/>
                <w:lang w:val="es-ES"/>
              </w:rPr>
              <w:t>Total parcial</w:t>
            </w:r>
            <w:r w:rsidRPr="004320CB">
              <w:rPr>
                <w:sz w:val="18"/>
                <w:szCs w:val="18"/>
                <w:lang w:val="es-ES"/>
              </w:rPr>
              <w:t xml:space="preserve"> </w:t>
            </w:r>
          </w:p>
        </w:tc>
        <w:tc>
          <w:tcPr>
            <w:tcW w:w="2693" w:type="dxa"/>
            <w:tcBorders>
              <w:bottom w:val="single" w:sz="4" w:space="0" w:color="auto"/>
            </w:tcBorders>
            <w:shd w:val="clear" w:color="auto" w:fill="auto"/>
            <w:noWrap/>
          </w:tcPr>
          <w:p w14:paraId="10906915" w14:textId="77777777" w:rsidR="007049B6" w:rsidRPr="004320CB" w:rsidRDefault="007049B6" w:rsidP="007049B6">
            <w:pPr>
              <w:spacing w:before="40" w:after="40"/>
              <w:rPr>
                <w:b/>
                <w:bCs/>
                <w:sz w:val="18"/>
                <w:szCs w:val="18"/>
                <w:lang w:eastAsia="en-GB"/>
              </w:rPr>
            </w:pPr>
          </w:p>
        </w:tc>
        <w:tc>
          <w:tcPr>
            <w:tcW w:w="1418" w:type="dxa"/>
            <w:tcBorders>
              <w:bottom w:val="single" w:sz="4" w:space="0" w:color="auto"/>
            </w:tcBorders>
            <w:shd w:val="clear" w:color="auto" w:fill="auto"/>
          </w:tcPr>
          <w:p w14:paraId="0F1C0DEB" w14:textId="77777777" w:rsidR="007049B6" w:rsidRPr="004320CB" w:rsidRDefault="007049B6" w:rsidP="007049B6">
            <w:pPr>
              <w:spacing w:before="40" w:after="40"/>
              <w:rPr>
                <w:b/>
                <w:bCs/>
                <w:sz w:val="18"/>
                <w:szCs w:val="18"/>
                <w:lang w:eastAsia="en-GB"/>
              </w:rPr>
            </w:pPr>
          </w:p>
        </w:tc>
        <w:tc>
          <w:tcPr>
            <w:tcW w:w="992" w:type="dxa"/>
            <w:tcBorders>
              <w:bottom w:val="single" w:sz="4" w:space="0" w:color="auto"/>
            </w:tcBorders>
            <w:shd w:val="clear" w:color="auto" w:fill="auto"/>
            <w:noWrap/>
          </w:tcPr>
          <w:p w14:paraId="424EA831" w14:textId="77777777" w:rsidR="007049B6" w:rsidRPr="004320CB" w:rsidRDefault="007049B6" w:rsidP="007049B6">
            <w:pPr>
              <w:spacing w:before="40" w:after="40"/>
              <w:jc w:val="right"/>
              <w:rPr>
                <w:b/>
                <w:bCs/>
                <w:sz w:val="18"/>
                <w:szCs w:val="18"/>
              </w:rPr>
            </w:pPr>
            <w:r w:rsidRPr="004320CB">
              <w:rPr>
                <w:b/>
                <w:bCs/>
                <w:sz w:val="18"/>
                <w:szCs w:val="18"/>
                <w:lang w:val="es-ES"/>
              </w:rPr>
              <w:t>355 065</w:t>
            </w:r>
          </w:p>
        </w:tc>
        <w:tc>
          <w:tcPr>
            <w:tcW w:w="850" w:type="dxa"/>
            <w:tcBorders>
              <w:bottom w:val="single" w:sz="4" w:space="0" w:color="auto"/>
            </w:tcBorders>
            <w:shd w:val="clear" w:color="auto" w:fill="auto"/>
            <w:noWrap/>
          </w:tcPr>
          <w:p w14:paraId="5E974600" w14:textId="77777777" w:rsidR="007049B6" w:rsidRPr="004320CB" w:rsidRDefault="007049B6" w:rsidP="007049B6">
            <w:pPr>
              <w:spacing w:before="40" w:after="40"/>
              <w:jc w:val="right"/>
              <w:rPr>
                <w:b/>
                <w:bCs/>
                <w:sz w:val="18"/>
                <w:szCs w:val="18"/>
              </w:rPr>
            </w:pPr>
            <w:r w:rsidRPr="004320CB">
              <w:rPr>
                <w:b/>
                <w:bCs/>
                <w:sz w:val="18"/>
                <w:szCs w:val="18"/>
                <w:lang w:val="es-ES"/>
              </w:rPr>
              <w:t>265 114</w:t>
            </w:r>
          </w:p>
        </w:tc>
        <w:tc>
          <w:tcPr>
            <w:tcW w:w="851" w:type="dxa"/>
            <w:tcBorders>
              <w:bottom w:val="single" w:sz="4" w:space="0" w:color="auto"/>
            </w:tcBorders>
            <w:shd w:val="clear" w:color="auto" w:fill="auto"/>
            <w:noWrap/>
          </w:tcPr>
          <w:p w14:paraId="6C6564E9" w14:textId="77777777" w:rsidR="007049B6" w:rsidRPr="004320CB" w:rsidRDefault="007049B6" w:rsidP="007049B6">
            <w:pPr>
              <w:spacing w:before="40" w:after="40"/>
              <w:jc w:val="right"/>
              <w:rPr>
                <w:b/>
                <w:bCs/>
                <w:sz w:val="18"/>
                <w:szCs w:val="18"/>
              </w:rPr>
            </w:pPr>
            <w:r w:rsidRPr="004320CB">
              <w:rPr>
                <w:b/>
                <w:bCs/>
                <w:sz w:val="18"/>
                <w:szCs w:val="18"/>
                <w:lang w:val="es-ES"/>
              </w:rPr>
              <w:t>77 989</w:t>
            </w:r>
          </w:p>
        </w:tc>
        <w:tc>
          <w:tcPr>
            <w:tcW w:w="992" w:type="dxa"/>
            <w:tcBorders>
              <w:bottom w:val="single" w:sz="4" w:space="0" w:color="auto"/>
            </w:tcBorders>
            <w:shd w:val="clear" w:color="auto" w:fill="auto"/>
            <w:noWrap/>
          </w:tcPr>
          <w:p w14:paraId="08DD229A" w14:textId="77777777" w:rsidR="007049B6" w:rsidRPr="004320CB" w:rsidRDefault="007049B6" w:rsidP="007049B6">
            <w:pPr>
              <w:spacing w:before="40" w:after="40"/>
              <w:jc w:val="right"/>
              <w:rPr>
                <w:b/>
                <w:bCs/>
                <w:sz w:val="18"/>
                <w:szCs w:val="18"/>
              </w:rPr>
            </w:pPr>
            <w:r w:rsidRPr="004320CB">
              <w:rPr>
                <w:b/>
                <w:bCs/>
                <w:sz w:val="18"/>
                <w:szCs w:val="18"/>
                <w:lang w:val="es-ES"/>
              </w:rPr>
              <w:t>698 168</w:t>
            </w:r>
          </w:p>
        </w:tc>
        <w:tc>
          <w:tcPr>
            <w:tcW w:w="815" w:type="dxa"/>
            <w:tcBorders>
              <w:bottom w:val="single" w:sz="4" w:space="0" w:color="auto"/>
            </w:tcBorders>
            <w:shd w:val="clear" w:color="auto" w:fill="auto"/>
            <w:noWrap/>
          </w:tcPr>
          <w:p w14:paraId="26852D69" w14:textId="78EF5221" w:rsidR="007049B6" w:rsidRPr="004320CB" w:rsidRDefault="007049B6" w:rsidP="007049B6">
            <w:pPr>
              <w:spacing w:before="40" w:after="40"/>
              <w:jc w:val="right"/>
              <w:rPr>
                <w:b/>
                <w:bCs/>
                <w:sz w:val="18"/>
                <w:szCs w:val="18"/>
              </w:rPr>
            </w:pPr>
            <w:r w:rsidRPr="004320CB">
              <w:rPr>
                <w:sz w:val="18"/>
                <w:szCs w:val="18"/>
                <w:lang w:val="es-ES"/>
              </w:rPr>
              <w:t>–</w:t>
            </w:r>
          </w:p>
        </w:tc>
        <w:tc>
          <w:tcPr>
            <w:tcW w:w="938" w:type="dxa"/>
            <w:tcBorders>
              <w:bottom w:val="single" w:sz="4" w:space="0" w:color="auto"/>
            </w:tcBorders>
            <w:shd w:val="clear" w:color="auto" w:fill="auto"/>
            <w:noWrap/>
          </w:tcPr>
          <w:p w14:paraId="5E2BE936" w14:textId="6B0DA018" w:rsidR="007049B6" w:rsidRPr="004320CB" w:rsidRDefault="007049B6" w:rsidP="007049B6">
            <w:pPr>
              <w:spacing w:before="40" w:after="40"/>
              <w:jc w:val="right"/>
              <w:rPr>
                <w:b/>
                <w:bCs/>
                <w:sz w:val="18"/>
                <w:szCs w:val="18"/>
              </w:rPr>
            </w:pPr>
            <w:r w:rsidRPr="004320CB">
              <w:rPr>
                <w:sz w:val="18"/>
                <w:szCs w:val="18"/>
                <w:lang w:val="es-ES"/>
              </w:rPr>
              <w:t>–</w:t>
            </w:r>
          </w:p>
        </w:tc>
        <w:tc>
          <w:tcPr>
            <w:tcW w:w="938" w:type="dxa"/>
            <w:tcBorders>
              <w:bottom w:val="single" w:sz="4" w:space="0" w:color="auto"/>
            </w:tcBorders>
            <w:shd w:val="clear" w:color="auto" w:fill="auto"/>
            <w:noWrap/>
          </w:tcPr>
          <w:p w14:paraId="559EB52D" w14:textId="63E7A410" w:rsidR="007049B6" w:rsidRPr="004320CB" w:rsidRDefault="007049B6" w:rsidP="007049B6">
            <w:pPr>
              <w:spacing w:before="40" w:after="40"/>
              <w:jc w:val="right"/>
              <w:rPr>
                <w:b/>
                <w:bCs/>
                <w:sz w:val="18"/>
                <w:szCs w:val="18"/>
              </w:rPr>
            </w:pPr>
            <w:r w:rsidRPr="004320CB">
              <w:rPr>
                <w:sz w:val="18"/>
                <w:szCs w:val="18"/>
                <w:lang w:val="es-ES"/>
              </w:rPr>
              <w:t>–</w:t>
            </w:r>
          </w:p>
        </w:tc>
        <w:tc>
          <w:tcPr>
            <w:tcW w:w="1136" w:type="dxa"/>
            <w:tcBorders>
              <w:bottom w:val="single" w:sz="4" w:space="0" w:color="auto"/>
            </w:tcBorders>
            <w:shd w:val="clear" w:color="auto" w:fill="auto"/>
            <w:noWrap/>
          </w:tcPr>
          <w:p w14:paraId="44996327" w14:textId="06958178" w:rsidR="007049B6" w:rsidRPr="004320CB" w:rsidRDefault="007049B6" w:rsidP="007049B6">
            <w:pPr>
              <w:spacing w:before="40" w:after="40"/>
              <w:jc w:val="right"/>
              <w:rPr>
                <w:b/>
                <w:bCs/>
                <w:sz w:val="18"/>
                <w:szCs w:val="18"/>
              </w:rPr>
            </w:pPr>
            <w:r w:rsidRPr="004320CB">
              <w:rPr>
                <w:sz w:val="18"/>
                <w:szCs w:val="18"/>
                <w:lang w:val="es-ES"/>
              </w:rPr>
              <w:t>–</w:t>
            </w:r>
          </w:p>
        </w:tc>
        <w:tc>
          <w:tcPr>
            <w:tcW w:w="993" w:type="dxa"/>
            <w:tcBorders>
              <w:bottom w:val="single" w:sz="4" w:space="0" w:color="auto"/>
            </w:tcBorders>
            <w:shd w:val="clear" w:color="auto" w:fill="auto"/>
            <w:noWrap/>
          </w:tcPr>
          <w:p w14:paraId="4B7DA6E9" w14:textId="77777777" w:rsidR="007049B6" w:rsidRPr="004320CB" w:rsidRDefault="007049B6" w:rsidP="007049B6">
            <w:pPr>
              <w:spacing w:before="40" w:after="40"/>
              <w:jc w:val="right"/>
              <w:rPr>
                <w:b/>
                <w:bCs/>
                <w:sz w:val="18"/>
                <w:szCs w:val="18"/>
              </w:rPr>
            </w:pPr>
            <w:r w:rsidRPr="004320CB">
              <w:rPr>
                <w:b/>
                <w:bCs/>
                <w:sz w:val="18"/>
                <w:szCs w:val="18"/>
                <w:lang w:val="es-ES"/>
              </w:rPr>
              <w:t>698 168</w:t>
            </w:r>
          </w:p>
        </w:tc>
      </w:tr>
      <w:tr w:rsidR="007049B6" w:rsidRPr="004320CB" w14:paraId="172C6E24" w14:textId="77777777" w:rsidTr="00FF6EFE">
        <w:trPr>
          <w:trHeight w:val="247"/>
        </w:trPr>
        <w:tc>
          <w:tcPr>
            <w:tcW w:w="1985" w:type="dxa"/>
            <w:tcBorders>
              <w:bottom w:val="single" w:sz="12" w:space="0" w:color="auto"/>
            </w:tcBorders>
            <w:shd w:val="clear" w:color="auto" w:fill="auto"/>
            <w:noWrap/>
          </w:tcPr>
          <w:p w14:paraId="740F2481" w14:textId="77777777" w:rsidR="007049B6" w:rsidRPr="00337638" w:rsidRDefault="007049B6" w:rsidP="007049B6">
            <w:pPr>
              <w:spacing w:before="40" w:after="40"/>
              <w:rPr>
                <w:b/>
                <w:bCs/>
                <w:sz w:val="18"/>
                <w:szCs w:val="18"/>
              </w:rPr>
            </w:pPr>
            <w:r w:rsidRPr="00337638">
              <w:rPr>
                <w:b/>
                <w:bCs/>
                <w:sz w:val="18"/>
                <w:szCs w:val="18"/>
                <w:lang w:val="es-ES"/>
              </w:rPr>
              <w:t xml:space="preserve">Total </w:t>
            </w:r>
          </w:p>
        </w:tc>
        <w:tc>
          <w:tcPr>
            <w:tcW w:w="2693" w:type="dxa"/>
            <w:tcBorders>
              <w:bottom w:val="single" w:sz="12" w:space="0" w:color="auto"/>
            </w:tcBorders>
            <w:shd w:val="clear" w:color="auto" w:fill="auto"/>
            <w:noWrap/>
          </w:tcPr>
          <w:p w14:paraId="03F852F7" w14:textId="77777777" w:rsidR="007049B6" w:rsidRPr="004320CB" w:rsidRDefault="007049B6" w:rsidP="007049B6">
            <w:pPr>
              <w:spacing w:before="40" w:after="40"/>
              <w:rPr>
                <w:b/>
                <w:bCs/>
                <w:sz w:val="18"/>
                <w:szCs w:val="18"/>
                <w:lang w:eastAsia="en-GB"/>
              </w:rPr>
            </w:pPr>
          </w:p>
        </w:tc>
        <w:tc>
          <w:tcPr>
            <w:tcW w:w="1418" w:type="dxa"/>
            <w:tcBorders>
              <w:bottom w:val="single" w:sz="12" w:space="0" w:color="auto"/>
            </w:tcBorders>
            <w:shd w:val="clear" w:color="auto" w:fill="auto"/>
          </w:tcPr>
          <w:p w14:paraId="689388FF" w14:textId="77777777" w:rsidR="007049B6" w:rsidRPr="004320CB" w:rsidRDefault="007049B6" w:rsidP="007049B6">
            <w:pPr>
              <w:spacing w:before="40" w:after="40"/>
              <w:rPr>
                <w:b/>
                <w:bCs/>
                <w:sz w:val="18"/>
                <w:szCs w:val="18"/>
                <w:lang w:eastAsia="en-GB"/>
              </w:rPr>
            </w:pPr>
          </w:p>
        </w:tc>
        <w:tc>
          <w:tcPr>
            <w:tcW w:w="992" w:type="dxa"/>
            <w:tcBorders>
              <w:bottom w:val="single" w:sz="12" w:space="0" w:color="auto"/>
            </w:tcBorders>
            <w:shd w:val="clear" w:color="auto" w:fill="auto"/>
            <w:noWrap/>
          </w:tcPr>
          <w:p w14:paraId="7EFB9279" w14:textId="77777777" w:rsidR="007049B6" w:rsidRPr="004320CB" w:rsidRDefault="007049B6" w:rsidP="007049B6">
            <w:pPr>
              <w:spacing w:before="40" w:after="40"/>
              <w:jc w:val="right"/>
              <w:rPr>
                <w:b/>
                <w:bCs/>
                <w:sz w:val="18"/>
                <w:szCs w:val="18"/>
              </w:rPr>
            </w:pPr>
            <w:r w:rsidRPr="004320CB">
              <w:rPr>
                <w:b/>
                <w:bCs/>
                <w:sz w:val="18"/>
                <w:szCs w:val="18"/>
                <w:lang w:val="es-ES"/>
              </w:rPr>
              <w:t>1 117 896</w:t>
            </w:r>
          </w:p>
        </w:tc>
        <w:tc>
          <w:tcPr>
            <w:tcW w:w="850" w:type="dxa"/>
            <w:tcBorders>
              <w:bottom w:val="single" w:sz="12" w:space="0" w:color="auto"/>
            </w:tcBorders>
            <w:shd w:val="clear" w:color="auto" w:fill="auto"/>
            <w:noWrap/>
          </w:tcPr>
          <w:p w14:paraId="142F251E" w14:textId="77777777" w:rsidR="007049B6" w:rsidRPr="004320CB" w:rsidRDefault="007049B6" w:rsidP="007049B6">
            <w:pPr>
              <w:spacing w:before="40" w:after="40"/>
              <w:jc w:val="right"/>
              <w:rPr>
                <w:b/>
                <w:bCs/>
                <w:sz w:val="18"/>
                <w:szCs w:val="18"/>
              </w:rPr>
            </w:pPr>
            <w:r w:rsidRPr="004320CB">
              <w:rPr>
                <w:b/>
                <w:bCs/>
                <w:sz w:val="18"/>
                <w:szCs w:val="18"/>
                <w:lang w:val="es-ES"/>
              </w:rPr>
              <w:t>683 450</w:t>
            </w:r>
          </w:p>
        </w:tc>
        <w:tc>
          <w:tcPr>
            <w:tcW w:w="851" w:type="dxa"/>
            <w:tcBorders>
              <w:bottom w:val="single" w:sz="12" w:space="0" w:color="auto"/>
            </w:tcBorders>
            <w:shd w:val="clear" w:color="auto" w:fill="auto"/>
            <w:noWrap/>
          </w:tcPr>
          <w:p w14:paraId="6FAFBECC" w14:textId="77777777" w:rsidR="007049B6" w:rsidRPr="004320CB" w:rsidRDefault="007049B6" w:rsidP="007049B6">
            <w:pPr>
              <w:spacing w:before="40" w:after="40"/>
              <w:jc w:val="right"/>
              <w:rPr>
                <w:b/>
                <w:bCs/>
                <w:sz w:val="18"/>
                <w:szCs w:val="18"/>
              </w:rPr>
            </w:pPr>
            <w:r w:rsidRPr="004320CB">
              <w:rPr>
                <w:b/>
                <w:bCs/>
                <w:sz w:val="18"/>
                <w:szCs w:val="18"/>
                <w:lang w:val="es-ES"/>
              </w:rPr>
              <w:t>343 168</w:t>
            </w:r>
          </w:p>
        </w:tc>
        <w:tc>
          <w:tcPr>
            <w:tcW w:w="992" w:type="dxa"/>
            <w:tcBorders>
              <w:bottom w:val="single" w:sz="12" w:space="0" w:color="auto"/>
            </w:tcBorders>
            <w:shd w:val="clear" w:color="auto" w:fill="auto"/>
            <w:noWrap/>
          </w:tcPr>
          <w:p w14:paraId="44377C37" w14:textId="77777777" w:rsidR="007049B6" w:rsidRPr="004320CB" w:rsidRDefault="007049B6" w:rsidP="007049B6">
            <w:pPr>
              <w:spacing w:before="40" w:after="40"/>
              <w:jc w:val="right"/>
              <w:rPr>
                <w:b/>
                <w:bCs/>
                <w:sz w:val="18"/>
                <w:szCs w:val="18"/>
              </w:rPr>
            </w:pPr>
            <w:r w:rsidRPr="004320CB">
              <w:rPr>
                <w:b/>
                <w:bCs/>
                <w:sz w:val="18"/>
                <w:szCs w:val="18"/>
                <w:lang w:val="es-ES"/>
              </w:rPr>
              <w:t>2 144 514</w:t>
            </w:r>
          </w:p>
        </w:tc>
        <w:tc>
          <w:tcPr>
            <w:tcW w:w="815" w:type="dxa"/>
            <w:tcBorders>
              <w:bottom w:val="single" w:sz="12" w:space="0" w:color="auto"/>
            </w:tcBorders>
            <w:shd w:val="clear" w:color="auto" w:fill="auto"/>
            <w:noWrap/>
          </w:tcPr>
          <w:p w14:paraId="1FA5173C" w14:textId="77777777" w:rsidR="007049B6" w:rsidRPr="004320CB" w:rsidRDefault="007049B6" w:rsidP="007049B6">
            <w:pPr>
              <w:spacing w:before="40" w:after="40"/>
              <w:jc w:val="right"/>
              <w:rPr>
                <w:b/>
                <w:bCs/>
                <w:sz w:val="18"/>
                <w:szCs w:val="18"/>
              </w:rPr>
            </w:pPr>
            <w:r w:rsidRPr="004320CB">
              <w:rPr>
                <w:b/>
                <w:bCs/>
                <w:sz w:val="18"/>
                <w:szCs w:val="18"/>
                <w:lang w:val="es-ES"/>
              </w:rPr>
              <w:t>51 500</w:t>
            </w:r>
          </w:p>
        </w:tc>
        <w:tc>
          <w:tcPr>
            <w:tcW w:w="938" w:type="dxa"/>
            <w:tcBorders>
              <w:bottom w:val="single" w:sz="12" w:space="0" w:color="auto"/>
            </w:tcBorders>
            <w:shd w:val="clear" w:color="auto" w:fill="auto"/>
            <w:noWrap/>
          </w:tcPr>
          <w:p w14:paraId="1B7916B1" w14:textId="77777777" w:rsidR="007049B6" w:rsidRPr="004320CB" w:rsidRDefault="007049B6" w:rsidP="007049B6">
            <w:pPr>
              <w:spacing w:before="40" w:after="40"/>
              <w:jc w:val="right"/>
              <w:rPr>
                <w:b/>
                <w:bCs/>
                <w:sz w:val="18"/>
                <w:szCs w:val="18"/>
              </w:rPr>
            </w:pPr>
            <w:r w:rsidRPr="004320CB">
              <w:rPr>
                <w:b/>
                <w:bCs/>
                <w:sz w:val="18"/>
                <w:szCs w:val="18"/>
                <w:lang w:val="es-ES"/>
              </w:rPr>
              <w:t>275 788</w:t>
            </w:r>
          </w:p>
        </w:tc>
        <w:tc>
          <w:tcPr>
            <w:tcW w:w="938" w:type="dxa"/>
            <w:tcBorders>
              <w:bottom w:val="single" w:sz="12" w:space="0" w:color="auto"/>
            </w:tcBorders>
            <w:shd w:val="clear" w:color="auto" w:fill="auto"/>
            <w:noWrap/>
          </w:tcPr>
          <w:p w14:paraId="0F683921" w14:textId="77777777" w:rsidR="007049B6" w:rsidRPr="004320CB" w:rsidRDefault="007049B6" w:rsidP="007049B6">
            <w:pPr>
              <w:spacing w:before="40" w:after="40"/>
              <w:jc w:val="right"/>
              <w:rPr>
                <w:b/>
                <w:bCs/>
                <w:sz w:val="18"/>
                <w:szCs w:val="18"/>
              </w:rPr>
            </w:pPr>
            <w:r w:rsidRPr="004320CB">
              <w:rPr>
                <w:b/>
                <w:bCs/>
                <w:sz w:val="18"/>
                <w:szCs w:val="18"/>
                <w:lang w:val="es-ES"/>
              </w:rPr>
              <w:t>30 326</w:t>
            </w:r>
          </w:p>
        </w:tc>
        <w:tc>
          <w:tcPr>
            <w:tcW w:w="1136" w:type="dxa"/>
            <w:tcBorders>
              <w:bottom w:val="single" w:sz="12" w:space="0" w:color="auto"/>
            </w:tcBorders>
            <w:shd w:val="clear" w:color="auto" w:fill="auto"/>
            <w:noWrap/>
          </w:tcPr>
          <w:p w14:paraId="2C645CA3" w14:textId="77777777" w:rsidR="007049B6" w:rsidRPr="004320CB" w:rsidRDefault="007049B6" w:rsidP="007049B6">
            <w:pPr>
              <w:spacing w:before="40" w:after="40"/>
              <w:jc w:val="right"/>
              <w:rPr>
                <w:b/>
                <w:bCs/>
                <w:sz w:val="18"/>
                <w:szCs w:val="18"/>
              </w:rPr>
            </w:pPr>
            <w:r w:rsidRPr="004320CB">
              <w:rPr>
                <w:b/>
                <w:bCs/>
                <w:sz w:val="18"/>
                <w:szCs w:val="18"/>
                <w:lang w:val="es-ES"/>
              </w:rPr>
              <w:t>357 614</w:t>
            </w:r>
          </w:p>
        </w:tc>
        <w:tc>
          <w:tcPr>
            <w:tcW w:w="993" w:type="dxa"/>
            <w:tcBorders>
              <w:bottom w:val="single" w:sz="12" w:space="0" w:color="auto"/>
            </w:tcBorders>
            <w:shd w:val="clear" w:color="auto" w:fill="auto"/>
            <w:noWrap/>
          </w:tcPr>
          <w:p w14:paraId="2142B527" w14:textId="77777777" w:rsidR="007049B6" w:rsidRPr="004320CB" w:rsidRDefault="007049B6" w:rsidP="007049B6">
            <w:pPr>
              <w:spacing w:before="40" w:after="40"/>
              <w:jc w:val="right"/>
              <w:rPr>
                <w:b/>
                <w:bCs/>
                <w:sz w:val="18"/>
                <w:szCs w:val="18"/>
              </w:rPr>
            </w:pPr>
            <w:r w:rsidRPr="004320CB">
              <w:rPr>
                <w:b/>
                <w:bCs/>
                <w:sz w:val="18"/>
                <w:szCs w:val="18"/>
                <w:lang w:val="es-ES"/>
              </w:rPr>
              <w:t>2 502 128</w:t>
            </w:r>
          </w:p>
        </w:tc>
      </w:tr>
    </w:tbl>
    <w:p w14:paraId="1E8A0DCF" w14:textId="77777777" w:rsidR="00806198" w:rsidRPr="007049B6" w:rsidRDefault="00806198" w:rsidP="001D7DF8">
      <w:pPr>
        <w:pStyle w:val="Normalpool"/>
        <w:rPr>
          <w:sz w:val="18"/>
        </w:rPr>
      </w:pPr>
    </w:p>
    <w:p w14:paraId="3140708D" w14:textId="77777777" w:rsidR="00806198" w:rsidRPr="001D7DF8" w:rsidRDefault="00806198" w:rsidP="001D7DF8">
      <w:pPr>
        <w:pStyle w:val="Normalpool"/>
      </w:pPr>
      <w:r w:rsidRPr="001D7DF8">
        <w:br w:type="page"/>
      </w:r>
    </w:p>
    <w:p w14:paraId="102AAD76" w14:textId="1D189DF4" w:rsidR="00806198" w:rsidRPr="00D92F86" w:rsidRDefault="00806198" w:rsidP="001D7DF8">
      <w:pPr>
        <w:pStyle w:val="Titletable"/>
        <w:rPr>
          <w:rFonts w:eastAsia="Calibri"/>
          <w:lang w:val="es-ES"/>
        </w:rPr>
      </w:pPr>
      <w:r w:rsidRPr="000D20CE">
        <w:rPr>
          <w:b w:val="0"/>
          <w:bCs w:val="0"/>
          <w:lang w:val="es-ES"/>
        </w:rPr>
        <w:t>Cuadro 3</w:t>
      </w:r>
      <w:r w:rsidR="004320CB">
        <w:rPr>
          <w:b w:val="0"/>
          <w:bCs w:val="0"/>
          <w:lang w:val="es-ES"/>
        </w:rPr>
        <w:br/>
      </w:r>
      <w:r>
        <w:rPr>
          <w:lang w:val="es-ES"/>
        </w:rPr>
        <w:t>Contribuciones en especie recibidas para 2019 y 2020 al 15 de marzo de 2021</w:t>
      </w:r>
    </w:p>
    <w:p w14:paraId="504D5258" w14:textId="0CB0FDB6" w:rsidR="00806198" w:rsidRPr="000D20CE" w:rsidRDefault="00806198" w:rsidP="001D7DF8">
      <w:pPr>
        <w:pStyle w:val="Titletable"/>
        <w:rPr>
          <w:b w:val="0"/>
          <w:bCs w:val="0"/>
          <w:sz w:val="18"/>
          <w:lang w:val="es-ES"/>
        </w:rPr>
      </w:pPr>
      <w:r w:rsidRPr="000D20CE">
        <w:rPr>
          <w:b w:val="0"/>
          <w:bCs w:val="0"/>
          <w:sz w:val="18"/>
          <w:lang w:val="es-ES"/>
        </w:rPr>
        <w:t>(Dólares de los E</w:t>
      </w:r>
      <w:r w:rsidR="00337638">
        <w:rPr>
          <w:b w:val="0"/>
          <w:bCs w:val="0"/>
          <w:sz w:val="18"/>
          <w:lang w:val="es-ES"/>
        </w:rPr>
        <w:t>stados Unidos</w:t>
      </w:r>
      <w:r w:rsidRPr="000D20CE">
        <w:rPr>
          <w:b w:val="0"/>
          <w:bCs w:val="0"/>
          <w:sz w:val="18"/>
          <w:lang w:val="es-ES"/>
        </w:rPr>
        <w:t>)</w:t>
      </w:r>
    </w:p>
    <w:tbl>
      <w:tblPr>
        <w:tblW w:w="5088" w:type="pct"/>
        <w:jc w:val="right"/>
        <w:tblLayout w:type="fixed"/>
        <w:tblLook w:val="04A0" w:firstRow="1" w:lastRow="0" w:firstColumn="1" w:lastColumn="0" w:noHBand="0" w:noVBand="1"/>
      </w:tblPr>
      <w:tblGrid>
        <w:gridCol w:w="3604"/>
        <w:gridCol w:w="4904"/>
        <w:gridCol w:w="3187"/>
        <w:gridCol w:w="1475"/>
        <w:gridCol w:w="1512"/>
      </w:tblGrid>
      <w:tr w:rsidR="00806198" w:rsidRPr="004320CB" w14:paraId="522FC342" w14:textId="77777777" w:rsidTr="00FE7E37">
        <w:trPr>
          <w:trHeight w:val="161"/>
          <w:tblHeader/>
          <w:jc w:val="right"/>
        </w:trPr>
        <w:tc>
          <w:tcPr>
            <w:tcW w:w="3605" w:type="dxa"/>
            <w:tcBorders>
              <w:top w:val="single" w:sz="4" w:space="0" w:color="auto"/>
              <w:left w:val="nil"/>
              <w:bottom w:val="single" w:sz="12" w:space="0" w:color="auto"/>
              <w:right w:val="nil"/>
            </w:tcBorders>
            <w:shd w:val="clear" w:color="auto" w:fill="auto"/>
            <w:vAlign w:val="bottom"/>
            <w:hideMark/>
          </w:tcPr>
          <w:p w14:paraId="415CE8F0" w14:textId="77777777" w:rsidR="00806198" w:rsidRPr="004320CB" w:rsidRDefault="00806198" w:rsidP="00F7048D">
            <w:pPr>
              <w:spacing w:before="40" w:after="40"/>
              <w:rPr>
                <w:i/>
                <w:iCs/>
                <w:sz w:val="18"/>
                <w:szCs w:val="18"/>
              </w:rPr>
            </w:pPr>
            <w:r w:rsidRPr="004320CB">
              <w:rPr>
                <w:i/>
                <w:iCs/>
                <w:sz w:val="18"/>
                <w:szCs w:val="18"/>
                <w:lang w:val="es-ES"/>
              </w:rPr>
              <w:t>Gobierno/institución</w:t>
            </w:r>
          </w:p>
        </w:tc>
        <w:tc>
          <w:tcPr>
            <w:tcW w:w="4904" w:type="dxa"/>
            <w:tcBorders>
              <w:top w:val="single" w:sz="4" w:space="0" w:color="auto"/>
              <w:left w:val="nil"/>
              <w:bottom w:val="single" w:sz="12" w:space="0" w:color="auto"/>
              <w:right w:val="nil"/>
            </w:tcBorders>
            <w:shd w:val="clear" w:color="auto" w:fill="auto"/>
            <w:vAlign w:val="bottom"/>
            <w:hideMark/>
          </w:tcPr>
          <w:p w14:paraId="24611967" w14:textId="77777777" w:rsidR="00806198" w:rsidRPr="004320CB" w:rsidRDefault="00806198" w:rsidP="00F7048D">
            <w:pPr>
              <w:spacing w:before="40" w:after="40"/>
              <w:rPr>
                <w:i/>
                <w:iCs/>
                <w:sz w:val="18"/>
                <w:szCs w:val="18"/>
              </w:rPr>
            </w:pPr>
            <w:r w:rsidRPr="004320CB">
              <w:rPr>
                <w:i/>
                <w:iCs/>
                <w:sz w:val="18"/>
                <w:szCs w:val="18"/>
                <w:lang w:val="es-ES"/>
              </w:rPr>
              <w:t>Actividad</w:t>
            </w:r>
          </w:p>
        </w:tc>
        <w:tc>
          <w:tcPr>
            <w:tcW w:w="3187" w:type="dxa"/>
            <w:tcBorders>
              <w:top w:val="single" w:sz="4" w:space="0" w:color="auto"/>
              <w:left w:val="nil"/>
              <w:bottom w:val="single" w:sz="12" w:space="0" w:color="auto"/>
              <w:right w:val="nil"/>
            </w:tcBorders>
            <w:shd w:val="clear" w:color="auto" w:fill="auto"/>
            <w:vAlign w:val="bottom"/>
            <w:hideMark/>
          </w:tcPr>
          <w:p w14:paraId="3C185292" w14:textId="77777777" w:rsidR="00806198" w:rsidRPr="004320CB" w:rsidRDefault="00806198" w:rsidP="00F7048D">
            <w:pPr>
              <w:spacing w:before="40" w:after="40"/>
              <w:rPr>
                <w:i/>
                <w:iCs/>
                <w:sz w:val="18"/>
                <w:szCs w:val="18"/>
              </w:rPr>
            </w:pPr>
            <w:r w:rsidRPr="004320CB">
              <w:rPr>
                <w:i/>
                <w:iCs/>
                <w:sz w:val="18"/>
                <w:szCs w:val="18"/>
                <w:lang w:val="es-ES"/>
              </w:rPr>
              <w:t>Tipo de apoyo</w:t>
            </w:r>
          </w:p>
        </w:tc>
        <w:tc>
          <w:tcPr>
            <w:tcW w:w="1475" w:type="dxa"/>
            <w:tcBorders>
              <w:top w:val="single" w:sz="4" w:space="0" w:color="auto"/>
              <w:left w:val="nil"/>
              <w:bottom w:val="single" w:sz="12" w:space="0" w:color="auto"/>
              <w:right w:val="nil"/>
            </w:tcBorders>
            <w:shd w:val="clear" w:color="auto" w:fill="auto"/>
            <w:vAlign w:val="bottom"/>
            <w:hideMark/>
          </w:tcPr>
          <w:p w14:paraId="0C246FD4" w14:textId="77777777" w:rsidR="00806198" w:rsidRPr="004320CB" w:rsidRDefault="00806198" w:rsidP="00F7048D">
            <w:pPr>
              <w:spacing w:before="40" w:after="40"/>
              <w:rPr>
                <w:i/>
                <w:iCs/>
                <w:sz w:val="18"/>
                <w:szCs w:val="18"/>
              </w:rPr>
            </w:pPr>
            <w:r w:rsidRPr="004320CB">
              <w:rPr>
                <w:i/>
                <w:iCs/>
                <w:sz w:val="18"/>
                <w:szCs w:val="18"/>
                <w:lang w:val="es-ES"/>
              </w:rPr>
              <w:t>Valor estimado para 2019</w:t>
            </w:r>
          </w:p>
        </w:tc>
        <w:tc>
          <w:tcPr>
            <w:tcW w:w="1510" w:type="dxa"/>
            <w:tcBorders>
              <w:top w:val="single" w:sz="4" w:space="0" w:color="auto"/>
              <w:left w:val="nil"/>
              <w:bottom w:val="single" w:sz="12" w:space="0" w:color="auto"/>
              <w:right w:val="nil"/>
            </w:tcBorders>
            <w:vAlign w:val="bottom"/>
          </w:tcPr>
          <w:p w14:paraId="6CE2C1C0" w14:textId="77777777" w:rsidR="00806198" w:rsidRPr="004320CB" w:rsidRDefault="00806198" w:rsidP="00F7048D">
            <w:pPr>
              <w:spacing w:before="40" w:after="40"/>
              <w:rPr>
                <w:i/>
                <w:iCs/>
                <w:sz w:val="18"/>
                <w:szCs w:val="18"/>
              </w:rPr>
            </w:pPr>
            <w:r w:rsidRPr="004320CB">
              <w:rPr>
                <w:i/>
                <w:iCs/>
                <w:sz w:val="18"/>
                <w:szCs w:val="18"/>
                <w:lang w:val="es-ES"/>
              </w:rPr>
              <w:t>Valor estimado para 2020</w:t>
            </w:r>
          </w:p>
        </w:tc>
      </w:tr>
      <w:tr w:rsidR="00806198" w:rsidRPr="006A42E9" w14:paraId="19AEEAB4" w14:textId="77777777" w:rsidTr="00FE7E37">
        <w:trPr>
          <w:trHeight w:val="244"/>
          <w:jc w:val="right"/>
        </w:trPr>
        <w:tc>
          <w:tcPr>
            <w:tcW w:w="14683" w:type="dxa"/>
            <w:gridSpan w:val="5"/>
            <w:tcBorders>
              <w:top w:val="single" w:sz="12" w:space="0" w:color="auto"/>
              <w:left w:val="nil"/>
              <w:bottom w:val="single" w:sz="4" w:space="0" w:color="auto"/>
              <w:right w:val="nil"/>
            </w:tcBorders>
            <w:shd w:val="clear" w:color="auto" w:fill="auto"/>
            <w:vAlign w:val="center"/>
            <w:hideMark/>
          </w:tcPr>
          <w:p w14:paraId="0D629305" w14:textId="77C8EC1D" w:rsidR="00806198" w:rsidRPr="004320CB" w:rsidRDefault="00BF0A7A" w:rsidP="00F7048D">
            <w:pPr>
              <w:spacing w:before="40" w:after="40"/>
              <w:rPr>
                <w:b/>
                <w:bCs/>
                <w:sz w:val="18"/>
                <w:szCs w:val="18"/>
                <w:lang w:val="es-ES"/>
              </w:rPr>
            </w:pPr>
            <w:r w:rsidRPr="004320CB">
              <w:rPr>
                <w:b/>
                <w:bCs/>
                <w:sz w:val="18"/>
                <w:szCs w:val="18"/>
                <w:lang w:val="es-ES"/>
              </w:rPr>
              <w:t>1.</w:t>
            </w:r>
            <w:r w:rsidR="00806198" w:rsidRPr="004320CB">
              <w:rPr>
                <w:sz w:val="18"/>
                <w:szCs w:val="18"/>
                <w:lang w:val="es-ES"/>
              </w:rPr>
              <w:t xml:space="preserve"> </w:t>
            </w:r>
            <w:r w:rsidR="00806198" w:rsidRPr="004320CB">
              <w:rPr>
                <w:b/>
                <w:bCs/>
                <w:sz w:val="18"/>
                <w:szCs w:val="18"/>
                <w:lang w:val="es-ES"/>
              </w:rPr>
              <w:t>Apoyo prestado directamente para actividades aprobadas y presupuestadas del programa de trabajo</w:t>
            </w:r>
            <w:r w:rsidR="00806198" w:rsidRPr="004320CB">
              <w:rPr>
                <w:sz w:val="18"/>
                <w:szCs w:val="18"/>
                <w:lang w:val="es-ES"/>
              </w:rPr>
              <w:t xml:space="preserve"> </w:t>
            </w:r>
            <w:bookmarkStart w:id="11" w:name="_Hlk67758018"/>
            <w:bookmarkEnd w:id="11"/>
          </w:p>
        </w:tc>
      </w:tr>
      <w:tr w:rsidR="00806198" w:rsidRPr="004320CB" w14:paraId="36FAAB66" w14:textId="77777777" w:rsidTr="00FE7E37">
        <w:trPr>
          <w:trHeight w:val="307"/>
          <w:jc w:val="right"/>
        </w:trPr>
        <w:tc>
          <w:tcPr>
            <w:tcW w:w="3605" w:type="dxa"/>
            <w:tcBorders>
              <w:top w:val="single" w:sz="4" w:space="0" w:color="auto"/>
              <w:left w:val="nil"/>
              <w:bottom w:val="nil"/>
              <w:right w:val="nil"/>
            </w:tcBorders>
            <w:shd w:val="clear" w:color="auto" w:fill="auto"/>
          </w:tcPr>
          <w:p w14:paraId="666EC498" w14:textId="77777777" w:rsidR="00806198" w:rsidRPr="004320CB" w:rsidRDefault="00806198" w:rsidP="00F7048D">
            <w:pPr>
              <w:spacing w:before="40" w:after="40"/>
              <w:ind w:left="170"/>
              <w:rPr>
                <w:sz w:val="18"/>
                <w:szCs w:val="18"/>
                <w:lang w:val="es-ES"/>
              </w:rPr>
            </w:pPr>
            <w:r w:rsidRPr="004320CB">
              <w:rPr>
                <w:sz w:val="18"/>
                <w:szCs w:val="18"/>
                <w:lang w:val="es-ES"/>
              </w:rPr>
              <w:t>Universidad Nacional Autónoma de México</w:t>
            </w:r>
          </w:p>
        </w:tc>
        <w:tc>
          <w:tcPr>
            <w:tcW w:w="4904" w:type="dxa"/>
            <w:tcBorders>
              <w:top w:val="single" w:sz="4" w:space="0" w:color="auto"/>
              <w:left w:val="nil"/>
              <w:bottom w:val="nil"/>
              <w:right w:val="nil"/>
            </w:tcBorders>
            <w:shd w:val="clear" w:color="auto" w:fill="auto"/>
          </w:tcPr>
          <w:p w14:paraId="4278E6D1" w14:textId="4ADFA961" w:rsidR="00806198" w:rsidRPr="004320CB" w:rsidRDefault="00806198" w:rsidP="00F7048D">
            <w:pPr>
              <w:spacing w:before="40" w:after="40"/>
              <w:rPr>
                <w:sz w:val="18"/>
                <w:szCs w:val="18"/>
                <w:lang w:val="es-ES"/>
              </w:rPr>
            </w:pPr>
            <w:r w:rsidRPr="004320CB">
              <w:rPr>
                <w:sz w:val="18"/>
                <w:szCs w:val="18"/>
                <w:lang w:val="es-ES"/>
              </w:rPr>
              <w:t>Dependencia de apoyo técnico para la evaluación de los valores</w:t>
            </w:r>
          </w:p>
        </w:tc>
        <w:tc>
          <w:tcPr>
            <w:tcW w:w="3187" w:type="dxa"/>
            <w:tcBorders>
              <w:top w:val="single" w:sz="4" w:space="0" w:color="auto"/>
              <w:left w:val="nil"/>
              <w:bottom w:val="nil"/>
              <w:right w:val="nil"/>
            </w:tcBorders>
            <w:shd w:val="clear" w:color="auto" w:fill="auto"/>
          </w:tcPr>
          <w:p w14:paraId="333BB379" w14:textId="77777777" w:rsidR="00806198" w:rsidRPr="004320CB" w:rsidRDefault="00806198" w:rsidP="00F7048D">
            <w:pPr>
              <w:spacing w:before="40" w:after="40"/>
              <w:rPr>
                <w:sz w:val="18"/>
                <w:szCs w:val="18"/>
                <w:lang w:val="es-ES"/>
              </w:rPr>
            </w:pPr>
            <w:r w:rsidRPr="004320CB">
              <w:rPr>
                <w:sz w:val="18"/>
                <w:szCs w:val="18"/>
                <w:lang w:val="es-ES"/>
              </w:rPr>
              <w:t>Gastos de personal, de oficina y generales de funcionamiento</w:t>
            </w:r>
          </w:p>
        </w:tc>
        <w:tc>
          <w:tcPr>
            <w:tcW w:w="1475" w:type="dxa"/>
            <w:tcBorders>
              <w:top w:val="single" w:sz="4" w:space="0" w:color="auto"/>
              <w:left w:val="nil"/>
              <w:bottom w:val="nil"/>
              <w:right w:val="nil"/>
            </w:tcBorders>
            <w:shd w:val="clear" w:color="auto" w:fill="auto"/>
            <w:noWrap/>
          </w:tcPr>
          <w:p w14:paraId="1460F0BE" w14:textId="77777777" w:rsidR="00806198" w:rsidRPr="004320CB" w:rsidRDefault="00806198" w:rsidP="00F7048D">
            <w:pPr>
              <w:spacing w:before="40" w:after="40"/>
              <w:jc w:val="right"/>
              <w:rPr>
                <w:sz w:val="18"/>
                <w:szCs w:val="18"/>
              </w:rPr>
            </w:pPr>
            <w:r w:rsidRPr="004320CB">
              <w:rPr>
                <w:sz w:val="18"/>
                <w:szCs w:val="18"/>
                <w:lang w:val="es-ES"/>
              </w:rPr>
              <w:t>13 500</w:t>
            </w:r>
          </w:p>
        </w:tc>
        <w:tc>
          <w:tcPr>
            <w:tcW w:w="1510" w:type="dxa"/>
            <w:tcBorders>
              <w:top w:val="single" w:sz="4" w:space="0" w:color="auto"/>
              <w:left w:val="nil"/>
              <w:bottom w:val="nil"/>
              <w:right w:val="nil"/>
            </w:tcBorders>
          </w:tcPr>
          <w:p w14:paraId="66005CF2" w14:textId="77777777" w:rsidR="00806198" w:rsidRPr="004320CB" w:rsidRDefault="00806198" w:rsidP="00F7048D">
            <w:pPr>
              <w:spacing w:before="40" w:after="40"/>
              <w:jc w:val="right"/>
              <w:rPr>
                <w:sz w:val="18"/>
                <w:szCs w:val="18"/>
              </w:rPr>
            </w:pPr>
            <w:r w:rsidRPr="004320CB">
              <w:rPr>
                <w:sz w:val="18"/>
                <w:szCs w:val="18"/>
                <w:lang w:val="es-ES"/>
              </w:rPr>
              <w:t>13 500</w:t>
            </w:r>
          </w:p>
        </w:tc>
      </w:tr>
      <w:tr w:rsidR="00806198" w:rsidRPr="004320CB" w14:paraId="4527BB56" w14:textId="77777777" w:rsidTr="00FE7E37">
        <w:trPr>
          <w:trHeight w:val="307"/>
          <w:jc w:val="right"/>
        </w:trPr>
        <w:tc>
          <w:tcPr>
            <w:tcW w:w="3605" w:type="dxa"/>
            <w:tcBorders>
              <w:top w:val="nil"/>
              <w:left w:val="nil"/>
              <w:bottom w:val="nil"/>
              <w:right w:val="nil"/>
            </w:tcBorders>
            <w:shd w:val="clear" w:color="auto" w:fill="auto"/>
          </w:tcPr>
          <w:p w14:paraId="498E28B8" w14:textId="77777777" w:rsidR="00806198" w:rsidRPr="004320CB" w:rsidRDefault="00806198" w:rsidP="00F7048D">
            <w:pPr>
              <w:spacing w:before="40" w:after="40"/>
              <w:ind w:left="170"/>
              <w:rPr>
                <w:sz w:val="18"/>
                <w:szCs w:val="18"/>
                <w:lang w:val="es-ES"/>
              </w:rPr>
            </w:pPr>
            <w:r w:rsidRPr="004320CB">
              <w:rPr>
                <w:sz w:val="18"/>
                <w:szCs w:val="18"/>
                <w:lang w:val="es-ES"/>
              </w:rPr>
              <w:t>Ministerio de Medio Ambiente del Japón</w:t>
            </w:r>
          </w:p>
        </w:tc>
        <w:tc>
          <w:tcPr>
            <w:tcW w:w="4904" w:type="dxa"/>
            <w:tcBorders>
              <w:top w:val="nil"/>
              <w:left w:val="nil"/>
              <w:bottom w:val="nil"/>
              <w:right w:val="nil"/>
            </w:tcBorders>
            <w:shd w:val="clear" w:color="auto" w:fill="auto"/>
          </w:tcPr>
          <w:p w14:paraId="6DBCEB50" w14:textId="77777777" w:rsidR="00806198" w:rsidRPr="004320CB" w:rsidRDefault="00806198" w:rsidP="00F7048D">
            <w:pPr>
              <w:spacing w:before="40" w:after="40"/>
              <w:rPr>
                <w:sz w:val="18"/>
                <w:szCs w:val="18"/>
                <w:lang w:val="es-ES"/>
              </w:rPr>
            </w:pPr>
            <w:r w:rsidRPr="004320CB">
              <w:rPr>
                <w:sz w:val="18"/>
                <w:szCs w:val="18"/>
                <w:lang w:val="es-ES"/>
              </w:rPr>
              <w:t>Dependencia de apoyo técnico para la evaluación de las especies exóticas invasoras</w:t>
            </w:r>
          </w:p>
        </w:tc>
        <w:tc>
          <w:tcPr>
            <w:tcW w:w="3187" w:type="dxa"/>
            <w:tcBorders>
              <w:top w:val="nil"/>
              <w:left w:val="nil"/>
              <w:bottom w:val="nil"/>
              <w:right w:val="nil"/>
            </w:tcBorders>
            <w:shd w:val="clear" w:color="auto" w:fill="auto"/>
          </w:tcPr>
          <w:p w14:paraId="039C5F6A" w14:textId="77777777" w:rsidR="00806198" w:rsidRPr="004320CB" w:rsidRDefault="00806198" w:rsidP="00F7048D">
            <w:pPr>
              <w:spacing w:before="40" w:after="40"/>
              <w:rPr>
                <w:sz w:val="18"/>
                <w:szCs w:val="18"/>
                <w:lang w:val="es-ES"/>
              </w:rPr>
            </w:pPr>
            <w:r w:rsidRPr="004320CB">
              <w:rPr>
                <w:sz w:val="18"/>
                <w:szCs w:val="18"/>
                <w:lang w:val="es-ES"/>
              </w:rPr>
              <w:t>Gastos de personal, de oficina y generales de funcionamiento</w:t>
            </w:r>
          </w:p>
        </w:tc>
        <w:tc>
          <w:tcPr>
            <w:tcW w:w="1475" w:type="dxa"/>
            <w:tcBorders>
              <w:top w:val="nil"/>
              <w:left w:val="nil"/>
              <w:bottom w:val="nil"/>
              <w:right w:val="nil"/>
            </w:tcBorders>
            <w:shd w:val="clear" w:color="auto" w:fill="auto"/>
            <w:noWrap/>
          </w:tcPr>
          <w:p w14:paraId="21052905" w14:textId="77777777" w:rsidR="00806198" w:rsidRPr="004320CB" w:rsidRDefault="00806198" w:rsidP="00F7048D">
            <w:pPr>
              <w:spacing w:before="40" w:after="40"/>
              <w:jc w:val="right"/>
              <w:rPr>
                <w:sz w:val="18"/>
                <w:szCs w:val="18"/>
              </w:rPr>
            </w:pPr>
            <w:r w:rsidRPr="004320CB">
              <w:rPr>
                <w:sz w:val="18"/>
                <w:szCs w:val="18"/>
                <w:lang w:val="es-ES"/>
              </w:rPr>
              <w:t>216 000</w:t>
            </w:r>
          </w:p>
        </w:tc>
        <w:tc>
          <w:tcPr>
            <w:tcW w:w="1510" w:type="dxa"/>
            <w:tcBorders>
              <w:top w:val="nil"/>
              <w:left w:val="nil"/>
              <w:bottom w:val="nil"/>
              <w:right w:val="nil"/>
            </w:tcBorders>
          </w:tcPr>
          <w:p w14:paraId="5E03718B" w14:textId="77777777" w:rsidR="00806198" w:rsidRPr="004320CB" w:rsidRDefault="00806198" w:rsidP="00F7048D">
            <w:pPr>
              <w:spacing w:before="40" w:after="40"/>
              <w:jc w:val="right"/>
              <w:rPr>
                <w:sz w:val="18"/>
                <w:szCs w:val="18"/>
              </w:rPr>
            </w:pPr>
            <w:r w:rsidRPr="004320CB">
              <w:rPr>
                <w:sz w:val="18"/>
                <w:szCs w:val="18"/>
                <w:lang w:val="es-ES"/>
              </w:rPr>
              <w:t>221 000</w:t>
            </w:r>
          </w:p>
        </w:tc>
      </w:tr>
      <w:tr w:rsidR="00806198" w:rsidRPr="004320CB" w14:paraId="109833A6" w14:textId="77777777" w:rsidTr="00FE7E37">
        <w:trPr>
          <w:trHeight w:val="340"/>
          <w:jc w:val="right"/>
        </w:trPr>
        <w:tc>
          <w:tcPr>
            <w:tcW w:w="3605" w:type="dxa"/>
            <w:tcBorders>
              <w:top w:val="nil"/>
              <w:left w:val="nil"/>
              <w:bottom w:val="nil"/>
              <w:right w:val="nil"/>
            </w:tcBorders>
            <w:shd w:val="clear" w:color="auto" w:fill="auto"/>
          </w:tcPr>
          <w:p w14:paraId="204AA3EB" w14:textId="23E788DE" w:rsidR="00806198" w:rsidRPr="004320CB" w:rsidRDefault="00F421C3" w:rsidP="00F7048D">
            <w:pPr>
              <w:spacing w:before="40" w:after="40"/>
              <w:ind w:left="170"/>
              <w:rPr>
                <w:sz w:val="18"/>
                <w:szCs w:val="18"/>
                <w:lang w:val="es-ES"/>
              </w:rPr>
            </w:pPr>
            <w:r w:rsidRPr="004320CB">
              <w:rPr>
                <w:sz w:val="18"/>
                <w:szCs w:val="18"/>
                <w:lang w:val="es-ES"/>
              </w:rPr>
              <w:t>Fondation pour la recherche sur la biodiversité y Office français de la biodiversité (Francia)</w:t>
            </w:r>
          </w:p>
        </w:tc>
        <w:tc>
          <w:tcPr>
            <w:tcW w:w="4904" w:type="dxa"/>
            <w:tcBorders>
              <w:top w:val="nil"/>
              <w:left w:val="nil"/>
              <w:bottom w:val="nil"/>
              <w:right w:val="nil"/>
            </w:tcBorders>
            <w:shd w:val="clear" w:color="auto" w:fill="auto"/>
          </w:tcPr>
          <w:p w14:paraId="6A7F2165" w14:textId="77777777" w:rsidR="00806198" w:rsidRPr="004320CB" w:rsidRDefault="00806198" w:rsidP="00F7048D">
            <w:pPr>
              <w:spacing w:before="40" w:after="40"/>
              <w:rPr>
                <w:sz w:val="18"/>
                <w:szCs w:val="18"/>
                <w:lang w:val="es-ES"/>
              </w:rPr>
            </w:pPr>
            <w:r w:rsidRPr="004320CB">
              <w:rPr>
                <w:sz w:val="18"/>
                <w:szCs w:val="18"/>
                <w:lang w:val="es-ES"/>
              </w:rPr>
              <w:t>Dependencia de apoyo técnico para la evaluación del uso sostenible de las especies silvestres</w:t>
            </w:r>
          </w:p>
        </w:tc>
        <w:tc>
          <w:tcPr>
            <w:tcW w:w="3187" w:type="dxa"/>
            <w:tcBorders>
              <w:top w:val="nil"/>
              <w:left w:val="nil"/>
              <w:bottom w:val="nil"/>
              <w:right w:val="nil"/>
            </w:tcBorders>
            <w:shd w:val="clear" w:color="auto" w:fill="auto"/>
          </w:tcPr>
          <w:p w14:paraId="2A311448" w14:textId="77777777" w:rsidR="00806198" w:rsidRPr="004320CB" w:rsidRDefault="00806198" w:rsidP="00F7048D">
            <w:pPr>
              <w:spacing w:before="40" w:after="40"/>
              <w:rPr>
                <w:sz w:val="18"/>
                <w:szCs w:val="18"/>
                <w:lang w:val="es-ES"/>
              </w:rPr>
            </w:pPr>
            <w:r w:rsidRPr="004320CB">
              <w:rPr>
                <w:sz w:val="18"/>
                <w:szCs w:val="18"/>
                <w:lang w:val="es-ES"/>
              </w:rPr>
              <w:t>Gastos de personal, de oficina y generales de funcionamiento</w:t>
            </w:r>
          </w:p>
        </w:tc>
        <w:tc>
          <w:tcPr>
            <w:tcW w:w="1475" w:type="dxa"/>
            <w:tcBorders>
              <w:top w:val="nil"/>
              <w:left w:val="nil"/>
              <w:bottom w:val="nil"/>
              <w:right w:val="nil"/>
            </w:tcBorders>
            <w:shd w:val="clear" w:color="auto" w:fill="auto"/>
            <w:noWrap/>
          </w:tcPr>
          <w:p w14:paraId="37E3D9E9" w14:textId="77777777" w:rsidR="00806198" w:rsidRPr="004320CB" w:rsidRDefault="00806198" w:rsidP="00F7048D">
            <w:pPr>
              <w:spacing w:before="40" w:after="40"/>
              <w:jc w:val="right"/>
              <w:rPr>
                <w:sz w:val="18"/>
                <w:szCs w:val="18"/>
              </w:rPr>
            </w:pPr>
            <w:r w:rsidRPr="004320CB">
              <w:rPr>
                <w:sz w:val="18"/>
                <w:szCs w:val="18"/>
                <w:lang w:val="es-ES"/>
              </w:rPr>
              <w:t>39 800</w:t>
            </w:r>
          </w:p>
        </w:tc>
        <w:tc>
          <w:tcPr>
            <w:tcW w:w="1510" w:type="dxa"/>
            <w:tcBorders>
              <w:top w:val="nil"/>
              <w:left w:val="nil"/>
              <w:bottom w:val="nil"/>
              <w:right w:val="nil"/>
            </w:tcBorders>
          </w:tcPr>
          <w:p w14:paraId="3B2B8B9F" w14:textId="77777777" w:rsidR="00806198" w:rsidRPr="004320CB" w:rsidRDefault="00806198" w:rsidP="00F7048D">
            <w:pPr>
              <w:spacing w:before="40" w:after="40"/>
              <w:jc w:val="right"/>
              <w:rPr>
                <w:sz w:val="18"/>
                <w:szCs w:val="18"/>
              </w:rPr>
            </w:pPr>
            <w:r w:rsidRPr="004320CB">
              <w:rPr>
                <w:sz w:val="18"/>
                <w:szCs w:val="18"/>
                <w:lang w:val="es-ES"/>
              </w:rPr>
              <w:t>17 600</w:t>
            </w:r>
          </w:p>
        </w:tc>
      </w:tr>
      <w:tr w:rsidR="00806198" w:rsidRPr="004320CB" w14:paraId="6119E595" w14:textId="77777777" w:rsidTr="00FE7E37">
        <w:trPr>
          <w:trHeight w:val="307"/>
          <w:jc w:val="right"/>
        </w:trPr>
        <w:tc>
          <w:tcPr>
            <w:tcW w:w="3605" w:type="dxa"/>
            <w:tcBorders>
              <w:top w:val="nil"/>
              <w:left w:val="nil"/>
              <w:bottom w:val="nil"/>
              <w:right w:val="nil"/>
            </w:tcBorders>
            <w:shd w:val="clear" w:color="auto" w:fill="auto"/>
            <w:hideMark/>
          </w:tcPr>
          <w:p w14:paraId="3A021576" w14:textId="77777777" w:rsidR="00806198" w:rsidRPr="004320CB" w:rsidRDefault="00806198" w:rsidP="00F7048D">
            <w:pPr>
              <w:spacing w:before="40" w:after="40"/>
              <w:ind w:left="170"/>
              <w:rPr>
                <w:sz w:val="18"/>
                <w:szCs w:val="18"/>
              </w:rPr>
            </w:pPr>
            <w:r w:rsidRPr="004320CB">
              <w:rPr>
                <w:sz w:val="18"/>
                <w:szCs w:val="18"/>
                <w:lang w:val="es-ES"/>
              </w:rPr>
              <w:t>UNESCO</w:t>
            </w:r>
          </w:p>
        </w:tc>
        <w:tc>
          <w:tcPr>
            <w:tcW w:w="4904" w:type="dxa"/>
            <w:tcBorders>
              <w:top w:val="nil"/>
              <w:left w:val="nil"/>
              <w:bottom w:val="nil"/>
              <w:right w:val="nil"/>
            </w:tcBorders>
            <w:shd w:val="clear" w:color="auto" w:fill="auto"/>
            <w:hideMark/>
          </w:tcPr>
          <w:p w14:paraId="7CFE2582" w14:textId="047A73FC" w:rsidR="00806198" w:rsidRPr="004320CB" w:rsidRDefault="00806198" w:rsidP="00F7048D">
            <w:pPr>
              <w:spacing w:before="40" w:after="40"/>
              <w:rPr>
                <w:sz w:val="18"/>
                <w:szCs w:val="18"/>
                <w:lang w:val="es-ES"/>
              </w:rPr>
            </w:pPr>
            <w:r w:rsidRPr="004320CB">
              <w:rPr>
                <w:sz w:val="18"/>
                <w:szCs w:val="18"/>
                <w:lang w:val="es-ES"/>
              </w:rPr>
              <w:t xml:space="preserve">Dependencia de apoyo técnico del equipo de tareas sobre conocimientos indígenas y locales </w:t>
            </w:r>
          </w:p>
        </w:tc>
        <w:tc>
          <w:tcPr>
            <w:tcW w:w="3187" w:type="dxa"/>
            <w:tcBorders>
              <w:top w:val="nil"/>
              <w:left w:val="nil"/>
              <w:bottom w:val="nil"/>
              <w:right w:val="nil"/>
            </w:tcBorders>
            <w:shd w:val="clear" w:color="auto" w:fill="auto"/>
            <w:hideMark/>
          </w:tcPr>
          <w:p w14:paraId="3CF1DDAB" w14:textId="77777777" w:rsidR="00806198" w:rsidRPr="004320CB" w:rsidRDefault="00806198" w:rsidP="00F7048D">
            <w:pPr>
              <w:spacing w:before="40" w:after="40"/>
              <w:rPr>
                <w:sz w:val="18"/>
                <w:szCs w:val="18"/>
                <w:lang w:val="es-ES"/>
              </w:rPr>
            </w:pPr>
            <w:r w:rsidRPr="004320CB">
              <w:rPr>
                <w:sz w:val="18"/>
                <w:szCs w:val="18"/>
                <w:lang w:val="es-ES"/>
              </w:rPr>
              <w:t>Gastos de personal, de oficina y generales de funcionamiento</w:t>
            </w:r>
          </w:p>
        </w:tc>
        <w:tc>
          <w:tcPr>
            <w:tcW w:w="1475" w:type="dxa"/>
            <w:tcBorders>
              <w:top w:val="nil"/>
              <w:left w:val="nil"/>
              <w:bottom w:val="nil"/>
              <w:right w:val="nil"/>
            </w:tcBorders>
            <w:shd w:val="clear" w:color="auto" w:fill="auto"/>
            <w:noWrap/>
            <w:hideMark/>
          </w:tcPr>
          <w:p w14:paraId="25D1C343" w14:textId="77777777" w:rsidR="00806198" w:rsidRPr="004320CB" w:rsidRDefault="00806198" w:rsidP="00F7048D">
            <w:pPr>
              <w:spacing w:before="40" w:after="40"/>
              <w:jc w:val="right"/>
              <w:rPr>
                <w:sz w:val="18"/>
                <w:szCs w:val="18"/>
              </w:rPr>
            </w:pPr>
            <w:r w:rsidRPr="004320CB">
              <w:rPr>
                <w:sz w:val="18"/>
                <w:szCs w:val="18"/>
                <w:lang w:val="es-ES"/>
              </w:rPr>
              <w:t>150 000</w:t>
            </w:r>
          </w:p>
        </w:tc>
        <w:tc>
          <w:tcPr>
            <w:tcW w:w="1510" w:type="dxa"/>
            <w:tcBorders>
              <w:top w:val="nil"/>
              <w:left w:val="nil"/>
              <w:bottom w:val="nil"/>
              <w:right w:val="nil"/>
            </w:tcBorders>
          </w:tcPr>
          <w:p w14:paraId="7B3CA885" w14:textId="77777777" w:rsidR="00806198" w:rsidRPr="004320CB" w:rsidRDefault="00806198" w:rsidP="00F7048D">
            <w:pPr>
              <w:spacing w:before="40" w:after="40"/>
              <w:jc w:val="right"/>
              <w:rPr>
                <w:sz w:val="18"/>
                <w:szCs w:val="18"/>
              </w:rPr>
            </w:pPr>
            <w:r w:rsidRPr="004320CB">
              <w:rPr>
                <w:sz w:val="18"/>
                <w:szCs w:val="18"/>
                <w:lang w:val="es-ES"/>
              </w:rPr>
              <w:t>150 000</w:t>
            </w:r>
          </w:p>
        </w:tc>
      </w:tr>
      <w:tr w:rsidR="00806198" w:rsidRPr="004320CB" w14:paraId="6EDB8AF9" w14:textId="77777777" w:rsidTr="00FE7E37">
        <w:trPr>
          <w:trHeight w:val="212"/>
          <w:jc w:val="right"/>
        </w:trPr>
        <w:tc>
          <w:tcPr>
            <w:tcW w:w="3605" w:type="dxa"/>
            <w:tcBorders>
              <w:top w:val="nil"/>
              <w:left w:val="nil"/>
              <w:bottom w:val="nil"/>
              <w:right w:val="nil"/>
            </w:tcBorders>
            <w:shd w:val="clear" w:color="auto" w:fill="auto"/>
          </w:tcPr>
          <w:p w14:paraId="39897B4B" w14:textId="77777777" w:rsidR="00806198" w:rsidRPr="004320CB" w:rsidRDefault="00806198" w:rsidP="00F7048D">
            <w:pPr>
              <w:spacing w:before="40" w:after="40"/>
              <w:ind w:left="170"/>
              <w:rPr>
                <w:sz w:val="18"/>
                <w:szCs w:val="18"/>
                <w:lang w:val="es-ES"/>
              </w:rPr>
            </w:pPr>
            <w:bookmarkStart w:id="12" w:name="_Hlk63320817"/>
            <w:r w:rsidRPr="004320CB">
              <w:rPr>
                <w:sz w:val="18"/>
                <w:szCs w:val="18"/>
                <w:lang w:val="es-ES"/>
              </w:rPr>
              <w:t>Sociedad de Investigación de la Naturaleza de Senckenberg (Alemania)</w:t>
            </w:r>
          </w:p>
        </w:tc>
        <w:tc>
          <w:tcPr>
            <w:tcW w:w="4904" w:type="dxa"/>
            <w:tcBorders>
              <w:top w:val="nil"/>
              <w:left w:val="nil"/>
              <w:bottom w:val="nil"/>
              <w:right w:val="nil"/>
            </w:tcBorders>
            <w:shd w:val="clear" w:color="auto" w:fill="auto"/>
          </w:tcPr>
          <w:p w14:paraId="6A4BB0E1" w14:textId="77777777" w:rsidR="00806198" w:rsidRPr="004320CB" w:rsidRDefault="00806198" w:rsidP="00F7048D">
            <w:pPr>
              <w:spacing w:before="40" w:after="40"/>
              <w:rPr>
                <w:sz w:val="18"/>
                <w:szCs w:val="18"/>
                <w:lang w:val="es-ES"/>
              </w:rPr>
            </w:pPr>
            <w:r w:rsidRPr="004320CB">
              <w:rPr>
                <w:sz w:val="18"/>
                <w:szCs w:val="18"/>
                <w:lang w:val="es-ES"/>
              </w:rPr>
              <w:t>Dependencia de apoyo técnico del equipo de tareas sobre conocimientos y datos</w:t>
            </w:r>
          </w:p>
        </w:tc>
        <w:tc>
          <w:tcPr>
            <w:tcW w:w="3187" w:type="dxa"/>
            <w:tcBorders>
              <w:top w:val="nil"/>
              <w:left w:val="nil"/>
              <w:bottom w:val="nil"/>
              <w:right w:val="nil"/>
            </w:tcBorders>
            <w:shd w:val="clear" w:color="auto" w:fill="auto"/>
          </w:tcPr>
          <w:p w14:paraId="74CD9043" w14:textId="77777777" w:rsidR="00806198" w:rsidRPr="004320CB" w:rsidRDefault="00806198" w:rsidP="00F7048D">
            <w:pPr>
              <w:spacing w:before="40" w:after="40"/>
              <w:rPr>
                <w:sz w:val="18"/>
                <w:szCs w:val="18"/>
                <w:lang w:val="es-ES"/>
              </w:rPr>
            </w:pPr>
            <w:r w:rsidRPr="004320CB">
              <w:rPr>
                <w:sz w:val="18"/>
                <w:szCs w:val="18"/>
                <w:lang w:val="es-ES"/>
              </w:rPr>
              <w:t>Gastos de personal, de oficina y generales de funcionamiento</w:t>
            </w:r>
          </w:p>
        </w:tc>
        <w:tc>
          <w:tcPr>
            <w:tcW w:w="1475" w:type="dxa"/>
            <w:tcBorders>
              <w:top w:val="nil"/>
              <w:left w:val="nil"/>
              <w:bottom w:val="nil"/>
              <w:right w:val="nil"/>
            </w:tcBorders>
            <w:shd w:val="clear" w:color="auto" w:fill="auto"/>
            <w:noWrap/>
          </w:tcPr>
          <w:p w14:paraId="0D244318" w14:textId="77777777" w:rsidR="00806198" w:rsidRPr="004320CB" w:rsidRDefault="00806198" w:rsidP="00F7048D">
            <w:pPr>
              <w:spacing w:before="40" w:after="40"/>
              <w:jc w:val="right"/>
              <w:rPr>
                <w:sz w:val="18"/>
                <w:szCs w:val="18"/>
              </w:rPr>
            </w:pPr>
            <w:r w:rsidRPr="004320CB">
              <w:rPr>
                <w:sz w:val="18"/>
                <w:szCs w:val="18"/>
                <w:lang w:val="es-ES"/>
              </w:rPr>
              <w:t>35 000</w:t>
            </w:r>
          </w:p>
        </w:tc>
        <w:tc>
          <w:tcPr>
            <w:tcW w:w="1510" w:type="dxa"/>
            <w:tcBorders>
              <w:top w:val="nil"/>
              <w:left w:val="nil"/>
              <w:bottom w:val="nil"/>
              <w:right w:val="nil"/>
            </w:tcBorders>
          </w:tcPr>
          <w:p w14:paraId="432EA0CC" w14:textId="77777777" w:rsidR="00806198" w:rsidRPr="004320CB" w:rsidRDefault="00806198" w:rsidP="00F7048D">
            <w:pPr>
              <w:spacing w:before="40" w:after="40"/>
              <w:jc w:val="right"/>
              <w:rPr>
                <w:sz w:val="18"/>
                <w:szCs w:val="18"/>
              </w:rPr>
            </w:pPr>
            <w:r w:rsidRPr="004320CB">
              <w:rPr>
                <w:sz w:val="18"/>
                <w:szCs w:val="18"/>
                <w:lang w:val="es-ES"/>
              </w:rPr>
              <w:t>83 000</w:t>
            </w:r>
          </w:p>
        </w:tc>
      </w:tr>
      <w:bookmarkEnd w:id="12"/>
      <w:tr w:rsidR="00806198" w:rsidRPr="004320CB" w14:paraId="0417888B" w14:textId="77777777" w:rsidTr="00FE7E37">
        <w:trPr>
          <w:trHeight w:val="307"/>
          <w:jc w:val="right"/>
        </w:trPr>
        <w:tc>
          <w:tcPr>
            <w:tcW w:w="3605" w:type="dxa"/>
            <w:tcBorders>
              <w:top w:val="nil"/>
              <w:left w:val="nil"/>
              <w:bottom w:val="nil"/>
              <w:right w:val="nil"/>
            </w:tcBorders>
            <w:shd w:val="clear" w:color="auto" w:fill="auto"/>
          </w:tcPr>
          <w:p w14:paraId="776F5CA1" w14:textId="68C03B06" w:rsidR="00806198" w:rsidRPr="004320CB" w:rsidRDefault="00806198" w:rsidP="00F7048D">
            <w:pPr>
              <w:spacing w:before="40" w:after="40"/>
              <w:ind w:left="170"/>
              <w:rPr>
                <w:sz w:val="18"/>
                <w:szCs w:val="18"/>
                <w:lang w:val="es-ES"/>
              </w:rPr>
            </w:pPr>
            <w:r w:rsidRPr="004320CB">
              <w:rPr>
                <w:sz w:val="18"/>
                <w:szCs w:val="18"/>
                <w:lang w:val="es-ES"/>
              </w:rPr>
              <w:t>BiodivERsA y Fondation pour la recherche sur la biodiversité (Francia)</w:t>
            </w:r>
          </w:p>
        </w:tc>
        <w:tc>
          <w:tcPr>
            <w:tcW w:w="4904" w:type="dxa"/>
            <w:tcBorders>
              <w:top w:val="nil"/>
              <w:left w:val="nil"/>
              <w:bottom w:val="nil"/>
              <w:right w:val="nil"/>
            </w:tcBorders>
            <w:shd w:val="clear" w:color="auto" w:fill="auto"/>
          </w:tcPr>
          <w:p w14:paraId="0641752B" w14:textId="77777777" w:rsidR="00806198" w:rsidRPr="004320CB" w:rsidRDefault="00806198" w:rsidP="00F7048D">
            <w:pPr>
              <w:spacing w:before="40" w:after="40"/>
              <w:rPr>
                <w:sz w:val="18"/>
                <w:szCs w:val="18"/>
                <w:lang w:val="es-ES"/>
              </w:rPr>
            </w:pPr>
            <w:r w:rsidRPr="004320CB">
              <w:rPr>
                <w:sz w:val="18"/>
                <w:szCs w:val="18"/>
                <w:lang w:val="es-ES"/>
              </w:rPr>
              <w:t>Dependencia de apoyo técnico del equipo de tareas sobre conocimientos y datos</w:t>
            </w:r>
          </w:p>
        </w:tc>
        <w:tc>
          <w:tcPr>
            <w:tcW w:w="3187" w:type="dxa"/>
            <w:tcBorders>
              <w:top w:val="nil"/>
              <w:left w:val="nil"/>
              <w:bottom w:val="nil"/>
              <w:right w:val="nil"/>
            </w:tcBorders>
            <w:shd w:val="clear" w:color="auto" w:fill="auto"/>
          </w:tcPr>
          <w:p w14:paraId="18389CA9" w14:textId="77777777" w:rsidR="00806198" w:rsidRPr="004320CB" w:rsidRDefault="00806198" w:rsidP="00F7048D">
            <w:pPr>
              <w:spacing w:before="40" w:after="40"/>
              <w:rPr>
                <w:sz w:val="18"/>
                <w:szCs w:val="18"/>
                <w:lang w:val="es-ES"/>
              </w:rPr>
            </w:pPr>
            <w:r w:rsidRPr="004320CB">
              <w:rPr>
                <w:sz w:val="18"/>
                <w:szCs w:val="18"/>
                <w:lang w:val="es-ES"/>
              </w:rPr>
              <w:t>Gastos de personal, de oficina y generales de funcionamiento</w:t>
            </w:r>
          </w:p>
        </w:tc>
        <w:tc>
          <w:tcPr>
            <w:tcW w:w="1475" w:type="dxa"/>
            <w:tcBorders>
              <w:top w:val="nil"/>
              <w:left w:val="nil"/>
              <w:bottom w:val="nil"/>
              <w:right w:val="nil"/>
            </w:tcBorders>
            <w:shd w:val="clear" w:color="auto" w:fill="auto"/>
            <w:noWrap/>
          </w:tcPr>
          <w:p w14:paraId="4EDEAF0C" w14:textId="77777777" w:rsidR="00806198" w:rsidRPr="004320CB" w:rsidRDefault="00806198" w:rsidP="00F7048D">
            <w:pPr>
              <w:spacing w:before="40" w:after="40"/>
              <w:jc w:val="right"/>
              <w:rPr>
                <w:sz w:val="18"/>
                <w:szCs w:val="18"/>
              </w:rPr>
            </w:pPr>
            <w:r w:rsidRPr="004320CB">
              <w:rPr>
                <w:sz w:val="18"/>
                <w:szCs w:val="18"/>
                <w:lang w:val="es-ES"/>
              </w:rPr>
              <w:t>2 000</w:t>
            </w:r>
          </w:p>
        </w:tc>
        <w:tc>
          <w:tcPr>
            <w:tcW w:w="1510" w:type="dxa"/>
            <w:tcBorders>
              <w:top w:val="nil"/>
              <w:left w:val="nil"/>
              <w:bottom w:val="nil"/>
              <w:right w:val="nil"/>
            </w:tcBorders>
          </w:tcPr>
          <w:p w14:paraId="4FEE4D47" w14:textId="77777777" w:rsidR="00806198" w:rsidRPr="004320CB" w:rsidRDefault="00806198" w:rsidP="00F7048D">
            <w:pPr>
              <w:spacing w:before="40" w:after="40"/>
              <w:jc w:val="right"/>
              <w:rPr>
                <w:sz w:val="18"/>
                <w:szCs w:val="18"/>
              </w:rPr>
            </w:pPr>
            <w:r w:rsidRPr="004320CB">
              <w:rPr>
                <w:sz w:val="18"/>
                <w:szCs w:val="18"/>
                <w:lang w:val="es-ES"/>
              </w:rPr>
              <w:t>33 400</w:t>
            </w:r>
          </w:p>
        </w:tc>
      </w:tr>
      <w:tr w:rsidR="00806198" w:rsidRPr="004320CB" w14:paraId="33510D06" w14:textId="77777777" w:rsidTr="00FE7E37">
        <w:trPr>
          <w:trHeight w:val="225"/>
          <w:jc w:val="right"/>
        </w:trPr>
        <w:tc>
          <w:tcPr>
            <w:tcW w:w="3605" w:type="dxa"/>
            <w:tcBorders>
              <w:top w:val="nil"/>
              <w:left w:val="nil"/>
              <w:bottom w:val="nil"/>
              <w:right w:val="nil"/>
            </w:tcBorders>
            <w:shd w:val="clear" w:color="auto" w:fill="auto"/>
          </w:tcPr>
          <w:p w14:paraId="15DDF79E" w14:textId="77777777" w:rsidR="00806198" w:rsidRPr="004320CB" w:rsidRDefault="00806198" w:rsidP="00F7048D">
            <w:pPr>
              <w:spacing w:before="40" w:after="40"/>
              <w:ind w:left="170"/>
              <w:rPr>
                <w:sz w:val="18"/>
                <w:szCs w:val="18"/>
                <w:lang w:val="es-ES"/>
              </w:rPr>
            </w:pPr>
            <w:r w:rsidRPr="004320CB">
              <w:rPr>
                <w:sz w:val="18"/>
                <w:szCs w:val="18"/>
                <w:lang w:val="es-ES"/>
              </w:rPr>
              <w:t>Centro Mundial de Vigilancia de la Conservación</w:t>
            </w:r>
          </w:p>
        </w:tc>
        <w:tc>
          <w:tcPr>
            <w:tcW w:w="4904" w:type="dxa"/>
            <w:tcBorders>
              <w:top w:val="nil"/>
              <w:left w:val="nil"/>
              <w:bottom w:val="nil"/>
              <w:right w:val="nil"/>
            </w:tcBorders>
            <w:shd w:val="clear" w:color="auto" w:fill="auto"/>
          </w:tcPr>
          <w:p w14:paraId="7F7127EF" w14:textId="31A54307" w:rsidR="00806198" w:rsidRPr="004320CB" w:rsidRDefault="00806198" w:rsidP="00F7048D">
            <w:pPr>
              <w:spacing w:before="40" w:after="40"/>
              <w:rPr>
                <w:sz w:val="18"/>
                <w:szCs w:val="18"/>
                <w:lang w:val="es-ES"/>
              </w:rPr>
            </w:pPr>
            <w:r w:rsidRPr="004320CB">
              <w:rPr>
                <w:sz w:val="18"/>
                <w:szCs w:val="18"/>
                <w:lang w:val="es-ES"/>
              </w:rPr>
              <w:t>Dependencia de apoyo técnico del equipo de tareas sobre instrumentos y métodos de apoyo normativo</w:t>
            </w:r>
          </w:p>
        </w:tc>
        <w:tc>
          <w:tcPr>
            <w:tcW w:w="3187" w:type="dxa"/>
            <w:tcBorders>
              <w:top w:val="nil"/>
              <w:left w:val="nil"/>
              <w:bottom w:val="nil"/>
              <w:right w:val="nil"/>
            </w:tcBorders>
            <w:shd w:val="clear" w:color="auto" w:fill="auto"/>
          </w:tcPr>
          <w:p w14:paraId="3315FD3A" w14:textId="77777777" w:rsidR="00806198" w:rsidRPr="004320CB" w:rsidRDefault="00806198" w:rsidP="00F7048D">
            <w:pPr>
              <w:spacing w:before="40" w:after="40"/>
              <w:rPr>
                <w:sz w:val="18"/>
                <w:szCs w:val="18"/>
                <w:lang w:val="es-ES"/>
              </w:rPr>
            </w:pPr>
            <w:r w:rsidRPr="004320CB">
              <w:rPr>
                <w:sz w:val="18"/>
                <w:szCs w:val="18"/>
                <w:lang w:val="es-ES"/>
              </w:rPr>
              <w:t>Gastos de personal, de oficina y generales de funcionamiento</w:t>
            </w:r>
          </w:p>
        </w:tc>
        <w:tc>
          <w:tcPr>
            <w:tcW w:w="1475" w:type="dxa"/>
            <w:tcBorders>
              <w:top w:val="nil"/>
              <w:left w:val="nil"/>
              <w:bottom w:val="nil"/>
              <w:right w:val="nil"/>
            </w:tcBorders>
            <w:shd w:val="clear" w:color="auto" w:fill="auto"/>
            <w:noWrap/>
          </w:tcPr>
          <w:p w14:paraId="6DA06838" w14:textId="77777777" w:rsidR="00806198" w:rsidRPr="004320CB" w:rsidRDefault="00806198" w:rsidP="00F7048D">
            <w:pPr>
              <w:spacing w:before="40" w:after="40"/>
              <w:jc w:val="right"/>
              <w:rPr>
                <w:sz w:val="18"/>
                <w:szCs w:val="18"/>
              </w:rPr>
            </w:pPr>
            <w:r w:rsidRPr="004320CB">
              <w:rPr>
                <w:sz w:val="18"/>
                <w:szCs w:val="18"/>
                <w:lang w:val="es-ES"/>
              </w:rPr>
              <w:t>25 000</w:t>
            </w:r>
          </w:p>
        </w:tc>
        <w:tc>
          <w:tcPr>
            <w:tcW w:w="1510" w:type="dxa"/>
            <w:tcBorders>
              <w:top w:val="nil"/>
              <w:left w:val="nil"/>
              <w:bottom w:val="nil"/>
              <w:right w:val="nil"/>
            </w:tcBorders>
          </w:tcPr>
          <w:p w14:paraId="3DCB177E" w14:textId="77777777" w:rsidR="00806198" w:rsidRPr="004320CB" w:rsidRDefault="00806198" w:rsidP="00F7048D">
            <w:pPr>
              <w:spacing w:before="40" w:after="40"/>
              <w:jc w:val="right"/>
              <w:rPr>
                <w:sz w:val="18"/>
                <w:szCs w:val="18"/>
              </w:rPr>
            </w:pPr>
            <w:r w:rsidRPr="004320CB">
              <w:rPr>
                <w:sz w:val="18"/>
                <w:szCs w:val="18"/>
                <w:lang w:val="es-ES"/>
              </w:rPr>
              <w:t>-</w:t>
            </w:r>
          </w:p>
        </w:tc>
      </w:tr>
      <w:tr w:rsidR="00806198" w:rsidRPr="004320CB" w14:paraId="624EB9CE" w14:textId="77777777" w:rsidTr="00FE7E37">
        <w:trPr>
          <w:trHeight w:val="307"/>
          <w:jc w:val="right"/>
        </w:trPr>
        <w:tc>
          <w:tcPr>
            <w:tcW w:w="3605" w:type="dxa"/>
            <w:tcBorders>
              <w:top w:val="nil"/>
              <w:left w:val="nil"/>
              <w:bottom w:val="nil"/>
              <w:right w:val="nil"/>
            </w:tcBorders>
            <w:shd w:val="clear" w:color="auto" w:fill="auto"/>
          </w:tcPr>
          <w:p w14:paraId="476D6743" w14:textId="77777777" w:rsidR="00806198" w:rsidRPr="004320CB" w:rsidRDefault="00806198" w:rsidP="00F7048D">
            <w:pPr>
              <w:spacing w:before="40" w:after="40"/>
              <w:ind w:left="170"/>
              <w:rPr>
                <w:sz w:val="18"/>
                <w:szCs w:val="18"/>
                <w:lang w:val="es-ES"/>
              </w:rPr>
            </w:pPr>
            <w:r w:rsidRPr="004320CB">
              <w:rPr>
                <w:sz w:val="18"/>
                <w:szCs w:val="18"/>
                <w:lang w:val="es-ES"/>
              </w:rPr>
              <w:t>Gobierno de los Países Bajos</w:t>
            </w:r>
          </w:p>
        </w:tc>
        <w:tc>
          <w:tcPr>
            <w:tcW w:w="4904" w:type="dxa"/>
            <w:tcBorders>
              <w:top w:val="nil"/>
              <w:left w:val="nil"/>
              <w:bottom w:val="nil"/>
              <w:right w:val="nil"/>
            </w:tcBorders>
            <w:shd w:val="clear" w:color="auto" w:fill="auto"/>
          </w:tcPr>
          <w:p w14:paraId="4B1F4523" w14:textId="36805B22" w:rsidR="00806198" w:rsidRPr="004320CB" w:rsidRDefault="00806198" w:rsidP="00F7048D">
            <w:pPr>
              <w:spacing w:before="40" w:after="40"/>
              <w:rPr>
                <w:sz w:val="18"/>
                <w:szCs w:val="18"/>
                <w:lang w:val="es-ES"/>
              </w:rPr>
            </w:pPr>
            <w:r w:rsidRPr="004320CB">
              <w:rPr>
                <w:sz w:val="18"/>
                <w:szCs w:val="18"/>
                <w:lang w:val="es-ES"/>
              </w:rPr>
              <w:t>Dependencia de apoyo técnico del equipo de tareas sobre hipótesis y modelos de diversidad biológica y servicios de los ecosistemas</w:t>
            </w:r>
          </w:p>
        </w:tc>
        <w:tc>
          <w:tcPr>
            <w:tcW w:w="3187" w:type="dxa"/>
            <w:tcBorders>
              <w:top w:val="nil"/>
              <w:left w:val="nil"/>
              <w:bottom w:val="nil"/>
              <w:right w:val="nil"/>
            </w:tcBorders>
            <w:shd w:val="clear" w:color="auto" w:fill="auto"/>
          </w:tcPr>
          <w:p w14:paraId="09AC3AB7" w14:textId="77777777" w:rsidR="00806198" w:rsidRPr="004320CB" w:rsidRDefault="00806198" w:rsidP="00F7048D">
            <w:pPr>
              <w:spacing w:before="40" w:after="40"/>
              <w:rPr>
                <w:sz w:val="18"/>
                <w:szCs w:val="18"/>
                <w:lang w:val="es-ES"/>
              </w:rPr>
            </w:pPr>
            <w:r w:rsidRPr="004320CB">
              <w:rPr>
                <w:sz w:val="18"/>
                <w:szCs w:val="18"/>
                <w:lang w:val="es-ES"/>
              </w:rPr>
              <w:t>Gastos de personal, de oficina y generales de funcionamiento</w:t>
            </w:r>
          </w:p>
        </w:tc>
        <w:tc>
          <w:tcPr>
            <w:tcW w:w="1475" w:type="dxa"/>
            <w:tcBorders>
              <w:top w:val="nil"/>
              <w:left w:val="nil"/>
              <w:bottom w:val="nil"/>
              <w:right w:val="nil"/>
            </w:tcBorders>
            <w:shd w:val="clear" w:color="auto" w:fill="auto"/>
            <w:noWrap/>
          </w:tcPr>
          <w:p w14:paraId="2F5540A5" w14:textId="77777777" w:rsidR="00806198" w:rsidRPr="004320CB" w:rsidRDefault="00806198" w:rsidP="00F7048D">
            <w:pPr>
              <w:spacing w:before="40" w:after="40"/>
              <w:jc w:val="right"/>
              <w:rPr>
                <w:sz w:val="18"/>
                <w:szCs w:val="18"/>
              </w:rPr>
            </w:pPr>
            <w:r w:rsidRPr="004320CB">
              <w:rPr>
                <w:sz w:val="18"/>
                <w:szCs w:val="18"/>
                <w:lang w:val="es-ES"/>
              </w:rPr>
              <w:t>292 100</w:t>
            </w:r>
          </w:p>
        </w:tc>
        <w:tc>
          <w:tcPr>
            <w:tcW w:w="1510" w:type="dxa"/>
            <w:tcBorders>
              <w:top w:val="nil"/>
              <w:left w:val="nil"/>
              <w:bottom w:val="nil"/>
              <w:right w:val="nil"/>
            </w:tcBorders>
          </w:tcPr>
          <w:p w14:paraId="749DBC53" w14:textId="77777777" w:rsidR="00806198" w:rsidRPr="004320CB" w:rsidRDefault="00806198" w:rsidP="00F7048D">
            <w:pPr>
              <w:spacing w:before="40" w:after="40"/>
              <w:jc w:val="right"/>
              <w:rPr>
                <w:sz w:val="18"/>
                <w:szCs w:val="18"/>
              </w:rPr>
            </w:pPr>
            <w:r w:rsidRPr="004320CB">
              <w:rPr>
                <w:sz w:val="18"/>
                <w:szCs w:val="18"/>
                <w:lang w:val="es-ES"/>
              </w:rPr>
              <w:t>141 800</w:t>
            </w:r>
          </w:p>
        </w:tc>
      </w:tr>
      <w:tr w:rsidR="00806198" w:rsidRPr="004320CB" w14:paraId="72A72D67" w14:textId="77777777" w:rsidTr="00FE7E37">
        <w:trPr>
          <w:trHeight w:val="693"/>
          <w:jc w:val="right"/>
        </w:trPr>
        <w:tc>
          <w:tcPr>
            <w:tcW w:w="3605" w:type="dxa"/>
            <w:tcBorders>
              <w:top w:val="nil"/>
              <w:left w:val="nil"/>
              <w:bottom w:val="nil"/>
              <w:right w:val="nil"/>
            </w:tcBorders>
            <w:shd w:val="clear" w:color="auto" w:fill="auto"/>
          </w:tcPr>
          <w:p w14:paraId="013B0535" w14:textId="77777777" w:rsidR="00806198" w:rsidRPr="004320CB" w:rsidRDefault="00806198" w:rsidP="00F7048D">
            <w:pPr>
              <w:spacing w:before="40" w:after="40"/>
              <w:ind w:left="170"/>
              <w:rPr>
                <w:sz w:val="18"/>
                <w:szCs w:val="18"/>
                <w:lang w:val="es-ES"/>
              </w:rPr>
            </w:pPr>
            <w:r w:rsidRPr="004320CB">
              <w:rPr>
                <w:sz w:val="18"/>
                <w:szCs w:val="18"/>
                <w:lang w:val="es-ES"/>
              </w:rPr>
              <w:t>Agencia de Evaluación del Medio Ambiente de los Países Bajos</w:t>
            </w:r>
          </w:p>
        </w:tc>
        <w:tc>
          <w:tcPr>
            <w:tcW w:w="4904" w:type="dxa"/>
            <w:tcBorders>
              <w:top w:val="nil"/>
              <w:left w:val="nil"/>
              <w:bottom w:val="nil"/>
              <w:right w:val="nil"/>
            </w:tcBorders>
            <w:shd w:val="clear" w:color="auto" w:fill="auto"/>
          </w:tcPr>
          <w:p w14:paraId="50436EE9" w14:textId="2C541688" w:rsidR="00806198" w:rsidRPr="004320CB" w:rsidRDefault="00806198" w:rsidP="00F7048D">
            <w:pPr>
              <w:spacing w:before="40" w:after="40"/>
              <w:rPr>
                <w:sz w:val="18"/>
                <w:szCs w:val="18"/>
                <w:lang w:val="es-ES"/>
              </w:rPr>
            </w:pPr>
            <w:r w:rsidRPr="004320CB">
              <w:rPr>
                <w:sz w:val="18"/>
                <w:szCs w:val="18"/>
                <w:lang w:val="es-ES"/>
              </w:rPr>
              <w:t>Dependencia de apoyo técnico del equipo de tareas sobre hipótesis y modelos de diversidad biológica y servicios de los ecosistemas</w:t>
            </w:r>
          </w:p>
          <w:p w14:paraId="4602C460" w14:textId="77777777" w:rsidR="00806198" w:rsidRPr="004320CB" w:rsidRDefault="00806198" w:rsidP="00F7048D">
            <w:pPr>
              <w:spacing w:before="40" w:after="40"/>
              <w:rPr>
                <w:sz w:val="18"/>
                <w:szCs w:val="18"/>
                <w:lang w:val="es-ES"/>
              </w:rPr>
            </w:pPr>
            <w:r w:rsidRPr="004320CB">
              <w:rPr>
                <w:sz w:val="18"/>
                <w:szCs w:val="18"/>
                <w:lang w:val="es-ES"/>
              </w:rPr>
              <w:t>Taller sobre la labor relacionada con las hipótesis y los modelos</w:t>
            </w:r>
          </w:p>
        </w:tc>
        <w:tc>
          <w:tcPr>
            <w:tcW w:w="3187" w:type="dxa"/>
            <w:tcBorders>
              <w:top w:val="nil"/>
              <w:left w:val="nil"/>
              <w:bottom w:val="nil"/>
              <w:right w:val="nil"/>
            </w:tcBorders>
            <w:shd w:val="clear" w:color="auto" w:fill="auto"/>
          </w:tcPr>
          <w:p w14:paraId="7334731C" w14:textId="2C0921F6" w:rsidR="00806198" w:rsidRPr="004320CB" w:rsidRDefault="00806198" w:rsidP="00F7048D">
            <w:pPr>
              <w:spacing w:before="40" w:after="40"/>
              <w:rPr>
                <w:sz w:val="18"/>
                <w:szCs w:val="18"/>
                <w:lang w:val="es-ES"/>
              </w:rPr>
            </w:pPr>
            <w:r w:rsidRPr="004320CB">
              <w:rPr>
                <w:sz w:val="18"/>
                <w:szCs w:val="18"/>
                <w:lang w:val="es-ES"/>
              </w:rPr>
              <w:t>Gastos de personal, de oficina y generales de funcionamiento, e instalaciones para reuniones</w:t>
            </w:r>
          </w:p>
        </w:tc>
        <w:tc>
          <w:tcPr>
            <w:tcW w:w="1475" w:type="dxa"/>
            <w:tcBorders>
              <w:top w:val="nil"/>
              <w:left w:val="nil"/>
              <w:bottom w:val="nil"/>
              <w:right w:val="nil"/>
            </w:tcBorders>
            <w:shd w:val="clear" w:color="auto" w:fill="auto"/>
            <w:noWrap/>
          </w:tcPr>
          <w:p w14:paraId="3E30EA04" w14:textId="77777777" w:rsidR="00806198" w:rsidRPr="004320CB" w:rsidRDefault="00806198" w:rsidP="00F7048D">
            <w:pPr>
              <w:spacing w:before="40" w:after="40"/>
              <w:jc w:val="right"/>
              <w:rPr>
                <w:sz w:val="18"/>
                <w:szCs w:val="18"/>
              </w:rPr>
            </w:pPr>
            <w:r w:rsidRPr="004320CB">
              <w:rPr>
                <w:sz w:val="18"/>
                <w:szCs w:val="18"/>
                <w:lang w:val="es-ES"/>
              </w:rPr>
              <w:t>34 700</w:t>
            </w:r>
          </w:p>
        </w:tc>
        <w:tc>
          <w:tcPr>
            <w:tcW w:w="1510" w:type="dxa"/>
            <w:tcBorders>
              <w:top w:val="nil"/>
              <w:left w:val="nil"/>
              <w:bottom w:val="nil"/>
              <w:right w:val="nil"/>
            </w:tcBorders>
          </w:tcPr>
          <w:p w14:paraId="758E6435" w14:textId="77777777" w:rsidR="00806198" w:rsidRPr="004320CB" w:rsidRDefault="00806198" w:rsidP="00F7048D">
            <w:pPr>
              <w:spacing w:before="40" w:after="40"/>
              <w:jc w:val="right"/>
              <w:rPr>
                <w:sz w:val="18"/>
                <w:szCs w:val="18"/>
              </w:rPr>
            </w:pPr>
            <w:r w:rsidRPr="004320CB">
              <w:rPr>
                <w:sz w:val="18"/>
                <w:szCs w:val="18"/>
                <w:lang w:val="es-ES"/>
              </w:rPr>
              <w:t>10 200</w:t>
            </w:r>
          </w:p>
        </w:tc>
      </w:tr>
      <w:tr w:rsidR="00806198" w:rsidRPr="004320CB" w14:paraId="5AC94C45" w14:textId="77777777" w:rsidTr="00FE7E37">
        <w:trPr>
          <w:trHeight w:val="307"/>
          <w:jc w:val="right"/>
        </w:trPr>
        <w:tc>
          <w:tcPr>
            <w:tcW w:w="3605" w:type="dxa"/>
            <w:tcBorders>
              <w:top w:val="nil"/>
              <w:left w:val="nil"/>
              <w:bottom w:val="nil"/>
              <w:right w:val="nil"/>
            </w:tcBorders>
            <w:shd w:val="clear" w:color="auto" w:fill="auto"/>
            <w:hideMark/>
          </w:tcPr>
          <w:p w14:paraId="1285B4D8" w14:textId="77777777" w:rsidR="00806198" w:rsidRPr="004320CB" w:rsidRDefault="00806198" w:rsidP="00F7048D">
            <w:pPr>
              <w:spacing w:before="40" w:after="40"/>
              <w:ind w:left="170"/>
              <w:rPr>
                <w:sz w:val="18"/>
                <w:szCs w:val="18"/>
              </w:rPr>
            </w:pPr>
            <w:r w:rsidRPr="004320CB">
              <w:rPr>
                <w:sz w:val="18"/>
                <w:szCs w:val="18"/>
                <w:lang w:val="es-ES"/>
              </w:rPr>
              <w:t>Gobierno de Noruega</w:t>
            </w:r>
          </w:p>
        </w:tc>
        <w:tc>
          <w:tcPr>
            <w:tcW w:w="4904" w:type="dxa"/>
            <w:tcBorders>
              <w:top w:val="nil"/>
              <w:left w:val="nil"/>
              <w:bottom w:val="nil"/>
              <w:right w:val="nil"/>
            </w:tcBorders>
            <w:shd w:val="clear" w:color="auto" w:fill="auto"/>
            <w:hideMark/>
          </w:tcPr>
          <w:p w14:paraId="2E776FA7" w14:textId="77777777" w:rsidR="00806198" w:rsidRPr="004320CB" w:rsidRDefault="00806198" w:rsidP="00F7048D">
            <w:pPr>
              <w:spacing w:before="40" w:after="40"/>
              <w:rPr>
                <w:sz w:val="18"/>
                <w:szCs w:val="18"/>
                <w:lang w:val="es-ES"/>
              </w:rPr>
            </w:pPr>
            <w:r w:rsidRPr="004320CB">
              <w:rPr>
                <w:sz w:val="18"/>
                <w:szCs w:val="18"/>
                <w:lang w:val="es-ES"/>
              </w:rPr>
              <w:t xml:space="preserve">Dependencia de apoyo técnico del equipo de tareas sobre creación de capacidad </w:t>
            </w:r>
          </w:p>
        </w:tc>
        <w:tc>
          <w:tcPr>
            <w:tcW w:w="3187" w:type="dxa"/>
            <w:tcBorders>
              <w:top w:val="nil"/>
              <w:left w:val="nil"/>
              <w:bottom w:val="nil"/>
              <w:right w:val="nil"/>
            </w:tcBorders>
            <w:shd w:val="clear" w:color="auto" w:fill="auto"/>
            <w:hideMark/>
          </w:tcPr>
          <w:p w14:paraId="37032173" w14:textId="77777777" w:rsidR="00806198" w:rsidRPr="004320CB" w:rsidRDefault="00806198" w:rsidP="00F7048D">
            <w:pPr>
              <w:spacing w:before="40" w:after="40"/>
              <w:rPr>
                <w:sz w:val="18"/>
                <w:szCs w:val="18"/>
                <w:lang w:val="es-ES"/>
              </w:rPr>
            </w:pPr>
            <w:r w:rsidRPr="004320CB">
              <w:rPr>
                <w:sz w:val="18"/>
                <w:szCs w:val="18"/>
                <w:lang w:val="es-ES"/>
              </w:rPr>
              <w:t xml:space="preserve">Gastos de personal, de oficina y generales de funcionamiento </w:t>
            </w:r>
          </w:p>
        </w:tc>
        <w:tc>
          <w:tcPr>
            <w:tcW w:w="1475" w:type="dxa"/>
            <w:tcBorders>
              <w:top w:val="nil"/>
              <w:left w:val="nil"/>
              <w:bottom w:val="nil"/>
              <w:right w:val="nil"/>
            </w:tcBorders>
            <w:shd w:val="clear" w:color="auto" w:fill="auto"/>
            <w:noWrap/>
            <w:hideMark/>
          </w:tcPr>
          <w:p w14:paraId="0E271312" w14:textId="77777777" w:rsidR="00806198" w:rsidRPr="004320CB" w:rsidRDefault="00806198" w:rsidP="00F7048D">
            <w:pPr>
              <w:spacing w:before="40" w:after="40"/>
              <w:jc w:val="right"/>
              <w:rPr>
                <w:sz w:val="18"/>
                <w:szCs w:val="18"/>
              </w:rPr>
            </w:pPr>
            <w:r w:rsidRPr="004320CB">
              <w:rPr>
                <w:sz w:val="18"/>
                <w:szCs w:val="18"/>
                <w:lang w:val="es-ES"/>
              </w:rPr>
              <w:t>300 000</w:t>
            </w:r>
          </w:p>
        </w:tc>
        <w:tc>
          <w:tcPr>
            <w:tcW w:w="1510" w:type="dxa"/>
            <w:tcBorders>
              <w:top w:val="nil"/>
              <w:left w:val="nil"/>
              <w:bottom w:val="nil"/>
              <w:right w:val="nil"/>
            </w:tcBorders>
          </w:tcPr>
          <w:p w14:paraId="0C13484C" w14:textId="77777777" w:rsidR="00806198" w:rsidRPr="004320CB" w:rsidRDefault="00806198" w:rsidP="00F7048D">
            <w:pPr>
              <w:spacing w:before="40" w:after="40"/>
              <w:jc w:val="right"/>
              <w:rPr>
                <w:sz w:val="18"/>
                <w:szCs w:val="18"/>
              </w:rPr>
            </w:pPr>
            <w:r w:rsidRPr="004320CB">
              <w:rPr>
                <w:sz w:val="18"/>
                <w:szCs w:val="18"/>
                <w:lang w:val="es-ES"/>
              </w:rPr>
              <w:t>300 000</w:t>
            </w:r>
          </w:p>
        </w:tc>
      </w:tr>
      <w:tr w:rsidR="00806198" w:rsidRPr="004320CB" w14:paraId="7E73B8F7" w14:textId="77777777" w:rsidTr="00E5369E">
        <w:trPr>
          <w:trHeight w:val="461"/>
          <w:jc w:val="right"/>
        </w:trPr>
        <w:tc>
          <w:tcPr>
            <w:tcW w:w="3605" w:type="dxa"/>
            <w:tcBorders>
              <w:top w:val="nil"/>
              <w:left w:val="nil"/>
              <w:right w:val="nil"/>
            </w:tcBorders>
            <w:shd w:val="clear" w:color="auto" w:fill="auto"/>
          </w:tcPr>
          <w:p w14:paraId="777FE9E6" w14:textId="77777777" w:rsidR="00806198" w:rsidRPr="004320CB" w:rsidRDefault="00806198" w:rsidP="00F7048D">
            <w:pPr>
              <w:spacing w:before="40" w:after="40"/>
              <w:ind w:left="170"/>
              <w:rPr>
                <w:sz w:val="18"/>
                <w:szCs w:val="18"/>
                <w:lang w:val="es-ES"/>
              </w:rPr>
            </w:pPr>
            <w:r w:rsidRPr="004320CB">
              <w:rPr>
                <w:sz w:val="18"/>
                <w:szCs w:val="18"/>
                <w:lang w:val="es-ES"/>
              </w:rPr>
              <w:t>Centro Vasco para el Cambio Climático, Diputación Foral de Álava, Ayuntamiento de Vitoria-Gasteiz (España)</w:t>
            </w:r>
          </w:p>
        </w:tc>
        <w:tc>
          <w:tcPr>
            <w:tcW w:w="4904" w:type="dxa"/>
            <w:tcBorders>
              <w:top w:val="nil"/>
              <w:left w:val="nil"/>
              <w:right w:val="nil"/>
            </w:tcBorders>
            <w:shd w:val="clear" w:color="auto" w:fill="auto"/>
          </w:tcPr>
          <w:p w14:paraId="013D1FE8" w14:textId="7568999B" w:rsidR="00806198" w:rsidRPr="004320CB" w:rsidRDefault="00806198" w:rsidP="00F7048D">
            <w:pPr>
              <w:spacing w:before="40" w:after="40"/>
              <w:rPr>
                <w:sz w:val="18"/>
                <w:szCs w:val="18"/>
                <w:lang w:val="es-ES"/>
              </w:rPr>
            </w:pPr>
            <w:r w:rsidRPr="004320CB">
              <w:rPr>
                <w:sz w:val="18"/>
                <w:szCs w:val="18"/>
                <w:lang w:val="es-ES"/>
              </w:rPr>
              <w:t>Segunda reunión de autores de la evaluación de los valores</w:t>
            </w:r>
          </w:p>
        </w:tc>
        <w:tc>
          <w:tcPr>
            <w:tcW w:w="3187" w:type="dxa"/>
            <w:tcBorders>
              <w:top w:val="nil"/>
              <w:left w:val="nil"/>
              <w:right w:val="nil"/>
            </w:tcBorders>
            <w:shd w:val="clear" w:color="auto" w:fill="auto"/>
          </w:tcPr>
          <w:p w14:paraId="20FDCACB" w14:textId="77777777" w:rsidR="00806198" w:rsidRPr="004320CB" w:rsidRDefault="00806198" w:rsidP="00F7048D">
            <w:pPr>
              <w:spacing w:before="40" w:after="40"/>
              <w:rPr>
                <w:sz w:val="18"/>
                <w:szCs w:val="18"/>
              </w:rPr>
            </w:pPr>
            <w:r w:rsidRPr="004320CB">
              <w:rPr>
                <w:sz w:val="18"/>
                <w:szCs w:val="18"/>
                <w:lang w:val="es-ES"/>
              </w:rPr>
              <w:t>Instalaciones para reuniones</w:t>
            </w:r>
          </w:p>
        </w:tc>
        <w:tc>
          <w:tcPr>
            <w:tcW w:w="1475" w:type="dxa"/>
            <w:tcBorders>
              <w:top w:val="nil"/>
              <w:left w:val="nil"/>
              <w:right w:val="nil"/>
            </w:tcBorders>
            <w:shd w:val="clear" w:color="auto" w:fill="auto"/>
            <w:noWrap/>
          </w:tcPr>
          <w:p w14:paraId="43599A79" w14:textId="77777777" w:rsidR="00806198" w:rsidRPr="004320CB" w:rsidRDefault="00806198" w:rsidP="00F7048D">
            <w:pPr>
              <w:spacing w:before="40" w:after="40"/>
              <w:jc w:val="right"/>
              <w:rPr>
                <w:sz w:val="18"/>
                <w:szCs w:val="18"/>
              </w:rPr>
            </w:pPr>
            <w:r w:rsidRPr="004320CB">
              <w:rPr>
                <w:sz w:val="18"/>
                <w:szCs w:val="18"/>
                <w:lang w:val="es-ES"/>
              </w:rPr>
              <w:t>61 000</w:t>
            </w:r>
          </w:p>
        </w:tc>
        <w:tc>
          <w:tcPr>
            <w:tcW w:w="1510" w:type="dxa"/>
            <w:tcBorders>
              <w:top w:val="nil"/>
              <w:left w:val="nil"/>
              <w:right w:val="nil"/>
            </w:tcBorders>
          </w:tcPr>
          <w:p w14:paraId="5F87F94C" w14:textId="77777777" w:rsidR="00806198" w:rsidRPr="004320CB" w:rsidRDefault="00806198" w:rsidP="00F7048D">
            <w:pPr>
              <w:spacing w:before="40" w:after="40"/>
              <w:jc w:val="right"/>
              <w:rPr>
                <w:sz w:val="18"/>
                <w:szCs w:val="18"/>
              </w:rPr>
            </w:pPr>
            <w:r w:rsidRPr="004320CB">
              <w:rPr>
                <w:sz w:val="18"/>
                <w:szCs w:val="18"/>
                <w:lang w:val="es-ES"/>
              </w:rPr>
              <w:t>-</w:t>
            </w:r>
          </w:p>
        </w:tc>
      </w:tr>
      <w:tr w:rsidR="00806198" w:rsidRPr="004320CB" w14:paraId="5CB9550E" w14:textId="77777777" w:rsidTr="00E5369E">
        <w:trPr>
          <w:trHeight w:val="307"/>
          <w:jc w:val="right"/>
        </w:trPr>
        <w:tc>
          <w:tcPr>
            <w:tcW w:w="3605" w:type="dxa"/>
            <w:tcBorders>
              <w:top w:val="nil"/>
              <w:left w:val="nil"/>
              <w:bottom w:val="single" w:sz="4" w:space="0" w:color="auto"/>
              <w:right w:val="nil"/>
            </w:tcBorders>
            <w:shd w:val="clear" w:color="auto" w:fill="auto"/>
          </w:tcPr>
          <w:p w14:paraId="388BCC33" w14:textId="77777777" w:rsidR="00806198" w:rsidRPr="004320CB" w:rsidRDefault="00806198" w:rsidP="00F7048D">
            <w:pPr>
              <w:spacing w:before="40" w:after="40"/>
              <w:ind w:left="170"/>
              <w:rPr>
                <w:sz w:val="18"/>
                <w:szCs w:val="18"/>
                <w:lang w:val="es-ES"/>
              </w:rPr>
            </w:pPr>
            <w:r w:rsidRPr="004320CB">
              <w:rPr>
                <w:sz w:val="18"/>
                <w:szCs w:val="18"/>
                <w:lang w:val="es-ES"/>
              </w:rPr>
              <w:t>Convenio sobre la Diversidad Biológica</w:t>
            </w:r>
          </w:p>
        </w:tc>
        <w:tc>
          <w:tcPr>
            <w:tcW w:w="4904" w:type="dxa"/>
            <w:tcBorders>
              <w:top w:val="nil"/>
              <w:left w:val="nil"/>
              <w:bottom w:val="single" w:sz="4" w:space="0" w:color="auto"/>
              <w:right w:val="nil"/>
            </w:tcBorders>
            <w:shd w:val="clear" w:color="auto" w:fill="auto"/>
          </w:tcPr>
          <w:p w14:paraId="66258CBA" w14:textId="62FB5460" w:rsidR="00806198" w:rsidRPr="004320CB" w:rsidRDefault="006C1D5D" w:rsidP="00F7048D">
            <w:pPr>
              <w:spacing w:before="40" w:after="40"/>
              <w:rPr>
                <w:sz w:val="18"/>
                <w:szCs w:val="18"/>
                <w:lang w:val="es-ES"/>
              </w:rPr>
            </w:pPr>
            <w:r w:rsidRPr="004320CB">
              <w:rPr>
                <w:sz w:val="18"/>
                <w:szCs w:val="18"/>
                <w:lang w:val="es-ES"/>
              </w:rPr>
              <w:t xml:space="preserve">Primera reunión del diálogo sobre los sistemas de conocimientos indígenas y locales para la evaluación de las especies exóticas invasoras </w:t>
            </w:r>
          </w:p>
          <w:p w14:paraId="4994B15B" w14:textId="71AC82DD" w:rsidR="00806198" w:rsidRPr="004320CB" w:rsidRDefault="006C1D5D" w:rsidP="00F7048D">
            <w:pPr>
              <w:spacing w:before="40" w:after="40"/>
              <w:rPr>
                <w:sz w:val="18"/>
                <w:szCs w:val="18"/>
                <w:lang w:val="es-ES"/>
              </w:rPr>
            </w:pPr>
            <w:r w:rsidRPr="004320CB">
              <w:rPr>
                <w:sz w:val="18"/>
                <w:szCs w:val="18"/>
                <w:lang w:val="es-ES"/>
              </w:rPr>
              <w:t>Segunda reunión del diálogo sobre los sistemas de conocimientos indígenas y locales para la evaluación del uso sostenible de las especies silvestres</w:t>
            </w:r>
          </w:p>
        </w:tc>
        <w:tc>
          <w:tcPr>
            <w:tcW w:w="3187" w:type="dxa"/>
            <w:tcBorders>
              <w:top w:val="nil"/>
              <w:left w:val="nil"/>
              <w:bottom w:val="single" w:sz="4" w:space="0" w:color="auto"/>
              <w:right w:val="nil"/>
            </w:tcBorders>
            <w:shd w:val="clear" w:color="auto" w:fill="auto"/>
            <w:noWrap/>
          </w:tcPr>
          <w:p w14:paraId="6864DE93" w14:textId="77777777" w:rsidR="00806198" w:rsidRPr="004320CB" w:rsidRDefault="00806198" w:rsidP="00F7048D">
            <w:pPr>
              <w:spacing w:before="40" w:after="40"/>
              <w:rPr>
                <w:sz w:val="18"/>
                <w:szCs w:val="18"/>
              </w:rPr>
            </w:pPr>
            <w:r w:rsidRPr="004320CB">
              <w:rPr>
                <w:sz w:val="18"/>
                <w:szCs w:val="18"/>
                <w:lang w:val="es-ES"/>
              </w:rPr>
              <w:t>Instalaciones para reuniones</w:t>
            </w:r>
          </w:p>
        </w:tc>
        <w:tc>
          <w:tcPr>
            <w:tcW w:w="1475" w:type="dxa"/>
            <w:tcBorders>
              <w:top w:val="nil"/>
              <w:left w:val="nil"/>
              <w:bottom w:val="single" w:sz="4" w:space="0" w:color="auto"/>
              <w:right w:val="nil"/>
            </w:tcBorders>
            <w:shd w:val="clear" w:color="auto" w:fill="auto"/>
            <w:noWrap/>
          </w:tcPr>
          <w:p w14:paraId="00BBAA89" w14:textId="77777777" w:rsidR="00806198" w:rsidRPr="004320CB" w:rsidRDefault="00806198" w:rsidP="00F7048D">
            <w:pPr>
              <w:spacing w:before="40" w:after="40"/>
              <w:jc w:val="right"/>
              <w:rPr>
                <w:sz w:val="18"/>
                <w:szCs w:val="18"/>
              </w:rPr>
            </w:pPr>
            <w:r w:rsidRPr="004320CB">
              <w:rPr>
                <w:sz w:val="18"/>
                <w:szCs w:val="18"/>
                <w:lang w:val="es-ES"/>
              </w:rPr>
              <w:t>10 000</w:t>
            </w:r>
          </w:p>
        </w:tc>
        <w:tc>
          <w:tcPr>
            <w:tcW w:w="1510" w:type="dxa"/>
            <w:tcBorders>
              <w:top w:val="nil"/>
              <w:left w:val="nil"/>
              <w:bottom w:val="single" w:sz="4" w:space="0" w:color="auto"/>
              <w:right w:val="nil"/>
            </w:tcBorders>
          </w:tcPr>
          <w:p w14:paraId="3A8A0A49" w14:textId="77777777" w:rsidR="00806198" w:rsidRPr="004320CB" w:rsidRDefault="00806198" w:rsidP="00F7048D">
            <w:pPr>
              <w:spacing w:before="40" w:after="40"/>
              <w:jc w:val="right"/>
              <w:rPr>
                <w:sz w:val="18"/>
                <w:szCs w:val="18"/>
              </w:rPr>
            </w:pPr>
            <w:r w:rsidRPr="004320CB">
              <w:rPr>
                <w:sz w:val="18"/>
                <w:szCs w:val="18"/>
                <w:lang w:val="es-ES"/>
              </w:rPr>
              <w:t>-</w:t>
            </w:r>
          </w:p>
        </w:tc>
      </w:tr>
      <w:tr w:rsidR="0087137C" w:rsidRPr="004320CB" w14:paraId="7CAEE750" w14:textId="77777777" w:rsidTr="00E5369E">
        <w:trPr>
          <w:trHeight w:val="307"/>
          <w:jc w:val="right"/>
        </w:trPr>
        <w:tc>
          <w:tcPr>
            <w:tcW w:w="3605" w:type="dxa"/>
            <w:tcBorders>
              <w:top w:val="single" w:sz="4" w:space="0" w:color="auto"/>
              <w:left w:val="nil"/>
              <w:right w:val="nil"/>
            </w:tcBorders>
            <w:shd w:val="clear" w:color="auto" w:fill="auto"/>
          </w:tcPr>
          <w:p w14:paraId="20016685" w14:textId="7170B750" w:rsidR="0087137C" w:rsidRPr="004320CB" w:rsidRDefault="0087137C" w:rsidP="00F7048D">
            <w:pPr>
              <w:spacing w:before="40" w:after="40"/>
              <w:ind w:left="179"/>
              <w:rPr>
                <w:sz w:val="18"/>
                <w:szCs w:val="18"/>
                <w:lang w:val="es-ES"/>
              </w:rPr>
            </w:pPr>
            <w:r w:rsidRPr="004320CB">
              <w:rPr>
                <w:sz w:val="18"/>
                <w:szCs w:val="18"/>
                <w:lang w:val="es-ES"/>
              </w:rPr>
              <w:t xml:space="preserve">Ministerio de Asuntos Exteriores (Francia) </w:t>
            </w:r>
          </w:p>
        </w:tc>
        <w:tc>
          <w:tcPr>
            <w:tcW w:w="4904" w:type="dxa"/>
            <w:tcBorders>
              <w:top w:val="single" w:sz="4" w:space="0" w:color="auto"/>
              <w:left w:val="nil"/>
              <w:right w:val="nil"/>
            </w:tcBorders>
            <w:shd w:val="clear" w:color="auto" w:fill="auto"/>
          </w:tcPr>
          <w:p w14:paraId="70C6C418" w14:textId="03258A5F" w:rsidR="0087137C" w:rsidRPr="004320CB" w:rsidRDefault="0087137C" w:rsidP="00F7048D">
            <w:pPr>
              <w:spacing w:before="40" w:after="40"/>
              <w:rPr>
                <w:sz w:val="18"/>
                <w:szCs w:val="18"/>
                <w:lang w:val="es-ES"/>
              </w:rPr>
            </w:pPr>
            <w:r w:rsidRPr="004320CB">
              <w:rPr>
                <w:sz w:val="18"/>
                <w:szCs w:val="18"/>
                <w:lang w:val="es-ES"/>
              </w:rPr>
              <w:t xml:space="preserve">Apoyo técnico para aplicar la estrategia de recaudación de fondos de la IPBES </w:t>
            </w:r>
          </w:p>
        </w:tc>
        <w:tc>
          <w:tcPr>
            <w:tcW w:w="3187" w:type="dxa"/>
            <w:tcBorders>
              <w:top w:val="single" w:sz="4" w:space="0" w:color="auto"/>
              <w:left w:val="nil"/>
              <w:right w:val="nil"/>
            </w:tcBorders>
            <w:shd w:val="clear" w:color="auto" w:fill="auto"/>
            <w:noWrap/>
          </w:tcPr>
          <w:p w14:paraId="145DCD60" w14:textId="6D3A4231" w:rsidR="0087137C" w:rsidRPr="004320CB" w:rsidRDefault="0087137C" w:rsidP="00F7048D">
            <w:pPr>
              <w:spacing w:before="40" w:after="40"/>
              <w:rPr>
                <w:sz w:val="18"/>
                <w:szCs w:val="18"/>
              </w:rPr>
            </w:pPr>
            <w:r w:rsidRPr="004320CB">
              <w:rPr>
                <w:sz w:val="18"/>
                <w:szCs w:val="18"/>
                <w:lang w:val="es-ES"/>
              </w:rPr>
              <w:t>Gastos de personal</w:t>
            </w:r>
          </w:p>
        </w:tc>
        <w:tc>
          <w:tcPr>
            <w:tcW w:w="1475" w:type="dxa"/>
            <w:tcBorders>
              <w:top w:val="single" w:sz="4" w:space="0" w:color="auto"/>
              <w:left w:val="nil"/>
              <w:right w:val="nil"/>
            </w:tcBorders>
            <w:shd w:val="clear" w:color="auto" w:fill="auto"/>
            <w:noWrap/>
          </w:tcPr>
          <w:p w14:paraId="6D9C8AB4" w14:textId="0C95B028" w:rsidR="0087137C" w:rsidRPr="004320CB" w:rsidRDefault="0087137C" w:rsidP="00F7048D">
            <w:pPr>
              <w:spacing w:before="40" w:after="40"/>
              <w:jc w:val="right"/>
              <w:rPr>
                <w:sz w:val="18"/>
                <w:szCs w:val="18"/>
              </w:rPr>
            </w:pPr>
            <w:r w:rsidRPr="004320CB">
              <w:rPr>
                <w:sz w:val="18"/>
                <w:szCs w:val="18"/>
                <w:lang w:val="es-ES"/>
              </w:rPr>
              <w:t>279 800</w:t>
            </w:r>
          </w:p>
        </w:tc>
        <w:tc>
          <w:tcPr>
            <w:tcW w:w="1510" w:type="dxa"/>
            <w:tcBorders>
              <w:top w:val="single" w:sz="4" w:space="0" w:color="auto"/>
              <w:left w:val="nil"/>
              <w:right w:val="nil"/>
            </w:tcBorders>
          </w:tcPr>
          <w:p w14:paraId="29820963" w14:textId="182235C6" w:rsidR="0087137C" w:rsidRPr="004320CB" w:rsidRDefault="0087137C" w:rsidP="00F7048D">
            <w:pPr>
              <w:spacing w:before="40" w:after="40"/>
              <w:jc w:val="right"/>
              <w:rPr>
                <w:sz w:val="18"/>
                <w:szCs w:val="18"/>
              </w:rPr>
            </w:pPr>
            <w:r w:rsidRPr="004320CB">
              <w:rPr>
                <w:sz w:val="18"/>
                <w:szCs w:val="18"/>
                <w:lang w:val="es-ES"/>
              </w:rPr>
              <w:t>279 800</w:t>
            </w:r>
          </w:p>
        </w:tc>
      </w:tr>
      <w:tr w:rsidR="00806198" w:rsidRPr="004320CB" w14:paraId="3CADE9E1" w14:textId="77777777" w:rsidTr="0082033D">
        <w:trPr>
          <w:trHeight w:val="307"/>
          <w:jc w:val="right"/>
        </w:trPr>
        <w:tc>
          <w:tcPr>
            <w:tcW w:w="3605" w:type="dxa"/>
            <w:tcBorders>
              <w:top w:val="nil"/>
              <w:left w:val="nil"/>
              <w:right w:val="nil"/>
            </w:tcBorders>
            <w:shd w:val="clear" w:color="auto" w:fill="auto"/>
            <w:hideMark/>
          </w:tcPr>
          <w:p w14:paraId="4D00EAC7" w14:textId="77777777" w:rsidR="00806198" w:rsidRPr="004320CB" w:rsidRDefault="00806198" w:rsidP="00F7048D">
            <w:pPr>
              <w:spacing w:before="40" w:after="40"/>
              <w:ind w:left="170"/>
              <w:rPr>
                <w:sz w:val="18"/>
                <w:szCs w:val="18"/>
              </w:rPr>
            </w:pPr>
            <w:r w:rsidRPr="004320CB">
              <w:rPr>
                <w:sz w:val="18"/>
                <w:szCs w:val="18"/>
                <w:lang w:val="es-ES"/>
              </w:rPr>
              <w:t>PNUMA</w:t>
            </w:r>
          </w:p>
        </w:tc>
        <w:tc>
          <w:tcPr>
            <w:tcW w:w="4904" w:type="dxa"/>
            <w:tcBorders>
              <w:top w:val="nil"/>
              <w:left w:val="nil"/>
              <w:right w:val="nil"/>
            </w:tcBorders>
            <w:shd w:val="clear" w:color="auto" w:fill="auto"/>
            <w:hideMark/>
          </w:tcPr>
          <w:p w14:paraId="373BB553" w14:textId="77777777" w:rsidR="00806198" w:rsidRPr="004320CB" w:rsidRDefault="00806198" w:rsidP="00F7048D">
            <w:pPr>
              <w:spacing w:before="40" w:after="40"/>
              <w:rPr>
                <w:sz w:val="18"/>
                <w:szCs w:val="18"/>
                <w:lang w:val="es-ES"/>
              </w:rPr>
            </w:pPr>
            <w:r w:rsidRPr="004320CB">
              <w:rPr>
                <w:sz w:val="18"/>
                <w:szCs w:val="18"/>
                <w:lang w:val="es-ES"/>
              </w:rPr>
              <w:t>Adscripción de un oficial de programas de categoría P-4 a la Secretaría de la IPBES</w:t>
            </w:r>
          </w:p>
        </w:tc>
        <w:tc>
          <w:tcPr>
            <w:tcW w:w="3187" w:type="dxa"/>
            <w:tcBorders>
              <w:top w:val="nil"/>
              <w:left w:val="nil"/>
              <w:right w:val="nil"/>
            </w:tcBorders>
            <w:shd w:val="clear" w:color="auto" w:fill="auto"/>
            <w:noWrap/>
            <w:hideMark/>
          </w:tcPr>
          <w:p w14:paraId="08A8139D" w14:textId="77777777" w:rsidR="00806198" w:rsidRPr="004320CB" w:rsidRDefault="00806198" w:rsidP="00F7048D">
            <w:pPr>
              <w:spacing w:before="40" w:after="40"/>
              <w:rPr>
                <w:sz w:val="18"/>
                <w:szCs w:val="18"/>
              </w:rPr>
            </w:pPr>
            <w:r w:rsidRPr="004320CB">
              <w:rPr>
                <w:sz w:val="18"/>
                <w:szCs w:val="18"/>
                <w:lang w:val="es-ES"/>
              </w:rPr>
              <w:t>Gastos de personal</w:t>
            </w:r>
          </w:p>
        </w:tc>
        <w:tc>
          <w:tcPr>
            <w:tcW w:w="1475" w:type="dxa"/>
            <w:tcBorders>
              <w:top w:val="nil"/>
              <w:left w:val="nil"/>
              <w:right w:val="nil"/>
            </w:tcBorders>
            <w:shd w:val="clear" w:color="auto" w:fill="auto"/>
            <w:noWrap/>
            <w:hideMark/>
          </w:tcPr>
          <w:p w14:paraId="33051513" w14:textId="77777777" w:rsidR="00806198" w:rsidRPr="004320CB" w:rsidRDefault="00806198" w:rsidP="00F7048D">
            <w:pPr>
              <w:spacing w:before="40" w:after="40"/>
              <w:jc w:val="right"/>
              <w:rPr>
                <w:sz w:val="18"/>
                <w:szCs w:val="18"/>
              </w:rPr>
            </w:pPr>
            <w:r w:rsidRPr="004320CB">
              <w:rPr>
                <w:sz w:val="18"/>
                <w:szCs w:val="18"/>
                <w:lang w:val="es-ES"/>
              </w:rPr>
              <w:t xml:space="preserve">180 600 </w:t>
            </w:r>
          </w:p>
        </w:tc>
        <w:tc>
          <w:tcPr>
            <w:tcW w:w="1510" w:type="dxa"/>
            <w:tcBorders>
              <w:top w:val="nil"/>
              <w:left w:val="nil"/>
              <w:right w:val="nil"/>
            </w:tcBorders>
          </w:tcPr>
          <w:p w14:paraId="650645BA" w14:textId="2D5685BC" w:rsidR="00806198" w:rsidRPr="004320CB" w:rsidRDefault="00806198" w:rsidP="00F7048D">
            <w:pPr>
              <w:spacing w:before="40" w:after="40"/>
              <w:jc w:val="right"/>
              <w:rPr>
                <w:sz w:val="18"/>
                <w:szCs w:val="18"/>
              </w:rPr>
            </w:pPr>
            <w:r w:rsidRPr="004320CB">
              <w:rPr>
                <w:sz w:val="18"/>
                <w:szCs w:val="18"/>
                <w:lang w:val="es-ES"/>
              </w:rPr>
              <w:t xml:space="preserve">180 600 </w:t>
            </w:r>
          </w:p>
        </w:tc>
      </w:tr>
      <w:tr w:rsidR="00806198" w:rsidRPr="004320CB" w14:paraId="1325AD94" w14:textId="77777777" w:rsidTr="0082033D">
        <w:trPr>
          <w:trHeight w:val="307"/>
          <w:jc w:val="right"/>
        </w:trPr>
        <w:tc>
          <w:tcPr>
            <w:tcW w:w="3605" w:type="dxa"/>
            <w:tcBorders>
              <w:left w:val="nil"/>
              <w:bottom w:val="single" w:sz="12" w:space="0" w:color="auto"/>
              <w:right w:val="nil"/>
            </w:tcBorders>
            <w:shd w:val="clear" w:color="auto" w:fill="auto"/>
            <w:hideMark/>
          </w:tcPr>
          <w:p w14:paraId="76F2397F" w14:textId="77777777" w:rsidR="00806198" w:rsidRPr="004320CB" w:rsidRDefault="00806198" w:rsidP="00F7048D">
            <w:pPr>
              <w:spacing w:before="40" w:after="40"/>
              <w:rPr>
                <w:b/>
                <w:bCs/>
                <w:sz w:val="18"/>
                <w:szCs w:val="18"/>
              </w:rPr>
            </w:pPr>
            <w:r w:rsidRPr="004320CB">
              <w:rPr>
                <w:b/>
                <w:bCs/>
                <w:sz w:val="18"/>
                <w:szCs w:val="18"/>
                <w:lang w:val="es-ES"/>
              </w:rPr>
              <w:t>Total parcial (1)</w:t>
            </w:r>
          </w:p>
        </w:tc>
        <w:tc>
          <w:tcPr>
            <w:tcW w:w="4904" w:type="dxa"/>
            <w:tcBorders>
              <w:left w:val="nil"/>
              <w:bottom w:val="single" w:sz="12" w:space="0" w:color="auto"/>
              <w:right w:val="nil"/>
            </w:tcBorders>
            <w:shd w:val="clear" w:color="auto" w:fill="auto"/>
            <w:hideMark/>
          </w:tcPr>
          <w:p w14:paraId="4594B865" w14:textId="77777777" w:rsidR="00806198" w:rsidRPr="004320CB" w:rsidRDefault="00806198" w:rsidP="00F7048D">
            <w:pPr>
              <w:spacing w:before="40" w:after="40"/>
              <w:rPr>
                <w:sz w:val="18"/>
                <w:szCs w:val="18"/>
              </w:rPr>
            </w:pPr>
            <w:r w:rsidRPr="004320CB">
              <w:rPr>
                <w:sz w:val="18"/>
                <w:szCs w:val="18"/>
              </w:rPr>
              <w:t> </w:t>
            </w:r>
          </w:p>
        </w:tc>
        <w:tc>
          <w:tcPr>
            <w:tcW w:w="3187" w:type="dxa"/>
            <w:tcBorders>
              <w:left w:val="nil"/>
              <w:bottom w:val="single" w:sz="12" w:space="0" w:color="auto"/>
              <w:right w:val="nil"/>
            </w:tcBorders>
            <w:shd w:val="clear" w:color="auto" w:fill="auto"/>
            <w:hideMark/>
          </w:tcPr>
          <w:p w14:paraId="7572CCE3" w14:textId="77777777" w:rsidR="00806198" w:rsidRPr="004320CB" w:rsidRDefault="00806198" w:rsidP="00F7048D">
            <w:pPr>
              <w:spacing w:before="40" w:after="40"/>
              <w:rPr>
                <w:sz w:val="18"/>
                <w:szCs w:val="18"/>
              </w:rPr>
            </w:pPr>
            <w:r w:rsidRPr="004320CB">
              <w:rPr>
                <w:sz w:val="18"/>
                <w:szCs w:val="18"/>
              </w:rPr>
              <w:t> </w:t>
            </w:r>
          </w:p>
        </w:tc>
        <w:tc>
          <w:tcPr>
            <w:tcW w:w="1475" w:type="dxa"/>
            <w:tcBorders>
              <w:left w:val="nil"/>
              <w:bottom w:val="single" w:sz="12" w:space="0" w:color="auto"/>
              <w:right w:val="nil"/>
            </w:tcBorders>
            <w:shd w:val="clear" w:color="auto" w:fill="auto"/>
            <w:hideMark/>
          </w:tcPr>
          <w:p w14:paraId="502B0445" w14:textId="02253E7E" w:rsidR="00806198" w:rsidRPr="004320CB" w:rsidRDefault="00E04BC7" w:rsidP="00F7048D">
            <w:pPr>
              <w:spacing w:before="40" w:after="40"/>
              <w:jc w:val="right"/>
              <w:rPr>
                <w:b/>
                <w:bCs/>
                <w:sz w:val="18"/>
                <w:szCs w:val="18"/>
              </w:rPr>
            </w:pPr>
            <w:r w:rsidRPr="004320CB">
              <w:rPr>
                <w:b/>
                <w:bCs/>
                <w:sz w:val="18"/>
                <w:szCs w:val="18"/>
                <w:lang w:val="es-ES"/>
              </w:rPr>
              <w:t>1 639 500</w:t>
            </w:r>
            <w:r w:rsidRPr="004320CB">
              <w:rPr>
                <w:sz w:val="18"/>
                <w:szCs w:val="18"/>
                <w:lang w:val="es-ES"/>
              </w:rPr>
              <w:t xml:space="preserve"> </w:t>
            </w:r>
          </w:p>
        </w:tc>
        <w:tc>
          <w:tcPr>
            <w:tcW w:w="1510" w:type="dxa"/>
            <w:tcBorders>
              <w:left w:val="nil"/>
              <w:bottom w:val="single" w:sz="12" w:space="0" w:color="auto"/>
              <w:right w:val="nil"/>
            </w:tcBorders>
          </w:tcPr>
          <w:p w14:paraId="1D4FA2CF" w14:textId="69DB11F5" w:rsidR="00806198" w:rsidRPr="004320CB" w:rsidRDefault="00E04BC7" w:rsidP="00F7048D">
            <w:pPr>
              <w:spacing w:before="40" w:after="40"/>
              <w:jc w:val="right"/>
              <w:rPr>
                <w:b/>
                <w:bCs/>
                <w:sz w:val="18"/>
                <w:szCs w:val="18"/>
              </w:rPr>
            </w:pPr>
            <w:r w:rsidRPr="004320CB">
              <w:rPr>
                <w:b/>
                <w:bCs/>
                <w:sz w:val="18"/>
                <w:szCs w:val="18"/>
                <w:lang w:val="es-ES"/>
              </w:rPr>
              <w:t>1 430 900</w:t>
            </w:r>
          </w:p>
        </w:tc>
      </w:tr>
      <w:tr w:rsidR="00806198" w:rsidRPr="006A42E9" w14:paraId="54D99E93" w14:textId="77777777" w:rsidTr="0082033D">
        <w:trPr>
          <w:trHeight w:val="179"/>
          <w:jc w:val="right"/>
        </w:trPr>
        <w:tc>
          <w:tcPr>
            <w:tcW w:w="8509" w:type="dxa"/>
            <w:gridSpan w:val="2"/>
            <w:tcBorders>
              <w:top w:val="single" w:sz="12" w:space="0" w:color="auto"/>
              <w:left w:val="nil"/>
              <w:bottom w:val="single" w:sz="4" w:space="0" w:color="auto"/>
              <w:right w:val="nil"/>
            </w:tcBorders>
            <w:shd w:val="clear" w:color="auto" w:fill="auto"/>
            <w:hideMark/>
          </w:tcPr>
          <w:p w14:paraId="2780BA18" w14:textId="794A1693" w:rsidR="00806198" w:rsidRPr="004320CB" w:rsidRDefault="00BF0A7A" w:rsidP="00F7048D">
            <w:pPr>
              <w:keepNext/>
              <w:keepLines/>
              <w:spacing w:before="40" w:after="40"/>
              <w:rPr>
                <w:b/>
                <w:bCs/>
                <w:sz w:val="18"/>
                <w:szCs w:val="18"/>
                <w:lang w:val="es-ES"/>
              </w:rPr>
            </w:pPr>
            <w:r w:rsidRPr="004320CB">
              <w:rPr>
                <w:b/>
                <w:bCs/>
                <w:sz w:val="18"/>
                <w:szCs w:val="18"/>
                <w:lang w:val="es-ES"/>
              </w:rPr>
              <w:t>2.</w:t>
            </w:r>
            <w:r w:rsidR="00806198" w:rsidRPr="004320CB">
              <w:rPr>
                <w:sz w:val="18"/>
                <w:szCs w:val="18"/>
                <w:lang w:val="es-ES"/>
              </w:rPr>
              <w:t xml:space="preserve"> </w:t>
            </w:r>
            <w:r w:rsidR="00806198" w:rsidRPr="004320CB">
              <w:rPr>
                <w:b/>
                <w:bCs/>
                <w:sz w:val="18"/>
                <w:szCs w:val="18"/>
                <w:lang w:val="es-ES"/>
              </w:rPr>
              <w:t>Apoyo a las actividades adicionales organizadas en apoyo del programa de trabajo</w:t>
            </w:r>
          </w:p>
        </w:tc>
        <w:tc>
          <w:tcPr>
            <w:tcW w:w="3187" w:type="dxa"/>
            <w:tcBorders>
              <w:top w:val="single" w:sz="12" w:space="0" w:color="auto"/>
              <w:left w:val="nil"/>
              <w:bottom w:val="single" w:sz="4" w:space="0" w:color="auto"/>
              <w:right w:val="nil"/>
            </w:tcBorders>
            <w:shd w:val="clear" w:color="auto" w:fill="auto"/>
            <w:hideMark/>
          </w:tcPr>
          <w:p w14:paraId="106FEE75" w14:textId="77777777" w:rsidR="00806198" w:rsidRPr="004320CB" w:rsidRDefault="00806198" w:rsidP="00F7048D">
            <w:pPr>
              <w:keepNext/>
              <w:keepLines/>
              <w:spacing w:before="40" w:after="40"/>
              <w:rPr>
                <w:b/>
                <w:bCs/>
                <w:sz w:val="18"/>
                <w:szCs w:val="18"/>
                <w:lang w:val="es-ES"/>
              </w:rPr>
            </w:pPr>
          </w:p>
        </w:tc>
        <w:tc>
          <w:tcPr>
            <w:tcW w:w="1475" w:type="dxa"/>
            <w:tcBorders>
              <w:top w:val="single" w:sz="12" w:space="0" w:color="auto"/>
              <w:left w:val="nil"/>
              <w:bottom w:val="single" w:sz="4" w:space="0" w:color="auto"/>
              <w:right w:val="nil"/>
            </w:tcBorders>
            <w:shd w:val="clear" w:color="auto" w:fill="auto"/>
            <w:hideMark/>
          </w:tcPr>
          <w:p w14:paraId="311BB9C6" w14:textId="77777777" w:rsidR="00806198" w:rsidRPr="004320CB" w:rsidRDefault="00806198" w:rsidP="00F7048D">
            <w:pPr>
              <w:keepNext/>
              <w:keepLines/>
              <w:spacing w:before="40" w:after="40"/>
              <w:jc w:val="right"/>
              <w:rPr>
                <w:sz w:val="18"/>
                <w:szCs w:val="18"/>
                <w:lang w:val="es-ES"/>
              </w:rPr>
            </w:pPr>
          </w:p>
        </w:tc>
        <w:tc>
          <w:tcPr>
            <w:tcW w:w="1510" w:type="dxa"/>
            <w:tcBorders>
              <w:top w:val="single" w:sz="12" w:space="0" w:color="auto"/>
              <w:left w:val="nil"/>
              <w:bottom w:val="single" w:sz="4" w:space="0" w:color="auto"/>
              <w:right w:val="nil"/>
            </w:tcBorders>
          </w:tcPr>
          <w:p w14:paraId="0FB2AE69" w14:textId="77777777" w:rsidR="00806198" w:rsidRPr="004320CB" w:rsidRDefault="00806198" w:rsidP="00F7048D">
            <w:pPr>
              <w:keepNext/>
              <w:keepLines/>
              <w:spacing w:before="40" w:after="40"/>
              <w:jc w:val="right"/>
              <w:rPr>
                <w:sz w:val="18"/>
                <w:szCs w:val="18"/>
                <w:lang w:val="es-ES"/>
              </w:rPr>
            </w:pPr>
          </w:p>
        </w:tc>
      </w:tr>
      <w:tr w:rsidR="00806198" w:rsidRPr="004320CB" w14:paraId="59A1D641" w14:textId="77777777" w:rsidTr="00FE7E37">
        <w:trPr>
          <w:trHeight w:val="285"/>
          <w:jc w:val="right"/>
        </w:trPr>
        <w:tc>
          <w:tcPr>
            <w:tcW w:w="3605" w:type="dxa"/>
            <w:tcBorders>
              <w:top w:val="single" w:sz="4" w:space="0" w:color="auto"/>
              <w:left w:val="nil"/>
              <w:bottom w:val="nil"/>
              <w:right w:val="nil"/>
            </w:tcBorders>
            <w:shd w:val="clear" w:color="auto" w:fill="auto"/>
          </w:tcPr>
          <w:p w14:paraId="3BA56297" w14:textId="1EF75DE8" w:rsidR="00806198" w:rsidRPr="004320CB" w:rsidRDefault="00806198" w:rsidP="00F7048D">
            <w:pPr>
              <w:spacing w:before="40" w:after="40"/>
              <w:ind w:left="170"/>
              <w:rPr>
                <w:sz w:val="18"/>
                <w:szCs w:val="18"/>
                <w:lang w:val="es-ES"/>
              </w:rPr>
            </w:pPr>
            <w:r w:rsidRPr="004320CB">
              <w:rPr>
                <w:sz w:val="18"/>
                <w:szCs w:val="18"/>
                <w:lang w:val="es-ES"/>
              </w:rPr>
              <w:t>Unión Internacional para la Conservación de la Naturaleza y de los Recursos Naturales</w:t>
            </w:r>
          </w:p>
        </w:tc>
        <w:tc>
          <w:tcPr>
            <w:tcW w:w="4904" w:type="dxa"/>
            <w:tcBorders>
              <w:top w:val="single" w:sz="4" w:space="0" w:color="auto"/>
              <w:left w:val="nil"/>
              <w:bottom w:val="nil"/>
              <w:right w:val="nil"/>
            </w:tcBorders>
            <w:shd w:val="clear" w:color="auto" w:fill="auto"/>
          </w:tcPr>
          <w:p w14:paraId="52C417FE" w14:textId="77777777" w:rsidR="00806198" w:rsidRPr="004320CB" w:rsidRDefault="00806198" w:rsidP="00F7048D">
            <w:pPr>
              <w:keepNext/>
              <w:keepLines/>
              <w:spacing w:before="40" w:after="40"/>
              <w:rPr>
                <w:sz w:val="18"/>
                <w:szCs w:val="18"/>
                <w:lang w:val="es-ES"/>
              </w:rPr>
            </w:pPr>
            <w:r w:rsidRPr="004320CB">
              <w:rPr>
                <w:sz w:val="18"/>
                <w:szCs w:val="18"/>
                <w:lang w:val="es-ES"/>
              </w:rPr>
              <w:t>Apoyo a la participación de los interesados</w:t>
            </w:r>
          </w:p>
        </w:tc>
        <w:tc>
          <w:tcPr>
            <w:tcW w:w="3187" w:type="dxa"/>
            <w:tcBorders>
              <w:top w:val="single" w:sz="4" w:space="0" w:color="auto"/>
              <w:left w:val="nil"/>
              <w:bottom w:val="nil"/>
              <w:right w:val="nil"/>
            </w:tcBorders>
            <w:shd w:val="clear" w:color="auto" w:fill="auto"/>
          </w:tcPr>
          <w:p w14:paraId="47D93CA5" w14:textId="77777777" w:rsidR="00806198" w:rsidRPr="004320CB" w:rsidRDefault="00806198" w:rsidP="00F7048D">
            <w:pPr>
              <w:keepNext/>
              <w:keepLines/>
              <w:spacing w:before="40" w:after="40"/>
              <w:rPr>
                <w:sz w:val="18"/>
                <w:szCs w:val="18"/>
              </w:rPr>
            </w:pPr>
            <w:r w:rsidRPr="004320CB">
              <w:rPr>
                <w:sz w:val="18"/>
                <w:szCs w:val="18"/>
                <w:lang w:val="es-ES"/>
              </w:rPr>
              <w:t>Apoyo técnico</w:t>
            </w:r>
          </w:p>
        </w:tc>
        <w:tc>
          <w:tcPr>
            <w:tcW w:w="1475" w:type="dxa"/>
            <w:tcBorders>
              <w:top w:val="single" w:sz="4" w:space="0" w:color="auto"/>
              <w:left w:val="nil"/>
              <w:bottom w:val="nil"/>
              <w:right w:val="nil"/>
            </w:tcBorders>
            <w:shd w:val="clear" w:color="auto" w:fill="auto"/>
            <w:noWrap/>
          </w:tcPr>
          <w:p w14:paraId="73F869D1" w14:textId="77777777" w:rsidR="00806198" w:rsidRPr="004320CB" w:rsidRDefault="00806198" w:rsidP="00F7048D">
            <w:pPr>
              <w:keepNext/>
              <w:keepLines/>
              <w:spacing w:before="40" w:after="40"/>
              <w:jc w:val="right"/>
              <w:rPr>
                <w:sz w:val="18"/>
                <w:szCs w:val="18"/>
              </w:rPr>
            </w:pPr>
            <w:r w:rsidRPr="004320CB">
              <w:rPr>
                <w:sz w:val="18"/>
                <w:szCs w:val="18"/>
                <w:lang w:val="es-ES"/>
              </w:rPr>
              <w:t>85 500</w:t>
            </w:r>
          </w:p>
        </w:tc>
        <w:tc>
          <w:tcPr>
            <w:tcW w:w="1510" w:type="dxa"/>
            <w:tcBorders>
              <w:top w:val="single" w:sz="4" w:space="0" w:color="auto"/>
              <w:left w:val="nil"/>
              <w:bottom w:val="nil"/>
              <w:right w:val="nil"/>
            </w:tcBorders>
          </w:tcPr>
          <w:p w14:paraId="1C007C00" w14:textId="77777777" w:rsidR="00806198" w:rsidRPr="004320CB" w:rsidRDefault="00806198" w:rsidP="00F7048D">
            <w:pPr>
              <w:keepNext/>
              <w:keepLines/>
              <w:spacing w:before="40" w:after="40"/>
              <w:jc w:val="right"/>
              <w:rPr>
                <w:sz w:val="18"/>
                <w:szCs w:val="18"/>
              </w:rPr>
            </w:pPr>
            <w:r w:rsidRPr="004320CB">
              <w:rPr>
                <w:sz w:val="18"/>
                <w:szCs w:val="18"/>
                <w:lang w:val="es-ES"/>
              </w:rPr>
              <w:t>85 500</w:t>
            </w:r>
          </w:p>
        </w:tc>
      </w:tr>
      <w:tr w:rsidR="00806198" w:rsidRPr="004320CB" w14:paraId="07E8E10A" w14:textId="77777777" w:rsidTr="00FE7E37">
        <w:trPr>
          <w:trHeight w:val="351"/>
          <w:jc w:val="right"/>
        </w:trPr>
        <w:tc>
          <w:tcPr>
            <w:tcW w:w="3605" w:type="dxa"/>
            <w:tcBorders>
              <w:top w:val="nil"/>
              <w:left w:val="nil"/>
              <w:bottom w:val="nil"/>
              <w:right w:val="nil"/>
            </w:tcBorders>
            <w:shd w:val="clear" w:color="auto" w:fill="auto"/>
          </w:tcPr>
          <w:p w14:paraId="30A555AE" w14:textId="77777777" w:rsidR="00806198" w:rsidRPr="004320CB" w:rsidRDefault="00806198" w:rsidP="00F7048D">
            <w:pPr>
              <w:spacing w:before="40" w:after="40"/>
              <w:ind w:left="170"/>
              <w:rPr>
                <w:sz w:val="18"/>
                <w:szCs w:val="18"/>
                <w:lang w:val="es-ES"/>
              </w:rPr>
            </w:pPr>
            <w:bookmarkStart w:id="13" w:name="_Hlk63154641"/>
            <w:r w:rsidRPr="004320CB">
              <w:rPr>
                <w:sz w:val="18"/>
                <w:szCs w:val="18"/>
                <w:lang w:val="es-ES"/>
              </w:rPr>
              <w:t>Universidad Nacional Autónoma de México</w:t>
            </w:r>
          </w:p>
        </w:tc>
        <w:tc>
          <w:tcPr>
            <w:tcW w:w="4904" w:type="dxa"/>
            <w:tcBorders>
              <w:top w:val="nil"/>
              <w:left w:val="nil"/>
              <w:bottom w:val="nil"/>
              <w:right w:val="nil"/>
            </w:tcBorders>
            <w:shd w:val="clear" w:color="auto" w:fill="auto"/>
          </w:tcPr>
          <w:p w14:paraId="51D4B46C" w14:textId="77777777" w:rsidR="00806198" w:rsidRPr="004320CB" w:rsidRDefault="00806198" w:rsidP="00F7048D">
            <w:pPr>
              <w:spacing w:before="40" w:after="40"/>
              <w:rPr>
                <w:sz w:val="18"/>
                <w:szCs w:val="18"/>
                <w:lang w:val="es-ES"/>
              </w:rPr>
            </w:pPr>
            <w:r w:rsidRPr="004320CB">
              <w:rPr>
                <w:sz w:val="18"/>
                <w:szCs w:val="18"/>
                <w:lang w:val="es-ES"/>
              </w:rPr>
              <w:t xml:space="preserve">Reunión de expertos para los capítulos 2 a 5 de la evaluación sobre los valores </w:t>
            </w:r>
          </w:p>
          <w:p w14:paraId="681A869F" w14:textId="44B4F8A0" w:rsidR="00806198" w:rsidRPr="004320CB" w:rsidRDefault="00806198" w:rsidP="00F7048D">
            <w:pPr>
              <w:spacing w:before="40" w:after="40"/>
              <w:rPr>
                <w:sz w:val="18"/>
                <w:szCs w:val="18"/>
                <w:lang w:val="es-ES"/>
              </w:rPr>
            </w:pPr>
          </w:p>
        </w:tc>
        <w:tc>
          <w:tcPr>
            <w:tcW w:w="3187" w:type="dxa"/>
            <w:tcBorders>
              <w:top w:val="nil"/>
              <w:left w:val="nil"/>
              <w:bottom w:val="nil"/>
              <w:right w:val="nil"/>
            </w:tcBorders>
            <w:shd w:val="clear" w:color="auto" w:fill="auto"/>
          </w:tcPr>
          <w:p w14:paraId="5CAB7779" w14:textId="6DB2F541" w:rsidR="00806198" w:rsidRPr="004320CB" w:rsidRDefault="00806198" w:rsidP="00F7048D">
            <w:pPr>
              <w:spacing w:before="40" w:after="40"/>
              <w:rPr>
                <w:sz w:val="18"/>
                <w:szCs w:val="18"/>
              </w:rPr>
            </w:pPr>
            <w:r w:rsidRPr="004320CB">
              <w:rPr>
                <w:sz w:val="18"/>
                <w:szCs w:val="18"/>
                <w:lang w:val="es-ES"/>
              </w:rPr>
              <w:t>Apoyo a los participantes</w:t>
            </w:r>
          </w:p>
        </w:tc>
        <w:tc>
          <w:tcPr>
            <w:tcW w:w="1475" w:type="dxa"/>
            <w:tcBorders>
              <w:top w:val="nil"/>
              <w:left w:val="nil"/>
              <w:bottom w:val="nil"/>
              <w:right w:val="nil"/>
            </w:tcBorders>
            <w:shd w:val="clear" w:color="auto" w:fill="auto"/>
            <w:noWrap/>
          </w:tcPr>
          <w:p w14:paraId="39134482" w14:textId="77777777" w:rsidR="00806198" w:rsidRPr="004320CB" w:rsidRDefault="00806198" w:rsidP="00F7048D">
            <w:pPr>
              <w:spacing w:before="40" w:after="40"/>
              <w:jc w:val="right"/>
              <w:rPr>
                <w:sz w:val="18"/>
                <w:szCs w:val="18"/>
              </w:rPr>
            </w:pPr>
            <w:r w:rsidRPr="004320CB">
              <w:rPr>
                <w:sz w:val="18"/>
                <w:szCs w:val="18"/>
                <w:lang w:val="es-ES"/>
              </w:rPr>
              <w:t>47 500</w:t>
            </w:r>
          </w:p>
        </w:tc>
        <w:tc>
          <w:tcPr>
            <w:tcW w:w="1510" w:type="dxa"/>
            <w:tcBorders>
              <w:top w:val="nil"/>
              <w:left w:val="nil"/>
              <w:bottom w:val="nil"/>
              <w:right w:val="nil"/>
            </w:tcBorders>
          </w:tcPr>
          <w:p w14:paraId="33380A1E" w14:textId="77777777" w:rsidR="00806198" w:rsidRPr="004320CB" w:rsidRDefault="00806198" w:rsidP="00F7048D">
            <w:pPr>
              <w:spacing w:before="40" w:after="40"/>
              <w:jc w:val="right"/>
              <w:rPr>
                <w:sz w:val="18"/>
                <w:szCs w:val="18"/>
              </w:rPr>
            </w:pPr>
            <w:r w:rsidRPr="004320CB">
              <w:rPr>
                <w:sz w:val="18"/>
                <w:szCs w:val="18"/>
                <w:lang w:val="es-ES"/>
              </w:rPr>
              <w:t>-</w:t>
            </w:r>
          </w:p>
        </w:tc>
      </w:tr>
      <w:bookmarkEnd w:id="13"/>
      <w:tr w:rsidR="00806198" w:rsidRPr="004320CB" w14:paraId="34B09FBA" w14:textId="77777777" w:rsidTr="00FE7E37">
        <w:trPr>
          <w:trHeight w:val="392"/>
          <w:jc w:val="right"/>
        </w:trPr>
        <w:tc>
          <w:tcPr>
            <w:tcW w:w="3605" w:type="dxa"/>
            <w:tcBorders>
              <w:top w:val="nil"/>
              <w:left w:val="nil"/>
              <w:bottom w:val="nil"/>
              <w:right w:val="nil"/>
            </w:tcBorders>
            <w:shd w:val="clear" w:color="auto" w:fill="auto"/>
          </w:tcPr>
          <w:p w14:paraId="0C0E02B2" w14:textId="77777777" w:rsidR="00806198" w:rsidRPr="004320CB" w:rsidRDefault="00806198" w:rsidP="00F7048D">
            <w:pPr>
              <w:spacing w:before="40" w:after="40"/>
              <w:ind w:left="170"/>
              <w:rPr>
                <w:sz w:val="18"/>
                <w:szCs w:val="18"/>
                <w:lang w:val="es-ES"/>
              </w:rPr>
            </w:pPr>
            <w:r w:rsidRPr="004320CB">
              <w:rPr>
                <w:sz w:val="18"/>
                <w:szCs w:val="18"/>
                <w:lang w:val="es-ES"/>
              </w:rPr>
              <w:t>Organismo Noruego del Medio Ambiente</w:t>
            </w:r>
          </w:p>
        </w:tc>
        <w:tc>
          <w:tcPr>
            <w:tcW w:w="4904" w:type="dxa"/>
            <w:tcBorders>
              <w:top w:val="nil"/>
              <w:left w:val="nil"/>
              <w:bottom w:val="nil"/>
              <w:right w:val="nil"/>
            </w:tcBorders>
            <w:shd w:val="clear" w:color="auto" w:fill="auto"/>
          </w:tcPr>
          <w:p w14:paraId="108A13C6" w14:textId="0CA3322B" w:rsidR="00806198" w:rsidRPr="004320CB" w:rsidRDefault="00806198" w:rsidP="00F7048D">
            <w:pPr>
              <w:spacing w:before="40" w:after="40"/>
              <w:rPr>
                <w:sz w:val="18"/>
                <w:szCs w:val="18"/>
                <w:lang w:val="es-ES"/>
              </w:rPr>
            </w:pPr>
            <w:r w:rsidRPr="004320CB">
              <w:rPr>
                <w:sz w:val="18"/>
                <w:szCs w:val="18"/>
                <w:lang w:val="es-ES"/>
              </w:rPr>
              <w:t>Reunión de expertos para el capítulo 4 de la evaluación sobre los valores</w:t>
            </w:r>
          </w:p>
        </w:tc>
        <w:tc>
          <w:tcPr>
            <w:tcW w:w="3187" w:type="dxa"/>
            <w:tcBorders>
              <w:top w:val="nil"/>
              <w:left w:val="nil"/>
              <w:bottom w:val="nil"/>
              <w:right w:val="nil"/>
            </w:tcBorders>
            <w:shd w:val="clear" w:color="auto" w:fill="auto"/>
          </w:tcPr>
          <w:p w14:paraId="1C2553BF" w14:textId="6BC8620D" w:rsidR="00806198" w:rsidRPr="004320CB" w:rsidRDefault="00806198" w:rsidP="00F7048D">
            <w:pPr>
              <w:spacing w:before="40" w:after="40"/>
              <w:rPr>
                <w:sz w:val="18"/>
                <w:szCs w:val="18"/>
              </w:rPr>
            </w:pPr>
            <w:r w:rsidRPr="004320CB">
              <w:rPr>
                <w:sz w:val="18"/>
                <w:szCs w:val="18"/>
                <w:lang w:val="es-ES"/>
              </w:rPr>
              <w:t>Apoyo a los participantes</w:t>
            </w:r>
          </w:p>
        </w:tc>
        <w:tc>
          <w:tcPr>
            <w:tcW w:w="1475" w:type="dxa"/>
            <w:tcBorders>
              <w:top w:val="nil"/>
              <w:left w:val="nil"/>
              <w:bottom w:val="nil"/>
              <w:right w:val="nil"/>
            </w:tcBorders>
            <w:shd w:val="clear" w:color="auto" w:fill="auto"/>
            <w:noWrap/>
          </w:tcPr>
          <w:p w14:paraId="5F0A7E6E" w14:textId="77777777" w:rsidR="00806198" w:rsidRPr="004320CB" w:rsidRDefault="00806198" w:rsidP="00F7048D">
            <w:pPr>
              <w:spacing w:before="40" w:after="40"/>
              <w:jc w:val="right"/>
              <w:rPr>
                <w:sz w:val="18"/>
                <w:szCs w:val="18"/>
              </w:rPr>
            </w:pPr>
            <w:r w:rsidRPr="004320CB">
              <w:rPr>
                <w:sz w:val="18"/>
                <w:szCs w:val="18"/>
                <w:lang w:val="es-ES"/>
              </w:rPr>
              <w:t>30 000</w:t>
            </w:r>
          </w:p>
        </w:tc>
        <w:tc>
          <w:tcPr>
            <w:tcW w:w="1510" w:type="dxa"/>
            <w:tcBorders>
              <w:top w:val="nil"/>
              <w:left w:val="nil"/>
              <w:bottom w:val="nil"/>
              <w:right w:val="nil"/>
            </w:tcBorders>
          </w:tcPr>
          <w:p w14:paraId="30A13D12" w14:textId="77777777" w:rsidR="00806198" w:rsidRPr="004320CB" w:rsidRDefault="00806198" w:rsidP="00F7048D">
            <w:pPr>
              <w:spacing w:before="40" w:after="40"/>
              <w:jc w:val="right"/>
              <w:rPr>
                <w:sz w:val="18"/>
                <w:szCs w:val="18"/>
              </w:rPr>
            </w:pPr>
            <w:r w:rsidRPr="004320CB">
              <w:rPr>
                <w:sz w:val="18"/>
                <w:szCs w:val="18"/>
                <w:lang w:val="es-ES"/>
              </w:rPr>
              <w:t>-</w:t>
            </w:r>
          </w:p>
        </w:tc>
      </w:tr>
      <w:tr w:rsidR="00806198" w:rsidRPr="004320CB" w14:paraId="796BA214" w14:textId="77777777" w:rsidTr="00FE7E37">
        <w:trPr>
          <w:trHeight w:val="588"/>
          <w:jc w:val="right"/>
        </w:trPr>
        <w:tc>
          <w:tcPr>
            <w:tcW w:w="3605" w:type="dxa"/>
            <w:tcBorders>
              <w:top w:val="nil"/>
              <w:left w:val="nil"/>
              <w:bottom w:val="nil"/>
              <w:right w:val="nil"/>
            </w:tcBorders>
            <w:shd w:val="clear" w:color="auto" w:fill="auto"/>
          </w:tcPr>
          <w:p w14:paraId="76EC6148" w14:textId="77777777" w:rsidR="00806198" w:rsidRPr="004320CB" w:rsidRDefault="00806198" w:rsidP="00F7048D">
            <w:pPr>
              <w:spacing w:before="40" w:after="40"/>
              <w:ind w:left="170"/>
              <w:rPr>
                <w:sz w:val="18"/>
                <w:szCs w:val="18"/>
                <w:lang w:val="es-ES"/>
              </w:rPr>
            </w:pPr>
            <w:r w:rsidRPr="004320CB">
              <w:rPr>
                <w:sz w:val="18"/>
                <w:szCs w:val="18"/>
                <w:lang w:val="es-ES"/>
              </w:rPr>
              <w:t>Instituto de Investigación de la Naturaleza y los Bosques (Bélgica)</w:t>
            </w:r>
          </w:p>
        </w:tc>
        <w:tc>
          <w:tcPr>
            <w:tcW w:w="4904" w:type="dxa"/>
            <w:tcBorders>
              <w:top w:val="nil"/>
              <w:left w:val="nil"/>
              <w:bottom w:val="nil"/>
              <w:right w:val="nil"/>
            </w:tcBorders>
            <w:shd w:val="clear" w:color="auto" w:fill="auto"/>
          </w:tcPr>
          <w:p w14:paraId="655D08A1" w14:textId="0166830A" w:rsidR="00806198" w:rsidRPr="004320CB" w:rsidRDefault="00806198" w:rsidP="00F7048D">
            <w:pPr>
              <w:spacing w:before="40" w:after="40"/>
              <w:rPr>
                <w:sz w:val="18"/>
                <w:szCs w:val="18"/>
                <w:lang w:val="es-ES"/>
              </w:rPr>
            </w:pPr>
            <w:r w:rsidRPr="004320CB">
              <w:rPr>
                <w:sz w:val="18"/>
                <w:szCs w:val="18"/>
                <w:lang w:val="es-ES"/>
              </w:rPr>
              <w:t>Reunión de expertos para el capítulo 3 de la evaluación sobre los valores</w:t>
            </w:r>
          </w:p>
        </w:tc>
        <w:tc>
          <w:tcPr>
            <w:tcW w:w="3187" w:type="dxa"/>
            <w:tcBorders>
              <w:top w:val="nil"/>
              <w:left w:val="nil"/>
              <w:bottom w:val="nil"/>
              <w:right w:val="nil"/>
            </w:tcBorders>
            <w:shd w:val="clear" w:color="auto" w:fill="auto"/>
          </w:tcPr>
          <w:p w14:paraId="3D2103E5" w14:textId="54BDC2EA" w:rsidR="00806198" w:rsidRPr="004320CB" w:rsidRDefault="00806198" w:rsidP="00F7048D">
            <w:pPr>
              <w:spacing w:before="40" w:after="40"/>
              <w:rPr>
                <w:sz w:val="18"/>
                <w:szCs w:val="18"/>
                <w:lang w:val="es-ES"/>
              </w:rPr>
            </w:pPr>
            <w:r w:rsidRPr="004320CB">
              <w:rPr>
                <w:sz w:val="18"/>
                <w:szCs w:val="18"/>
                <w:lang w:val="es-ES"/>
              </w:rPr>
              <w:t>Instalaciones para reuniones y apoyo a los participantes</w:t>
            </w:r>
          </w:p>
        </w:tc>
        <w:tc>
          <w:tcPr>
            <w:tcW w:w="1475" w:type="dxa"/>
            <w:tcBorders>
              <w:top w:val="nil"/>
              <w:left w:val="nil"/>
              <w:bottom w:val="nil"/>
              <w:right w:val="nil"/>
            </w:tcBorders>
            <w:shd w:val="clear" w:color="auto" w:fill="auto"/>
            <w:noWrap/>
          </w:tcPr>
          <w:p w14:paraId="369F4840" w14:textId="77777777" w:rsidR="00806198" w:rsidRPr="004320CB" w:rsidRDefault="00806198" w:rsidP="00F7048D">
            <w:pPr>
              <w:spacing w:before="40" w:after="40"/>
              <w:jc w:val="right"/>
              <w:rPr>
                <w:sz w:val="18"/>
                <w:szCs w:val="18"/>
              </w:rPr>
            </w:pPr>
            <w:r w:rsidRPr="004320CB">
              <w:rPr>
                <w:sz w:val="18"/>
                <w:szCs w:val="18"/>
                <w:lang w:val="es-ES"/>
              </w:rPr>
              <w:t>18 000</w:t>
            </w:r>
          </w:p>
        </w:tc>
        <w:tc>
          <w:tcPr>
            <w:tcW w:w="1510" w:type="dxa"/>
            <w:tcBorders>
              <w:top w:val="nil"/>
              <w:left w:val="nil"/>
              <w:bottom w:val="nil"/>
              <w:right w:val="nil"/>
            </w:tcBorders>
          </w:tcPr>
          <w:p w14:paraId="17A393D9" w14:textId="77777777" w:rsidR="00806198" w:rsidRPr="004320CB" w:rsidRDefault="00806198" w:rsidP="00F7048D">
            <w:pPr>
              <w:spacing w:before="40" w:after="40"/>
              <w:jc w:val="right"/>
              <w:rPr>
                <w:sz w:val="18"/>
                <w:szCs w:val="18"/>
              </w:rPr>
            </w:pPr>
            <w:r w:rsidRPr="004320CB">
              <w:rPr>
                <w:sz w:val="18"/>
                <w:szCs w:val="18"/>
                <w:lang w:val="es-ES"/>
              </w:rPr>
              <w:t>-</w:t>
            </w:r>
          </w:p>
        </w:tc>
      </w:tr>
      <w:tr w:rsidR="00806198" w:rsidRPr="004320CB" w14:paraId="5DFE37F9" w14:textId="77777777" w:rsidTr="00FE7E37">
        <w:trPr>
          <w:trHeight w:val="47"/>
          <w:jc w:val="right"/>
        </w:trPr>
        <w:tc>
          <w:tcPr>
            <w:tcW w:w="3605" w:type="dxa"/>
            <w:tcBorders>
              <w:top w:val="nil"/>
              <w:left w:val="nil"/>
              <w:bottom w:val="nil"/>
              <w:right w:val="nil"/>
            </w:tcBorders>
            <w:shd w:val="clear" w:color="auto" w:fill="auto"/>
          </w:tcPr>
          <w:p w14:paraId="3135C696" w14:textId="77777777" w:rsidR="00806198" w:rsidRPr="004320CB" w:rsidRDefault="00806198" w:rsidP="00F7048D">
            <w:pPr>
              <w:spacing w:before="40" w:after="40"/>
              <w:ind w:left="170"/>
              <w:rPr>
                <w:sz w:val="18"/>
                <w:szCs w:val="18"/>
              </w:rPr>
            </w:pPr>
            <w:r w:rsidRPr="004320CB">
              <w:rPr>
                <w:sz w:val="18"/>
                <w:szCs w:val="18"/>
                <w:lang w:val="es-ES"/>
              </w:rPr>
              <w:t>Universidad de Helsinki (Finlandia)</w:t>
            </w:r>
          </w:p>
        </w:tc>
        <w:tc>
          <w:tcPr>
            <w:tcW w:w="4904" w:type="dxa"/>
            <w:tcBorders>
              <w:top w:val="nil"/>
              <w:left w:val="nil"/>
              <w:bottom w:val="nil"/>
              <w:right w:val="nil"/>
            </w:tcBorders>
            <w:shd w:val="clear" w:color="auto" w:fill="auto"/>
          </w:tcPr>
          <w:p w14:paraId="771042ED" w14:textId="0EEB7243" w:rsidR="00806198" w:rsidRPr="004320CB" w:rsidRDefault="00806198" w:rsidP="00F7048D">
            <w:pPr>
              <w:spacing w:before="40" w:after="40"/>
              <w:rPr>
                <w:sz w:val="18"/>
                <w:szCs w:val="18"/>
                <w:lang w:val="es-ES"/>
              </w:rPr>
            </w:pPr>
            <w:r w:rsidRPr="004320CB">
              <w:rPr>
                <w:sz w:val="18"/>
                <w:szCs w:val="18"/>
                <w:lang w:val="es-ES"/>
              </w:rPr>
              <w:t>Reunión de expertos para el capítulo 2 de la evaluación sobre los valores</w:t>
            </w:r>
          </w:p>
        </w:tc>
        <w:tc>
          <w:tcPr>
            <w:tcW w:w="3187" w:type="dxa"/>
            <w:tcBorders>
              <w:top w:val="nil"/>
              <w:left w:val="nil"/>
              <w:bottom w:val="nil"/>
              <w:right w:val="nil"/>
            </w:tcBorders>
            <w:shd w:val="clear" w:color="auto" w:fill="auto"/>
          </w:tcPr>
          <w:p w14:paraId="45E48784" w14:textId="77777777" w:rsidR="00806198" w:rsidRPr="004320CB" w:rsidRDefault="00806198" w:rsidP="00F7048D">
            <w:pPr>
              <w:spacing w:before="40" w:after="40"/>
              <w:rPr>
                <w:sz w:val="18"/>
                <w:szCs w:val="18"/>
              </w:rPr>
            </w:pPr>
            <w:r w:rsidRPr="004320CB">
              <w:rPr>
                <w:sz w:val="18"/>
                <w:szCs w:val="18"/>
                <w:lang w:val="es-ES"/>
              </w:rPr>
              <w:t>Instalaciones para reuniones</w:t>
            </w:r>
          </w:p>
        </w:tc>
        <w:tc>
          <w:tcPr>
            <w:tcW w:w="1475" w:type="dxa"/>
            <w:tcBorders>
              <w:top w:val="nil"/>
              <w:left w:val="nil"/>
              <w:bottom w:val="nil"/>
              <w:right w:val="nil"/>
            </w:tcBorders>
            <w:shd w:val="clear" w:color="auto" w:fill="auto"/>
            <w:noWrap/>
          </w:tcPr>
          <w:p w14:paraId="6B2FB1E3" w14:textId="77777777" w:rsidR="00806198" w:rsidRPr="004320CB" w:rsidRDefault="00806198" w:rsidP="00F7048D">
            <w:pPr>
              <w:spacing w:before="40" w:after="40"/>
              <w:jc w:val="right"/>
              <w:rPr>
                <w:sz w:val="18"/>
                <w:szCs w:val="18"/>
              </w:rPr>
            </w:pPr>
            <w:r w:rsidRPr="004320CB">
              <w:rPr>
                <w:sz w:val="18"/>
                <w:szCs w:val="18"/>
                <w:lang w:val="es-ES"/>
              </w:rPr>
              <w:t>5 000</w:t>
            </w:r>
          </w:p>
        </w:tc>
        <w:tc>
          <w:tcPr>
            <w:tcW w:w="1510" w:type="dxa"/>
            <w:tcBorders>
              <w:top w:val="nil"/>
              <w:left w:val="nil"/>
              <w:bottom w:val="nil"/>
              <w:right w:val="nil"/>
            </w:tcBorders>
          </w:tcPr>
          <w:p w14:paraId="1FC830A0" w14:textId="77777777" w:rsidR="00806198" w:rsidRPr="004320CB" w:rsidRDefault="00806198" w:rsidP="00F7048D">
            <w:pPr>
              <w:spacing w:before="40" w:after="40"/>
              <w:jc w:val="right"/>
              <w:rPr>
                <w:sz w:val="18"/>
                <w:szCs w:val="18"/>
              </w:rPr>
            </w:pPr>
            <w:r w:rsidRPr="004320CB">
              <w:rPr>
                <w:sz w:val="18"/>
                <w:szCs w:val="18"/>
                <w:lang w:val="es-ES"/>
              </w:rPr>
              <w:t>-</w:t>
            </w:r>
          </w:p>
        </w:tc>
      </w:tr>
      <w:tr w:rsidR="00806198" w:rsidRPr="004320CB" w14:paraId="18CDFCC0" w14:textId="77777777" w:rsidTr="00FE7E37">
        <w:trPr>
          <w:trHeight w:val="58"/>
          <w:jc w:val="right"/>
        </w:trPr>
        <w:tc>
          <w:tcPr>
            <w:tcW w:w="3605" w:type="dxa"/>
            <w:tcBorders>
              <w:top w:val="nil"/>
              <w:left w:val="nil"/>
              <w:bottom w:val="nil"/>
              <w:right w:val="nil"/>
            </w:tcBorders>
            <w:shd w:val="clear" w:color="auto" w:fill="auto"/>
          </w:tcPr>
          <w:p w14:paraId="7CB64117" w14:textId="798B3ED1" w:rsidR="00806198" w:rsidRPr="004320CB" w:rsidRDefault="00806198" w:rsidP="00F7048D">
            <w:pPr>
              <w:spacing w:before="40" w:after="40"/>
              <w:ind w:left="170"/>
              <w:rPr>
                <w:sz w:val="18"/>
                <w:szCs w:val="18"/>
                <w:lang w:val="es-ES"/>
              </w:rPr>
            </w:pPr>
            <w:r w:rsidRPr="004320CB">
              <w:rPr>
                <w:sz w:val="18"/>
                <w:szCs w:val="18"/>
                <w:lang w:val="es-ES"/>
              </w:rPr>
              <w:t>Universidad de la Columbia Británica (Canadá)</w:t>
            </w:r>
          </w:p>
        </w:tc>
        <w:tc>
          <w:tcPr>
            <w:tcW w:w="4904" w:type="dxa"/>
            <w:tcBorders>
              <w:top w:val="nil"/>
              <w:left w:val="nil"/>
              <w:bottom w:val="nil"/>
              <w:right w:val="nil"/>
            </w:tcBorders>
            <w:shd w:val="clear" w:color="auto" w:fill="auto"/>
          </w:tcPr>
          <w:p w14:paraId="76EC164C" w14:textId="77777777" w:rsidR="00806198" w:rsidRPr="004320CB" w:rsidRDefault="00806198" w:rsidP="00F7048D">
            <w:pPr>
              <w:spacing w:before="40" w:after="40"/>
              <w:rPr>
                <w:sz w:val="18"/>
                <w:szCs w:val="18"/>
                <w:lang w:val="es-ES"/>
              </w:rPr>
            </w:pPr>
            <w:r w:rsidRPr="004320CB">
              <w:rPr>
                <w:sz w:val="18"/>
                <w:szCs w:val="18"/>
                <w:lang w:val="es-ES"/>
              </w:rPr>
              <w:t>Taller sobre la labor relacionada con las hipótesis y los modelos</w:t>
            </w:r>
          </w:p>
        </w:tc>
        <w:tc>
          <w:tcPr>
            <w:tcW w:w="3187" w:type="dxa"/>
            <w:tcBorders>
              <w:top w:val="nil"/>
              <w:left w:val="nil"/>
              <w:bottom w:val="nil"/>
              <w:right w:val="nil"/>
            </w:tcBorders>
            <w:shd w:val="clear" w:color="auto" w:fill="auto"/>
          </w:tcPr>
          <w:p w14:paraId="5A20670E" w14:textId="6DF5C6E4" w:rsidR="00806198" w:rsidRPr="004320CB" w:rsidRDefault="00806198" w:rsidP="00F7048D">
            <w:pPr>
              <w:spacing w:before="40" w:after="40"/>
              <w:rPr>
                <w:sz w:val="18"/>
                <w:szCs w:val="18"/>
                <w:lang w:val="es-ES"/>
              </w:rPr>
            </w:pPr>
            <w:r w:rsidRPr="004320CB">
              <w:rPr>
                <w:sz w:val="18"/>
                <w:szCs w:val="18"/>
                <w:lang w:val="es-ES"/>
              </w:rPr>
              <w:t>Instalaciones para reuniones y apoyo al logro de los productos previstos</w:t>
            </w:r>
          </w:p>
        </w:tc>
        <w:tc>
          <w:tcPr>
            <w:tcW w:w="1475" w:type="dxa"/>
            <w:tcBorders>
              <w:top w:val="nil"/>
              <w:left w:val="nil"/>
              <w:bottom w:val="nil"/>
              <w:right w:val="nil"/>
            </w:tcBorders>
            <w:shd w:val="clear" w:color="auto" w:fill="auto"/>
            <w:noWrap/>
          </w:tcPr>
          <w:p w14:paraId="281E7142" w14:textId="77777777" w:rsidR="00806198" w:rsidRPr="004320CB" w:rsidRDefault="00806198" w:rsidP="00F7048D">
            <w:pPr>
              <w:spacing w:before="40" w:after="40"/>
              <w:jc w:val="right"/>
              <w:rPr>
                <w:sz w:val="18"/>
                <w:szCs w:val="18"/>
              </w:rPr>
            </w:pPr>
            <w:r w:rsidRPr="004320CB">
              <w:rPr>
                <w:sz w:val="18"/>
                <w:szCs w:val="18"/>
                <w:lang w:val="es-ES"/>
              </w:rPr>
              <w:t>5 300</w:t>
            </w:r>
          </w:p>
        </w:tc>
        <w:tc>
          <w:tcPr>
            <w:tcW w:w="1510" w:type="dxa"/>
            <w:tcBorders>
              <w:top w:val="nil"/>
              <w:left w:val="nil"/>
              <w:bottom w:val="nil"/>
              <w:right w:val="nil"/>
            </w:tcBorders>
          </w:tcPr>
          <w:p w14:paraId="32EBBD68" w14:textId="77777777" w:rsidR="00806198" w:rsidRPr="004320CB" w:rsidRDefault="00806198" w:rsidP="00F7048D">
            <w:pPr>
              <w:spacing w:before="40" w:after="40"/>
              <w:jc w:val="right"/>
              <w:rPr>
                <w:sz w:val="18"/>
                <w:szCs w:val="18"/>
              </w:rPr>
            </w:pPr>
            <w:r w:rsidRPr="004320CB">
              <w:rPr>
                <w:sz w:val="18"/>
                <w:szCs w:val="18"/>
                <w:lang w:val="es-ES"/>
              </w:rPr>
              <w:t>-</w:t>
            </w:r>
          </w:p>
        </w:tc>
      </w:tr>
      <w:tr w:rsidR="00806198" w:rsidRPr="004320CB" w14:paraId="30686677" w14:textId="77777777" w:rsidTr="00FE7E37">
        <w:trPr>
          <w:trHeight w:val="47"/>
          <w:jc w:val="right"/>
        </w:trPr>
        <w:tc>
          <w:tcPr>
            <w:tcW w:w="3605" w:type="dxa"/>
            <w:tcBorders>
              <w:top w:val="nil"/>
              <w:left w:val="nil"/>
              <w:bottom w:val="nil"/>
              <w:right w:val="nil"/>
            </w:tcBorders>
            <w:shd w:val="clear" w:color="auto" w:fill="auto"/>
          </w:tcPr>
          <w:p w14:paraId="31660D8B" w14:textId="77777777" w:rsidR="00806198" w:rsidRPr="004320CB" w:rsidRDefault="00806198" w:rsidP="00F7048D">
            <w:pPr>
              <w:spacing w:before="40" w:after="40"/>
              <w:ind w:left="170"/>
              <w:rPr>
                <w:sz w:val="18"/>
                <w:szCs w:val="18"/>
                <w:lang w:val="es-ES"/>
              </w:rPr>
            </w:pPr>
            <w:r w:rsidRPr="004320CB">
              <w:rPr>
                <w:sz w:val="18"/>
                <w:szCs w:val="18"/>
                <w:lang w:val="es-ES"/>
              </w:rPr>
              <w:t>Instituto de Estrategias Ambientales Mundiales (Japón)</w:t>
            </w:r>
          </w:p>
        </w:tc>
        <w:tc>
          <w:tcPr>
            <w:tcW w:w="4904" w:type="dxa"/>
            <w:tcBorders>
              <w:top w:val="nil"/>
              <w:left w:val="nil"/>
              <w:bottom w:val="nil"/>
              <w:right w:val="nil"/>
            </w:tcBorders>
            <w:shd w:val="clear" w:color="auto" w:fill="auto"/>
          </w:tcPr>
          <w:p w14:paraId="33226563" w14:textId="77777777" w:rsidR="00806198" w:rsidRPr="004320CB" w:rsidRDefault="00806198" w:rsidP="00F7048D">
            <w:pPr>
              <w:spacing w:before="40" w:after="40"/>
              <w:rPr>
                <w:sz w:val="18"/>
                <w:szCs w:val="18"/>
                <w:lang w:val="es-ES"/>
              </w:rPr>
            </w:pPr>
            <w:r w:rsidRPr="004320CB">
              <w:rPr>
                <w:sz w:val="18"/>
                <w:szCs w:val="18"/>
                <w:lang w:val="es-ES"/>
              </w:rPr>
              <w:t>Taller sobre la labor relacionada con las hipótesis y los modelos</w:t>
            </w:r>
          </w:p>
        </w:tc>
        <w:tc>
          <w:tcPr>
            <w:tcW w:w="3187" w:type="dxa"/>
            <w:tcBorders>
              <w:top w:val="nil"/>
              <w:left w:val="nil"/>
              <w:bottom w:val="nil"/>
              <w:right w:val="nil"/>
            </w:tcBorders>
            <w:shd w:val="clear" w:color="auto" w:fill="auto"/>
          </w:tcPr>
          <w:p w14:paraId="49986347" w14:textId="08DC197C" w:rsidR="00806198" w:rsidRPr="004320CB" w:rsidRDefault="00806198" w:rsidP="00F7048D">
            <w:pPr>
              <w:spacing w:before="40" w:after="40"/>
              <w:rPr>
                <w:sz w:val="18"/>
                <w:szCs w:val="18"/>
                <w:lang w:val="es-ES"/>
              </w:rPr>
            </w:pPr>
            <w:r w:rsidRPr="004320CB">
              <w:rPr>
                <w:sz w:val="18"/>
                <w:szCs w:val="18"/>
                <w:lang w:val="es-ES"/>
              </w:rPr>
              <w:t>Instalaciones para reuniones y apoyo a los participantes</w:t>
            </w:r>
          </w:p>
        </w:tc>
        <w:tc>
          <w:tcPr>
            <w:tcW w:w="1475" w:type="dxa"/>
            <w:tcBorders>
              <w:top w:val="nil"/>
              <w:left w:val="nil"/>
              <w:bottom w:val="nil"/>
              <w:right w:val="nil"/>
            </w:tcBorders>
            <w:shd w:val="clear" w:color="auto" w:fill="auto"/>
            <w:noWrap/>
          </w:tcPr>
          <w:p w14:paraId="76256C3D" w14:textId="77777777" w:rsidR="00806198" w:rsidRPr="004320CB" w:rsidRDefault="00806198" w:rsidP="00F7048D">
            <w:pPr>
              <w:spacing w:before="40" w:after="40"/>
              <w:jc w:val="right"/>
              <w:rPr>
                <w:sz w:val="18"/>
                <w:szCs w:val="18"/>
              </w:rPr>
            </w:pPr>
            <w:r w:rsidRPr="004320CB">
              <w:rPr>
                <w:sz w:val="18"/>
                <w:szCs w:val="18"/>
                <w:lang w:val="es-ES"/>
              </w:rPr>
              <w:t>-</w:t>
            </w:r>
          </w:p>
        </w:tc>
        <w:tc>
          <w:tcPr>
            <w:tcW w:w="1510" w:type="dxa"/>
            <w:tcBorders>
              <w:top w:val="nil"/>
              <w:left w:val="nil"/>
              <w:bottom w:val="nil"/>
              <w:right w:val="nil"/>
            </w:tcBorders>
          </w:tcPr>
          <w:p w14:paraId="14B64B03" w14:textId="77777777" w:rsidR="00806198" w:rsidRPr="004320CB" w:rsidRDefault="00806198" w:rsidP="00F7048D">
            <w:pPr>
              <w:spacing w:before="40" w:after="40"/>
              <w:jc w:val="right"/>
              <w:rPr>
                <w:sz w:val="18"/>
                <w:szCs w:val="18"/>
              </w:rPr>
            </w:pPr>
            <w:r w:rsidRPr="004320CB">
              <w:rPr>
                <w:sz w:val="18"/>
                <w:szCs w:val="18"/>
                <w:lang w:val="es-ES"/>
              </w:rPr>
              <w:t>23 800</w:t>
            </w:r>
          </w:p>
        </w:tc>
      </w:tr>
      <w:tr w:rsidR="00806198" w:rsidRPr="004320CB" w14:paraId="4DD8D0C3" w14:textId="77777777" w:rsidTr="00FE7E37">
        <w:trPr>
          <w:trHeight w:val="315"/>
          <w:jc w:val="right"/>
        </w:trPr>
        <w:tc>
          <w:tcPr>
            <w:tcW w:w="3605" w:type="dxa"/>
            <w:tcBorders>
              <w:top w:val="nil"/>
              <w:left w:val="nil"/>
              <w:bottom w:val="nil"/>
              <w:right w:val="nil"/>
            </w:tcBorders>
            <w:shd w:val="clear" w:color="auto" w:fill="auto"/>
          </w:tcPr>
          <w:p w14:paraId="302FBBCC" w14:textId="77777777" w:rsidR="00806198" w:rsidRPr="004320CB" w:rsidRDefault="00806198" w:rsidP="00F7048D">
            <w:pPr>
              <w:spacing w:before="40" w:after="40"/>
              <w:ind w:left="170"/>
              <w:rPr>
                <w:sz w:val="18"/>
                <w:szCs w:val="18"/>
                <w:lang w:val="es-ES"/>
              </w:rPr>
            </w:pPr>
            <w:r w:rsidRPr="004320CB">
              <w:rPr>
                <w:sz w:val="18"/>
                <w:szCs w:val="18"/>
                <w:lang w:val="es-ES"/>
              </w:rPr>
              <w:t>Universidad de Tokio y Ministerio de Medio Ambiente (Japón)</w:t>
            </w:r>
          </w:p>
        </w:tc>
        <w:tc>
          <w:tcPr>
            <w:tcW w:w="4904" w:type="dxa"/>
            <w:tcBorders>
              <w:top w:val="nil"/>
              <w:left w:val="nil"/>
              <w:bottom w:val="nil"/>
              <w:right w:val="nil"/>
            </w:tcBorders>
            <w:shd w:val="clear" w:color="auto" w:fill="auto"/>
          </w:tcPr>
          <w:p w14:paraId="32444F69" w14:textId="77777777" w:rsidR="00806198" w:rsidRPr="004320CB" w:rsidRDefault="00806198" w:rsidP="00F7048D">
            <w:pPr>
              <w:spacing w:before="40" w:after="40"/>
              <w:rPr>
                <w:sz w:val="18"/>
                <w:szCs w:val="18"/>
                <w:lang w:val="es-ES"/>
              </w:rPr>
            </w:pPr>
            <w:r w:rsidRPr="004320CB">
              <w:rPr>
                <w:sz w:val="18"/>
                <w:szCs w:val="18"/>
                <w:lang w:val="es-ES"/>
              </w:rPr>
              <w:t>Taller sobre la labor relacionada con las hipótesis y los modelos</w:t>
            </w:r>
          </w:p>
        </w:tc>
        <w:tc>
          <w:tcPr>
            <w:tcW w:w="3187" w:type="dxa"/>
            <w:tcBorders>
              <w:top w:val="nil"/>
              <w:left w:val="nil"/>
              <w:bottom w:val="nil"/>
              <w:right w:val="nil"/>
            </w:tcBorders>
            <w:shd w:val="clear" w:color="auto" w:fill="auto"/>
          </w:tcPr>
          <w:p w14:paraId="01A741DF" w14:textId="7ECA58E0" w:rsidR="00806198" w:rsidRPr="004320CB" w:rsidRDefault="00806198" w:rsidP="00F7048D">
            <w:pPr>
              <w:spacing w:before="40" w:after="40"/>
              <w:rPr>
                <w:sz w:val="18"/>
                <w:szCs w:val="18"/>
                <w:lang w:val="es-ES"/>
              </w:rPr>
            </w:pPr>
            <w:r w:rsidRPr="004320CB">
              <w:rPr>
                <w:sz w:val="18"/>
                <w:szCs w:val="18"/>
                <w:lang w:val="es-ES"/>
              </w:rPr>
              <w:t>Instalaciones para reuniones, apoyo a los participantes y gastos logísticos</w:t>
            </w:r>
          </w:p>
        </w:tc>
        <w:tc>
          <w:tcPr>
            <w:tcW w:w="1475" w:type="dxa"/>
            <w:tcBorders>
              <w:top w:val="nil"/>
              <w:left w:val="nil"/>
              <w:bottom w:val="nil"/>
              <w:right w:val="nil"/>
            </w:tcBorders>
            <w:shd w:val="clear" w:color="auto" w:fill="auto"/>
            <w:noWrap/>
          </w:tcPr>
          <w:p w14:paraId="0896A982" w14:textId="77777777" w:rsidR="00806198" w:rsidRPr="004320CB" w:rsidRDefault="00806198" w:rsidP="00F7048D">
            <w:pPr>
              <w:spacing w:before="40" w:after="40"/>
              <w:jc w:val="right"/>
              <w:rPr>
                <w:sz w:val="18"/>
                <w:szCs w:val="18"/>
              </w:rPr>
            </w:pPr>
            <w:r w:rsidRPr="004320CB">
              <w:rPr>
                <w:sz w:val="18"/>
                <w:szCs w:val="18"/>
                <w:lang w:val="es-ES"/>
              </w:rPr>
              <w:t>-</w:t>
            </w:r>
          </w:p>
        </w:tc>
        <w:tc>
          <w:tcPr>
            <w:tcW w:w="1510" w:type="dxa"/>
            <w:tcBorders>
              <w:top w:val="nil"/>
              <w:left w:val="nil"/>
              <w:bottom w:val="nil"/>
              <w:right w:val="nil"/>
            </w:tcBorders>
            <w:shd w:val="clear" w:color="auto" w:fill="auto"/>
          </w:tcPr>
          <w:p w14:paraId="16F19B20" w14:textId="77777777" w:rsidR="00806198" w:rsidRPr="004320CB" w:rsidRDefault="00806198" w:rsidP="00F7048D">
            <w:pPr>
              <w:spacing w:before="40" w:after="40"/>
              <w:jc w:val="right"/>
              <w:rPr>
                <w:sz w:val="18"/>
                <w:szCs w:val="18"/>
              </w:rPr>
            </w:pPr>
            <w:r w:rsidRPr="004320CB">
              <w:rPr>
                <w:sz w:val="18"/>
                <w:szCs w:val="18"/>
                <w:lang w:val="es-ES"/>
              </w:rPr>
              <w:t>26 400</w:t>
            </w:r>
          </w:p>
        </w:tc>
      </w:tr>
      <w:tr w:rsidR="00806198" w:rsidRPr="004320CB" w14:paraId="47068295" w14:textId="77777777" w:rsidTr="00FE7E37">
        <w:trPr>
          <w:trHeight w:val="47"/>
          <w:jc w:val="right"/>
        </w:trPr>
        <w:tc>
          <w:tcPr>
            <w:tcW w:w="3605" w:type="dxa"/>
            <w:tcBorders>
              <w:top w:val="nil"/>
              <w:left w:val="nil"/>
              <w:bottom w:val="nil"/>
            </w:tcBorders>
            <w:shd w:val="clear" w:color="auto" w:fill="auto"/>
          </w:tcPr>
          <w:p w14:paraId="11CD9887" w14:textId="77777777" w:rsidR="00806198" w:rsidRPr="004320CB" w:rsidRDefault="00806198" w:rsidP="00F7048D">
            <w:pPr>
              <w:spacing w:before="40" w:after="40"/>
              <w:ind w:left="170"/>
              <w:rPr>
                <w:sz w:val="18"/>
                <w:szCs w:val="18"/>
                <w:lang w:val="es-ES"/>
              </w:rPr>
            </w:pPr>
            <w:r w:rsidRPr="004320CB">
              <w:rPr>
                <w:sz w:val="18"/>
                <w:szCs w:val="18"/>
                <w:lang w:val="es-ES"/>
              </w:rPr>
              <w:t>Instituto de Investigación para la Humanidad y la Naturaleza (Japón)</w:t>
            </w:r>
          </w:p>
        </w:tc>
        <w:tc>
          <w:tcPr>
            <w:tcW w:w="4904" w:type="dxa"/>
            <w:tcBorders>
              <w:top w:val="nil"/>
              <w:left w:val="nil"/>
              <w:bottom w:val="nil"/>
              <w:right w:val="nil"/>
            </w:tcBorders>
            <w:shd w:val="clear" w:color="auto" w:fill="auto"/>
          </w:tcPr>
          <w:p w14:paraId="1761405F" w14:textId="77777777" w:rsidR="00806198" w:rsidRPr="004320CB" w:rsidRDefault="00806198" w:rsidP="00F7048D">
            <w:pPr>
              <w:spacing w:before="40" w:after="40"/>
              <w:rPr>
                <w:sz w:val="18"/>
                <w:szCs w:val="18"/>
                <w:lang w:val="es-ES"/>
              </w:rPr>
            </w:pPr>
            <w:r w:rsidRPr="004320CB">
              <w:rPr>
                <w:sz w:val="18"/>
                <w:szCs w:val="18"/>
                <w:lang w:val="es-ES"/>
              </w:rPr>
              <w:t>Taller sobre la labor relacionada con las hipótesis y los modelos</w:t>
            </w:r>
          </w:p>
        </w:tc>
        <w:tc>
          <w:tcPr>
            <w:tcW w:w="3187" w:type="dxa"/>
            <w:tcBorders>
              <w:top w:val="nil"/>
              <w:left w:val="nil"/>
              <w:bottom w:val="nil"/>
              <w:right w:val="nil"/>
            </w:tcBorders>
            <w:shd w:val="clear" w:color="auto" w:fill="auto"/>
          </w:tcPr>
          <w:p w14:paraId="08EF4160" w14:textId="77777777" w:rsidR="00806198" w:rsidRPr="004320CB" w:rsidRDefault="00806198" w:rsidP="00F7048D">
            <w:pPr>
              <w:spacing w:before="40" w:after="40"/>
              <w:rPr>
                <w:sz w:val="18"/>
                <w:szCs w:val="18"/>
              </w:rPr>
            </w:pPr>
            <w:r w:rsidRPr="004320CB">
              <w:rPr>
                <w:sz w:val="18"/>
                <w:szCs w:val="18"/>
                <w:lang w:val="es-ES"/>
              </w:rPr>
              <w:t>Gastos logísticos</w:t>
            </w:r>
          </w:p>
        </w:tc>
        <w:tc>
          <w:tcPr>
            <w:tcW w:w="1475" w:type="dxa"/>
            <w:tcBorders>
              <w:top w:val="nil"/>
              <w:left w:val="nil"/>
              <w:bottom w:val="nil"/>
              <w:right w:val="nil"/>
            </w:tcBorders>
            <w:shd w:val="clear" w:color="auto" w:fill="auto"/>
            <w:noWrap/>
          </w:tcPr>
          <w:p w14:paraId="5DABB094" w14:textId="77777777" w:rsidR="00806198" w:rsidRPr="004320CB" w:rsidRDefault="00806198" w:rsidP="00F7048D">
            <w:pPr>
              <w:spacing w:before="40" w:after="40"/>
              <w:jc w:val="right"/>
              <w:rPr>
                <w:sz w:val="18"/>
                <w:szCs w:val="18"/>
              </w:rPr>
            </w:pPr>
            <w:r w:rsidRPr="004320CB">
              <w:rPr>
                <w:sz w:val="18"/>
                <w:szCs w:val="18"/>
                <w:lang w:val="es-ES"/>
              </w:rPr>
              <w:t>-</w:t>
            </w:r>
          </w:p>
        </w:tc>
        <w:tc>
          <w:tcPr>
            <w:tcW w:w="1510" w:type="dxa"/>
            <w:tcBorders>
              <w:top w:val="nil"/>
              <w:left w:val="nil"/>
              <w:bottom w:val="nil"/>
              <w:right w:val="nil"/>
            </w:tcBorders>
            <w:shd w:val="clear" w:color="auto" w:fill="auto"/>
          </w:tcPr>
          <w:p w14:paraId="1EA1FA28" w14:textId="77777777" w:rsidR="00806198" w:rsidRPr="004320CB" w:rsidRDefault="00806198" w:rsidP="00F7048D">
            <w:pPr>
              <w:spacing w:before="40" w:after="40"/>
              <w:jc w:val="right"/>
              <w:rPr>
                <w:sz w:val="18"/>
                <w:szCs w:val="18"/>
              </w:rPr>
            </w:pPr>
            <w:r w:rsidRPr="004320CB">
              <w:rPr>
                <w:sz w:val="18"/>
                <w:szCs w:val="18"/>
                <w:lang w:val="es-ES"/>
              </w:rPr>
              <w:t>2 500</w:t>
            </w:r>
          </w:p>
        </w:tc>
      </w:tr>
      <w:tr w:rsidR="00806198" w:rsidRPr="004320CB" w14:paraId="71374994" w14:textId="77777777" w:rsidTr="00FE7E37">
        <w:trPr>
          <w:trHeight w:val="47"/>
          <w:jc w:val="right"/>
        </w:trPr>
        <w:tc>
          <w:tcPr>
            <w:tcW w:w="3605" w:type="dxa"/>
            <w:tcBorders>
              <w:top w:val="nil"/>
              <w:left w:val="nil"/>
              <w:bottom w:val="nil"/>
              <w:right w:val="nil"/>
            </w:tcBorders>
            <w:shd w:val="clear" w:color="auto" w:fill="auto"/>
          </w:tcPr>
          <w:p w14:paraId="5FCC74DB" w14:textId="77777777" w:rsidR="00806198" w:rsidRPr="004320CB" w:rsidRDefault="00806198" w:rsidP="00F7048D">
            <w:pPr>
              <w:spacing w:before="40" w:after="40"/>
              <w:ind w:left="170"/>
              <w:rPr>
                <w:sz w:val="18"/>
                <w:szCs w:val="18"/>
                <w:lang w:val="es-ES"/>
              </w:rPr>
            </w:pPr>
            <w:r w:rsidRPr="004320CB">
              <w:rPr>
                <w:sz w:val="18"/>
                <w:szCs w:val="18"/>
                <w:lang w:val="es-ES"/>
              </w:rPr>
              <w:t>Gobierno de los Países Bajos</w:t>
            </w:r>
          </w:p>
        </w:tc>
        <w:tc>
          <w:tcPr>
            <w:tcW w:w="4904" w:type="dxa"/>
            <w:tcBorders>
              <w:top w:val="nil"/>
              <w:left w:val="nil"/>
              <w:bottom w:val="nil"/>
              <w:right w:val="nil"/>
            </w:tcBorders>
            <w:shd w:val="clear" w:color="auto" w:fill="auto"/>
          </w:tcPr>
          <w:p w14:paraId="41ABD086" w14:textId="77777777" w:rsidR="00806198" w:rsidRPr="004320CB" w:rsidRDefault="00806198" w:rsidP="00F7048D">
            <w:pPr>
              <w:spacing w:before="40" w:after="40"/>
              <w:rPr>
                <w:sz w:val="18"/>
                <w:szCs w:val="18"/>
                <w:lang w:val="es-ES"/>
              </w:rPr>
            </w:pPr>
            <w:r w:rsidRPr="004320CB">
              <w:rPr>
                <w:sz w:val="18"/>
                <w:szCs w:val="18"/>
                <w:lang w:val="es-ES"/>
              </w:rPr>
              <w:t>Taller sobre la labor relacionada con las hipótesis y los modelos</w:t>
            </w:r>
          </w:p>
        </w:tc>
        <w:tc>
          <w:tcPr>
            <w:tcW w:w="3187" w:type="dxa"/>
            <w:tcBorders>
              <w:top w:val="nil"/>
              <w:left w:val="nil"/>
              <w:bottom w:val="nil"/>
              <w:right w:val="nil"/>
            </w:tcBorders>
            <w:shd w:val="clear" w:color="auto" w:fill="auto"/>
          </w:tcPr>
          <w:p w14:paraId="776B6BC9" w14:textId="33C0775F" w:rsidR="00806198" w:rsidRPr="004320CB" w:rsidRDefault="00806198" w:rsidP="00F7048D">
            <w:pPr>
              <w:spacing w:before="40" w:after="40"/>
              <w:rPr>
                <w:sz w:val="18"/>
                <w:szCs w:val="18"/>
                <w:lang w:val="es-ES"/>
              </w:rPr>
            </w:pPr>
            <w:r w:rsidRPr="004320CB">
              <w:rPr>
                <w:sz w:val="18"/>
                <w:szCs w:val="18"/>
                <w:lang w:val="es-ES"/>
              </w:rPr>
              <w:t>Apoyo al logro de los productos previstos</w:t>
            </w:r>
          </w:p>
        </w:tc>
        <w:tc>
          <w:tcPr>
            <w:tcW w:w="1475" w:type="dxa"/>
            <w:tcBorders>
              <w:top w:val="nil"/>
              <w:left w:val="nil"/>
              <w:bottom w:val="nil"/>
              <w:right w:val="nil"/>
            </w:tcBorders>
            <w:shd w:val="clear" w:color="auto" w:fill="auto"/>
            <w:noWrap/>
          </w:tcPr>
          <w:p w14:paraId="6F12E651" w14:textId="77777777" w:rsidR="00806198" w:rsidRPr="004320CB" w:rsidRDefault="00806198" w:rsidP="00F7048D">
            <w:pPr>
              <w:spacing w:before="40" w:after="40"/>
              <w:jc w:val="right"/>
              <w:rPr>
                <w:sz w:val="18"/>
                <w:szCs w:val="18"/>
              </w:rPr>
            </w:pPr>
            <w:r w:rsidRPr="004320CB">
              <w:rPr>
                <w:sz w:val="18"/>
                <w:szCs w:val="18"/>
                <w:lang w:val="es-ES"/>
              </w:rPr>
              <w:t>-</w:t>
            </w:r>
          </w:p>
        </w:tc>
        <w:tc>
          <w:tcPr>
            <w:tcW w:w="1510" w:type="dxa"/>
            <w:tcBorders>
              <w:top w:val="nil"/>
              <w:left w:val="nil"/>
              <w:bottom w:val="nil"/>
              <w:right w:val="nil"/>
            </w:tcBorders>
            <w:shd w:val="clear" w:color="auto" w:fill="auto"/>
          </w:tcPr>
          <w:p w14:paraId="431AABA2" w14:textId="77777777" w:rsidR="00806198" w:rsidRPr="004320CB" w:rsidRDefault="00806198" w:rsidP="00F7048D">
            <w:pPr>
              <w:spacing w:before="40" w:after="40"/>
              <w:jc w:val="right"/>
              <w:rPr>
                <w:sz w:val="18"/>
                <w:szCs w:val="18"/>
              </w:rPr>
            </w:pPr>
            <w:r w:rsidRPr="004320CB">
              <w:rPr>
                <w:sz w:val="18"/>
                <w:szCs w:val="18"/>
                <w:lang w:val="es-ES"/>
              </w:rPr>
              <w:t>4 700</w:t>
            </w:r>
          </w:p>
        </w:tc>
      </w:tr>
      <w:tr w:rsidR="00806198" w:rsidRPr="004320CB" w14:paraId="482E23EF" w14:textId="77777777" w:rsidTr="00FE7E37">
        <w:trPr>
          <w:trHeight w:val="242"/>
          <w:jc w:val="right"/>
        </w:trPr>
        <w:tc>
          <w:tcPr>
            <w:tcW w:w="3605" w:type="dxa"/>
            <w:tcBorders>
              <w:top w:val="single" w:sz="4" w:space="0" w:color="auto"/>
              <w:left w:val="nil"/>
              <w:bottom w:val="single" w:sz="4" w:space="0" w:color="auto"/>
            </w:tcBorders>
            <w:shd w:val="clear" w:color="auto" w:fill="auto"/>
            <w:hideMark/>
          </w:tcPr>
          <w:p w14:paraId="710EA9E6" w14:textId="77777777" w:rsidR="00806198" w:rsidRPr="004320CB" w:rsidRDefault="00806198" w:rsidP="00F7048D">
            <w:pPr>
              <w:spacing w:before="40" w:after="40"/>
              <w:rPr>
                <w:b/>
                <w:bCs/>
                <w:sz w:val="18"/>
                <w:szCs w:val="18"/>
              </w:rPr>
            </w:pPr>
            <w:r w:rsidRPr="004320CB">
              <w:rPr>
                <w:b/>
                <w:bCs/>
                <w:sz w:val="18"/>
                <w:szCs w:val="18"/>
                <w:lang w:val="es-ES"/>
              </w:rPr>
              <w:t>Total parcial (2)</w:t>
            </w:r>
          </w:p>
        </w:tc>
        <w:tc>
          <w:tcPr>
            <w:tcW w:w="4904" w:type="dxa"/>
            <w:tcBorders>
              <w:top w:val="single" w:sz="4" w:space="0" w:color="auto"/>
              <w:left w:val="nil"/>
              <w:bottom w:val="single" w:sz="4" w:space="0" w:color="auto"/>
              <w:right w:val="nil"/>
            </w:tcBorders>
            <w:shd w:val="clear" w:color="auto" w:fill="auto"/>
            <w:hideMark/>
          </w:tcPr>
          <w:p w14:paraId="5A98D590" w14:textId="77777777" w:rsidR="00806198" w:rsidRPr="004320CB" w:rsidRDefault="00806198" w:rsidP="00F7048D">
            <w:pPr>
              <w:spacing w:before="40" w:after="40"/>
              <w:rPr>
                <w:b/>
                <w:bCs/>
                <w:sz w:val="18"/>
                <w:szCs w:val="18"/>
              </w:rPr>
            </w:pPr>
            <w:r w:rsidRPr="004320CB">
              <w:rPr>
                <w:b/>
                <w:bCs/>
                <w:sz w:val="18"/>
                <w:szCs w:val="18"/>
              </w:rPr>
              <w:t> </w:t>
            </w:r>
          </w:p>
        </w:tc>
        <w:tc>
          <w:tcPr>
            <w:tcW w:w="3187" w:type="dxa"/>
            <w:tcBorders>
              <w:top w:val="single" w:sz="4" w:space="0" w:color="auto"/>
              <w:left w:val="nil"/>
              <w:bottom w:val="single" w:sz="4" w:space="0" w:color="auto"/>
              <w:right w:val="nil"/>
            </w:tcBorders>
            <w:shd w:val="clear" w:color="auto" w:fill="auto"/>
            <w:hideMark/>
          </w:tcPr>
          <w:p w14:paraId="3445DCA4" w14:textId="77777777" w:rsidR="00806198" w:rsidRPr="004320CB" w:rsidRDefault="00806198" w:rsidP="00F7048D">
            <w:pPr>
              <w:spacing w:before="40" w:after="40"/>
              <w:rPr>
                <w:b/>
                <w:bCs/>
                <w:sz w:val="18"/>
                <w:szCs w:val="18"/>
              </w:rPr>
            </w:pPr>
            <w:r w:rsidRPr="004320CB">
              <w:rPr>
                <w:b/>
                <w:bCs/>
                <w:sz w:val="18"/>
                <w:szCs w:val="18"/>
              </w:rPr>
              <w:t> </w:t>
            </w:r>
          </w:p>
        </w:tc>
        <w:tc>
          <w:tcPr>
            <w:tcW w:w="1475" w:type="dxa"/>
            <w:tcBorders>
              <w:top w:val="single" w:sz="4" w:space="0" w:color="auto"/>
              <w:left w:val="nil"/>
              <w:bottom w:val="single" w:sz="4" w:space="0" w:color="auto"/>
              <w:right w:val="nil"/>
            </w:tcBorders>
            <w:shd w:val="clear" w:color="auto" w:fill="auto"/>
            <w:hideMark/>
          </w:tcPr>
          <w:p w14:paraId="772E458F" w14:textId="77777777" w:rsidR="00806198" w:rsidRPr="004320CB" w:rsidRDefault="00806198" w:rsidP="00F7048D">
            <w:pPr>
              <w:spacing w:before="40" w:after="40"/>
              <w:jc w:val="right"/>
              <w:rPr>
                <w:b/>
                <w:bCs/>
                <w:sz w:val="18"/>
                <w:szCs w:val="18"/>
              </w:rPr>
            </w:pPr>
            <w:r w:rsidRPr="004320CB">
              <w:rPr>
                <w:b/>
                <w:bCs/>
                <w:sz w:val="18"/>
                <w:szCs w:val="18"/>
                <w:lang w:val="es-ES"/>
              </w:rPr>
              <w:t>191 300</w:t>
            </w:r>
          </w:p>
        </w:tc>
        <w:tc>
          <w:tcPr>
            <w:tcW w:w="1510" w:type="dxa"/>
            <w:tcBorders>
              <w:top w:val="single" w:sz="4" w:space="0" w:color="auto"/>
              <w:left w:val="nil"/>
              <w:bottom w:val="single" w:sz="4" w:space="0" w:color="auto"/>
              <w:right w:val="nil"/>
            </w:tcBorders>
          </w:tcPr>
          <w:p w14:paraId="452F71D0" w14:textId="77777777" w:rsidR="00806198" w:rsidRPr="004320CB" w:rsidRDefault="00806198" w:rsidP="00F7048D">
            <w:pPr>
              <w:spacing w:before="40" w:after="40"/>
              <w:jc w:val="right"/>
              <w:rPr>
                <w:b/>
                <w:bCs/>
                <w:sz w:val="18"/>
                <w:szCs w:val="18"/>
              </w:rPr>
            </w:pPr>
            <w:r w:rsidRPr="004320CB">
              <w:rPr>
                <w:b/>
                <w:bCs/>
                <w:sz w:val="18"/>
                <w:szCs w:val="18"/>
                <w:lang w:val="es-ES"/>
              </w:rPr>
              <w:t>142 900</w:t>
            </w:r>
          </w:p>
        </w:tc>
      </w:tr>
      <w:tr w:rsidR="00806198" w:rsidRPr="004320CB" w14:paraId="4BC12872" w14:textId="77777777" w:rsidTr="00FE7E37">
        <w:trPr>
          <w:trHeight w:val="121"/>
          <w:jc w:val="right"/>
        </w:trPr>
        <w:tc>
          <w:tcPr>
            <w:tcW w:w="3605" w:type="dxa"/>
            <w:tcBorders>
              <w:top w:val="single" w:sz="4" w:space="0" w:color="auto"/>
              <w:left w:val="nil"/>
              <w:bottom w:val="single" w:sz="12" w:space="0" w:color="auto"/>
            </w:tcBorders>
            <w:shd w:val="clear" w:color="auto" w:fill="auto"/>
            <w:hideMark/>
          </w:tcPr>
          <w:p w14:paraId="2D256CD4" w14:textId="77777777" w:rsidR="00806198" w:rsidRPr="004320CB" w:rsidRDefault="00806198" w:rsidP="00F7048D">
            <w:pPr>
              <w:spacing w:before="40" w:after="40"/>
              <w:rPr>
                <w:b/>
                <w:bCs/>
                <w:sz w:val="18"/>
                <w:szCs w:val="18"/>
              </w:rPr>
            </w:pPr>
            <w:r w:rsidRPr="004320CB">
              <w:rPr>
                <w:b/>
                <w:bCs/>
                <w:sz w:val="18"/>
                <w:szCs w:val="18"/>
                <w:lang w:val="es-ES"/>
              </w:rPr>
              <w:t>Total (1+2)</w:t>
            </w:r>
          </w:p>
        </w:tc>
        <w:tc>
          <w:tcPr>
            <w:tcW w:w="4904" w:type="dxa"/>
            <w:tcBorders>
              <w:top w:val="single" w:sz="4" w:space="0" w:color="auto"/>
              <w:left w:val="nil"/>
              <w:bottom w:val="single" w:sz="12" w:space="0" w:color="auto"/>
              <w:right w:val="nil"/>
            </w:tcBorders>
            <w:shd w:val="clear" w:color="auto" w:fill="auto"/>
            <w:hideMark/>
          </w:tcPr>
          <w:p w14:paraId="0FCCD52A" w14:textId="77777777" w:rsidR="00806198" w:rsidRPr="004320CB" w:rsidRDefault="00806198" w:rsidP="00F7048D">
            <w:pPr>
              <w:spacing w:before="40" w:after="40"/>
              <w:rPr>
                <w:b/>
                <w:bCs/>
                <w:sz w:val="18"/>
                <w:szCs w:val="18"/>
              </w:rPr>
            </w:pPr>
            <w:r w:rsidRPr="004320CB">
              <w:rPr>
                <w:b/>
                <w:bCs/>
                <w:sz w:val="18"/>
                <w:szCs w:val="18"/>
              </w:rPr>
              <w:t> </w:t>
            </w:r>
          </w:p>
        </w:tc>
        <w:tc>
          <w:tcPr>
            <w:tcW w:w="3187" w:type="dxa"/>
            <w:tcBorders>
              <w:top w:val="single" w:sz="4" w:space="0" w:color="auto"/>
              <w:left w:val="nil"/>
              <w:bottom w:val="single" w:sz="12" w:space="0" w:color="auto"/>
              <w:right w:val="nil"/>
            </w:tcBorders>
            <w:shd w:val="clear" w:color="auto" w:fill="auto"/>
            <w:hideMark/>
          </w:tcPr>
          <w:p w14:paraId="401A5F0F" w14:textId="77777777" w:rsidR="00806198" w:rsidRPr="004320CB" w:rsidRDefault="00806198" w:rsidP="00F7048D">
            <w:pPr>
              <w:spacing w:before="40" w:after="40"/>
              <w:rPr>
                <w:b/>
                <w:bCs/>
                <w:sz w:val="18"/>
                <w:szCs w:val="18"/>
              </w:rPr>
            </w:pPr>
            <w:r w:rsidRPr="004320CB">
              <w:rPr>
                <w:b/>
                <w:bCs/>
                <w:sz w:val="18"/>
                <w:szCs w:val="18"/>
              </w:rPr>
              <w:t> </w:t>
            </w:r>
          </w:p>
        </w:tc>
        <w:tc>
          <w:tcPr>
            <w:tcW w:w="1475" w:type="dxa"/>
            <w:tcBorders>
              <w:top w:val="single" w:sz="4" w:space="0" w:color="auto"/>
              <w:left w:val="nil"/>
              <w:bottom w:val="single" w:sz="12" w:space="0" w:color="auto"/>
              <w:right w:val="nil"/>
            </w:tcBorders>
            <w:shd w:val="clear" w:color="auto" w:fill="auto"/>
            <w:hideMark/>
          </w:tcPr>
          <w:p w14:paraId="4EBDA222" w14:textId="79B043DC" w:rsidR="00806198" w:rsidRPr="004320CB" w:rsidRDefault="00B81E17" w:rsidP="00F7048D">
            <w:pPr>
              <w:spacing w:before="40" w:after="40"/>
              <w:jc w:val="right"/>
              <w:rPr>
                <w:b/>
                <w:bCs/>
                <w:sz w:val="18"/>
                <w:szCs w:val="18"/>
              </w:rPr>
            </w:pPr>
            <w:r w:rsidRPr="004320CB">
              <w:rPr>
                <w:b/>
                <w:bCs/>
                <w:sz w:val="18"/>
                <w:szCs w:val="18"/>
                <w:lang w:val="es-ES"/>
              </w:rPr>
              <w:t>1 830 800</w:t>
            </w:r>
          </w:p>
        </w:tc>
        <w:tc>
          <w:tcPr>
            <w:tcW w:w="1510" w:type="dxa"/>
            <w:tcBorders>
              <w:top w:val="single" w:sz="4" w:space="0" w:color="auto"/>
              <w:left w:val="nil"/>
              <w:bottom w:val="single" w:sz="12" w:space="0" w:color="auto"/>
              <w:right w:val="nil"/>
            </w:tcBorders>
          </w:tcPr>
          <w:p w14:paraId="5C01CA77" w14:textId="7A2852A5" w:rsidR="00806198" w:rsidRPr="004320CB" w:rsidRDefault="00B81E17" w:rsidP="00F7048D">
            <w:pPr>
              <w:spacing w:before="40" w:after="40"/>
              <w:jc w:val="right"/>
              <w:rPr>
                <w:b/>
                <w:bCs/>
                <w:sz w:val="18"/>
                <w:szCs w:val="18"/>
              </w:rPr>
            </w:pPr>
            <w:r w:rsidRPr="004320CB">
              <w:rPr>
                <w:b/>
                <w:bCs/>
                <w:sz w:val="18"/>
                <w:szCs w:val="18"/>
                <w:lang w:val="es-ES"/>
              </w:rPr>
              <w:t>1 573 800</w:t>
            </w:r>
          </w:p>
        </w:tc>
      </w:tr>
    </w:tbl>
    <w:p w14:paraId="4C3988DC" w14:textId="133A2D18" w:rsidR="00806198" w:rsidRPr="000D20CE" w:rsidRDefault="00806198" w:rsidP="00254CDC">
      <w:pPr>
        <w:pStyle w:val="NormalNonumber"/>
        <w:spacing w:before="60" w:after="40"/>
        <w:rPr>
          <w:sz w:val="17"/>
          <w:szCs w:val="17"/>
          <w:lang w:val="es-ES"/>
        </w:rPr>
      </w:pPr>
      <w:r w:rsidRPr="000D20CE">
        <w:rPr>
          <w:i/>
          <w:iCs/>
          <w:sz w:val="17"/>
          <w:szCs w:val="17"/>
          <w:lang w:val="es-ES"/>
        </w:rPr>
        <w:t>Siglas</w:t>
      </w:r>
      <w:r w:rsidRPr="000D20CE">
        <w:rPr>
          <w:sz w:val="17"/>
          <w:szCs w:val="17"/>
          <w:lang w:val="es-ES"/>
        </w:rPr>
        <w:t xml:space="preserve">: UNESCO, Organización de las </w:t>
      </w:r>
      <w:r w:rsidR="006A42E9">
        <w:rPr>
          <w:sz w:val="17"/>
          <w:szCs w:val="17"/>
          <w:lang w:val="es-ES"/>
        </w:rPr>
        <w:t>Naciones Unidas</w:t>
      </w:r>
      <w:r w:rsidRPr="000D20CE">
        <w:rPr>
          <w:sz w:val="17"/>
          <w:szCs w:val="17"/>
          <w:lang w:val="es-ES"/>
        </w:rPr>
        <w:t xml:space="preserve"> para la Educación, la Ciencia y la Cultura.</w:t>
      </w:r>
    </w:p>
    <w:p w14:paraId="56444BE4" w14:textId="77777777" w:rsidR="00806198" w:rsidRPr="00D92F86" w:rsidRDefault="00806198" w:rsidP="001D7DF8">
      <w:pPr>
        <w:pStyle w:val="Normalpool"/>
        <w:rPr>
          <w:lang w:val="es-ES"/>
        </w:rPr>
      </w:pPr>
      <w:r w:rsidRPr="00D92F86">
        <w:rPr>
          <w:lang w:val="es-ES"/>
        </w:rPr>
        <w:br w:type="page"/>
      </w:r>
    </w:p>
    <w:p w14:paraId="15206038" w14:textId="17C79F32" w:rsidR="00806198" w:rsidRPr="00D92F86" w:rsidRDefault="00806198" w:rsidP="001D7DF8">
      <w:pPr>
        <w:pStyle w:val="Titletable"/>
        <w:rPr>
          <w:rFonts w:eastAsia="Calibri"/>
          <w:lang w:val="es-ES"/>
        </w:rPr>
      </w:pPr>
      <w:r w:rsidRPr="000D20CE">
        <w:rPr>
          <w:b w:val="0"/>
          <w:bCs w:val="0"/>
          <w:lang w:val="es-ES"/>
        </w:rPr>
        <w:t>Cuadro 4</w:t>
      </w:r>
      <w:r w:rsidR="00AF0446">
        <w:rPr>
          <w:b w:val="0"/>
          <w:bCs w:val="0"/>
          <w:lang w:val="es-ES"/>
        </w:rPr>
        <w:br/>
      </w:r>
      <w:r>
        <w:rPr>
          <w:lang w:val="es-ES"/>
        </w:rPr>
        <w:t>Ejemplos de actividades impulsadas por la IPBES en 2019 y 2020</w:t>
      </w:r>
    </w:p>
    <w:p w14:paraId="1617F786" w14:textId="36B17748" w:rsidR="00806198" w:rsidRPr="000D20CE" w:rsidRDefault="00806198" w:rsidP="001D7DF8">
      <w:pPr>
        <w:pStyle w:val="Titletable"/>
        <w:rPr>
          <w:b w:val="0"/>
          <w:bCs w:val="0"/>
          <w:sz w:val="18"/>
          <w:lang w:val="es-ES"/>
        </w:rPr>
      </w:pPr>
      <w:r w:rsidRPr="000D20CE">
        <w:rPr>
          <w:b w:val="0"/>
          <w:bCs w:val="0"/>
          <w:sz w:val="18"/>
          <w:lang w:val="es-ES"/>
        </w:rPr>
        <w:t>(Millones de dólares de los E</w:t>
      </w:r>
      <w:r w:rsidR="00337638">
        <w:rPr>
          <w:b w:val="0"/>
          <w:bCs w:val="0"/>
          <w:sz w:val="18"/>
          <w:lang w:val="es-ES"/>
        </w:rPr>
        <w:t>stados Unidos</w:t>
      </w:r>
      <w:r w:rsidRPr="000D20CE">
        <w:rPr>
          <w:b w:val="0"/>
          <w:bCs w:val="0"/>
          <w:sz w:val="18"/>
          <w:lang w:val="es-ES"/>
        </w:rPr>
        <w:t>)</w:t>
      </w:r>
    </w:p>
    <w:tbl>
      <w:tblPr>
        <w:tblW w:w="5000" w:type="pct"/>
        <w:jc w:val="right"/>
        <w:tblLayout w:type="fixed"/>
        <w:tblLook w:val="04A0" w:firstRow="1" w:lastRow="0" w:firstColumn="1" w:lastColumn="0" w:noHBand="0" w:noVBand="1"/>
      </w:tblPr>
      <w:tblGrid>
        <w:gridCol w:w="3284"/>
        <w:gridCol w:w="2029"/>
        <w:gridCol w:w="8048"/>
        <w:gridCol w:w="1067"/>
      </w:tblGrid>
      <w:tr w:rsidR="00806198" w:rsidRPr="008C07D3" w14:paraId="0CAD8ECC" w14:textId="77777777" w:rsidTr="00806198">
        <w:trPr>
          <w:trHeight w:val="174"/>
          <w:tblHeader/>
          <w:jc w:val="right"/>
        </w:trPr>
        <w:tc>
          <w:tcPr>
            <w:tcW w:w="2891" w:type="dxa"/>
            <w:tcBorders>
              <w:top w:val="single" w:sz="4" w:space="0" w:color="auto"/>
              <w:left w:val="nil"/>
              <w:bottom w:val="single" w:sz="12" w:space="0" w:color="auto"/>
              <w:right w:val="nil"/>
            </w:tcBorders>
            <w:shd w:val="clear" w:color="auto" w:fill="auto"/>
            <w:vAlign w:val="bottom"/>
            <w:hideMark/>
          </w:tcPr>
          <w:p w14:paraId="307F857B" w14:textId="77F76A5E" w:rsidR="00806198" w:rsidRPr="008C07D3" w:rsidRDefault="00806198" w:rsidP="00BF0A7A">
            <w:pPr>
              <w:spacing w:before="20" w:after="40"/>
              <w:rPr>
                <w:i/>
                <w:iCs/>
                <w:sz w:val="18"/>
                <w:szCs w:val="18"/>
              </w:rPr>
            </w:pPr>
            <w:r w:rsidRPr="008C07D3">
              <w:rPr>
                <w:i/>
                <w:iCs/>
                <w:sz w:val="18"/>
                <w:szCs w:val="18"/>
                <w:lang w:val="es-ES"/>
              </w:rPr>
              <w:t>Gobiernos donantes/instituciones donantes</w:t>
            </w:r>
          </w:p>
        </w:tc>
        <w:tc>
          <w:tcPr>
            <w:tcW w:w="1787" w:type="dxa"/>
            <w:tcBorders>
              <w:top w:val="single" w:sz="4" w:space="0" w:color="auto"/>
              <w:left w:val="nil"/>
              <w:bottom w:val="single" w:sz="12" w:space="0" w:color="auto"/>
              <w:right w:val="nil"/>
            </w:tcBorders>
            <w:shd w:val="clear" w:color="auto" w:fill="auto"/>
            <w:vAlign w:val="bottom"/>
            <w:hideMark/>
          </w:tcPr>
          <w:p w14:paraId="27308332" w14:textId="77777777" w:rsidR="00806198" w:rsidRPr="008C07D3" w:rsidRDefault="00806198" w:rsidP="00BF0A7A">
            <w:pPr>
              <w:spacing w:before="20" w:after="40"/>
              <w:rPr>
                <w:i/>
                <w:iCs/>
                <w:sz w:val="18"/>
                <w:szCs w:val="18"/>
              </w:rPr>
            </w:pPr>
            <w:r w:rsidRPr="008C07D3">
              <w:rPr>
                <w:i/>
                <w:iCs/>
                <w:sz w:val="18"/>
                <w:szCs w:val="18"/>
                <w:lang w:val="es-ES"/>
              </w:rPr>
              <w:t>Dirección del proyecto</w:t>
            </w:r>
          </w:p>
        </w:tc>
        <w:tc>
          <w:tcPr>
            <w:tcW w:w="7087" w:type="dxa"/>
            <w:tcBorders>
              <w:top w:val="single" w:sz="4" w:space="0" w:color="auto"/>
              <w:left w:val="nil"/>
              <w:bottom w:val="single" w:sz="12" w:space="0" w:color="auto"/>
              <w:right w:val="nil"/>
            </w:tcBorders>
            <w:shd w:val="clear" w:color="auto" w:fill="auto"/>
            <w:noWrap/>
            <w:vAlign w:val="bottom"/>
            <w:hideMark/>
          </w:tcPr>
          <w:p w14:paraId="0B25E1E5" w14:textId="77777777" w:rsidR="00806198" w:rsidRPr="008C07D3" w:rsidRDefault="00806198" w:rsidP="00BF0A7A">
            <w:pPr>
              <w:spacing w:before="20" w:after="40"/>
              <w:rPr>
                <w:i/>
                <w:iCs/>
                <w:sz w:val="18"/>
                <w:szCs w:val="18"/>
              </w:rPr>
            </w:pPr>
            <w:r w:rsidRPr="008C07D3">
              <w:rPr>
                <w:i/>
                <w:iCs/>
                <w:sz w:val="18"/>
                <w:szCs w:val="18"/>
                <w:lang w:val="es-ES"/>
              </w:rPr>
              <w:t>Actividad</w:t>
            </w:r>
          </w:p>
        </w:tc>
        <w:tc>
          <w:tcPr>
            <w:tcW w:w="940" w:type="dxa"/>
            <w:tcBorders>
              <w:top w:val="single" w:sz="4" w:space="0" w:color="auto"/>
              <w:left w:val="nil"/>
              <w:bottom w:val="single" w:sz="12" w:space="0" w:color="auto"/>
              <w:right w:val="nil"/>
            </w:tcBorders>
            <w:shd w:val="clear" w:color="auto" w:fill="auto"/>
            <w:vAlign w:val="bottom"/>
            <w:hideMark/>
          </w:tcPr>
          <w:p w14:paraId="4757C1AB" w14:textId="77777777" w:rsidR="00806198" w:rsidRPr="008C07D3" w:rsidRDefault="00806198" w:rsidP="00BF0A7A">
            <w:pPr>
              <w:spacing w:before="20" w:after="40"/>
              <w:jc w:val="right"/>
              <w:rPr>
                <w:i/>
                <w:iCs/>
                <w:sz w:val="18"/>
                <w:szCs w:val="18"/>
              </w:rPr>
            </w:pPr>
            <w:r w:rsidRPr="008C07D3">
              <w:rPr>
                <w:i/>
                <w:iCs/>
                <w:sz w:val="18"/>
                <w:szCs w:val="18"/>
                <w:lang w:val="es-ES"/>
              </w:rPr>
              <w:t>Valor estimado</w:t>
            </w:r>
            <w:r w:rsidRPr="008C07D3">
              <w:rPr>
                <w:sz w:val="18"/>
                <w:szCs w:val="18"/>
                <w:lang w:val="es-ES"/>
              </w:rPr>
              <w:t xml:space="preserve"> </w:t>
            </w:r>
          </w:p>
        </w:tc>
      </w:tr>
      <w:tr w:rsidR="00806198" w:rsidRPr="008C07D3" w14:paraId="6E229BF0" w14:textId="77777777" w:rsidTr="00806198">
        <w:trPr>
          <w:trHeight w:val="93"/>
          <w:jc w:val="right"/>
        </w:trPr>
        <w:tc>
          <w:tcPr>
            <w:tcW w:w="12705" w:type="dxa"/>
            <w:gridSpan w:val="4"/>
            <w:tcBorders>
              <w:top w:val="single" w:sz="12" w:space="0" w:color="auto"/>
              <w:left w:val="nil"/>
              <w:bottom w:val="single" w:sz="4" w:space="0" w:color="auto"/>
              <w:right w:val="nil"/>
            </w:tcBorders>
            <w:shd w:val="clear" w:color="auto" w:fill="auto"/>
            <w:hideMark/>
          </w:tcPr>
          <w:p w14:paraId="794BDB22" w14:textId="77777777" w:rsidR="00806198" w:rsidRPr="008C07D3" w:rsidRDefault="00806198" w:rsidP="00BF0A7A">
            <w:pPr>
              <w:spacing w:before="20" w:after="40"/>
              <w:rPr>
                <w:sz w:val="18"/>
                <w:szCs w:val="18"/>
              </w:rPr>
            </w:pPr>
            <w:r w:rsidRPr="008C07D3">
              <w:rPr>
                <w:b/>
                <w:bCs/>
                <w:sz w:val="18"/>
                <w:szCs w:val="18"/>
                <w:lang w:val="es-ES"/>
              </w:rPr>
              <w:t>Generación de nuevos conocimientos</w:t>
            </w:r>
            <w:r w:rsidRPr="008C07D3">
              <w:rPr>
                <w:sz w:val="18"/>
                <w:szCs w:val="18"/>
                <w:lang w:val="es-ES"/>
              </w:rPr>
              <w:t xml:space="preserve"> </w:t>
            </w:r>
          </w:p>
        </w:tc>
      </w:tr>
      <w:tr w:rsidR="00806198" w:rsidRPr="008C07D3" w14:paraId="3F2AEF10" w14:textId="77777777" w:rsidTr="00806198">
        <w:trPr>
          <w:trHeight w:val="93"/>
          <w:jc w:val="right"/>
        </w:trPr>
        <w:tc>
          <w:tcPr>
            <w:tcW w:w="2891" w:type="dxa"/>
            <w:tcBorders>
              <w:top w:val="single" w:sz="4" w:space="0" w:color="auto"/>
              <w:left w:val="nil"/>
              <w:bottom w:val="nil"/>
              <w:right w:val="nil"/>
            </w:tcBorders>
            <w:shd w:val="clear" w:color="auto" w:fill="auto"/>
          </w:tcPr>
          <w:p w14:paraId="40C5384E" w14:textId="37231BBA" w:rsidR="00806198" w:rsidRPr="008C07D3" w:rsidRDefault="00806198" w:rsidP="00BF0A7A">
            <w:pPr>
              <w:spacing w:before="20" w:after="40"/>
              <w:rPr>
                <w:sz w:val="18"/>
                <w:szCs w:val="18"/>
              </w:rPr>
            </w:pPr>
            <w:r w:rsidRPr="008C07D3">
              <w:rPr>
                <w:sz w:val="18"/>
                <w:szCs w:val="18"/>
                <w:lang w:val="es-ES"/>
              </w:rPr>
              <w:t>Unión Europea (Horizonte 2020)</w:t>
            </w:r>
          </w:p>
        </w:tc>
        <w:tc>
          <w:tcPr>
            <w:tcW w:w="1787" w:type="dxa"/>
            <w:tcBorders>
              <w:top w:val="single" w:sz="4" w:space="0" w:color="auto"/>
              <w:left w:val="nil"/>
              <w:bottom w:val="nil"/>
              <w:right w:val="nil"/>
            </w:tcBorders>
            <w:shd w:val="clear" w:color="auto" w:fill="auto"/>
          </w:tcPr>
          <w:p w14:paraId="690DD463" w14:textId="77777777" w:rsidR="00806198" w:rsidRPr="008C07D3" w:rsidRDefault="00806198" w:rsidP="00BF0A7A">
            <w:pPr>
              <w:spacing w:before="20" w:after="40"/>
              <w:rPr>
                <w:sz w:val="18"/>
                <w:szCs w:val="18"/>
              </w:rPr>
            </w:pPr>
            <w:r w:rsidRPr="008C07D3">
              <w:rPr>
                <w:sz w:val="18"/>
                <w:szCs w:val="18"/>
                <w:lang w:val="es-ES"/>
              </w:rPr>
              <w:t>Unión Europea</w:t>
            </w:r>
          </w:p>
        </w:tc>
        <w:tc>
          <w:tcPr>
            <w:tcW w:w="7087" w:type="dxa"/>
            <w:tcBorders>
              <w:top w:val="single" w:sz="4" w:space="0" w:color="auto"/>
              <w:left w:val="nil"/>
              <w:bottom w:val="nil"/>
              <w:right w:val="nil"/>
            </w:tcBorders>
            <w:shd w:val="clear" w:color="auto" w:fill="auto"/>
          </w:tcPr>
          <w:p w14:paraId="6FAD3F52" w14:textId="2A510801" w:rsidR="00806198" w:rsidRPr="008C07D3" w:rsidRDefault="00806198" w:rsidP="00BF0A7A">
            <w:pPr>
              <w:spacing w:before="20" w:after="40"/>
              <w:rPr>
                <w:sz w:val="18"/>
                <w:szCs w:val="18"/>
                <w:lang w:val="es-ES" w:eastAsia="fr-FR"/>
              </w:rPr>
            </w:pPr>
            <w:r w:rsidRPr="008C07D3">
              <w:rPr>
                <w:sz w:val="18"/>
                <w:szCs w:val="18"/>
                <w:lang w:val="es-ES"/>
              </w:rPr>
              <w:t>Convocatoria de propuestas para suplir las carencias detectadas en la evaluación de la IPBES sobre polinizadores, polinización y producción de alimentos: lucha contra la disminución de los polinizadores silvestres y sus efectos en la diversidad biológica y los servicios de los ecosistemas</w:t>
            </w:r>
          </w:p>
          <w:p w14:paraId="6463292B" w14:textId="77777777" w:rsidR="00806198" w:rsidRPr="008C07D3" w:rsidRDefault="00806198" w:rsidP="00BF0A7A">
            <w:pPr>
              <w:spacing w:before="20" w:after="40"/>
              <w:rPr>
                <w:sz w:val="18"/>
                <w:szCs w:val="18"/>
                <w:lang w:val="es-ES"/>
              </w:rPr>
            </w:pPr>
            <w:r w:rsidRPr="008C07D3">
              <w:rPr>
                <w:sz w:val="18"/>
                <w:szCs w:val="18"/>
                <w:lang w:val="es-ES"/>
              </w:rPr>
              <w:t>Convocatoria de propuestas para contribuir a hipótesis, evaluaciones y datos en el contexto de iniciativas como IPBES: Vigilancia de los ecosistemas mediante la investigación, la innovación y la tecnología</w:t>
            </w:r>
          </w:p>
        </w:tc>
        <w:tc>
          <w:tcPr>
            <w:tcW w:w="940" w:type="dxa"/>
            <w:tcBorders>
              <w:top w:val="single" w:sz="4" w:space="0" w:color="auto"/>
              <w:left w:val="nil"/>
              <w:bottom w:val="nil"/>
              <w:right w:val="nil"/>
            </w:tcBorders>
            <w:shd w:val="clear" w:color="auto" w:fill="auto"/>
            <w:noWrap/>
          </w:tcPr>
          <w:p w14:paraId="4B2F448A" w14:textId="77777777" w:rsidR="00806198" w:rsidRPr="008C07D3" w:rsidRDefault="00806198" w:rsidP="00BF0A7A">
            <w:pPr>
              <w:spacing w:before="20" w:after="40"/>
              <w:jc w:val="right"/>
              <w:rPr>
                <w:sz w:val="18"/>
                <w:szCs w:val="18"/>
              </w:rPr>
            </w:pPr>
            <w:r w:rsidRPr="008C07D3">
              <w:rPr>
                <w:sz w:val="18"/>
                <w:szCs w:val="18"/>
                <w:lang w:val="es-ES"/>
              </w:rPr>
              <w:t>6,0</w:t>
            </w:r>
          </w:p>
          <w:p w14:paraId="6F654DE1" w14:textId="77777777" w:rsidR="00806198" w:rsidRPr="008C07D3" w:rsidRDefault="00806198" w:rsidP="00BF0A7A">
            <w:pPr>
              <w:spacing w:before="20" w:after="40"/>
              <w:jc w:val="right"/>
              <w:rPr>
                <w:sz w:val="18"/>
                <w:szCs w:val="18"/>
              </w:rPr>
            </w:pPr>
          </w:p>
          <w:p w14:paraId="1C699239" w14:textId="77777777" w:rsidR="00806198" w:rsidRPr="008C07D3" w:rsidRDefault="00806198" w:rsidP="00BF0A7A">
            <w:pPr>
              <w:spacing w:before="20" w:after="40"/>
              <w:jc w:val="right"/>
              <w:rPr>
                <w:sz w:val="18"/>
                <w:szCs w:val="18"/>
              </w:rPr>
            </w:pPr>
          </w:p>
          <w:p w14:paraId="191B5453" w14:textId="77777777" w:rsidR="00806198" w:rsidRPr="008C07D3" w:rsidRDefault="00806198" w:rsidP="00BF0A7A">
            <w:pPr>
              <w:spacing w:before="20" w:after="40"/>
              <w:jc w:val="right"/>
              <w:rPr>
                <w:sz w:val="18"/>
                <w:szCs w:val="18"/>
              </w:rPr>
            </w:pPr>
          </w:p>
          <w:p w14:paraId="487EAFCC" w14:textId="77777777" w:rsidR="00806198" w:rsidRPr="008C07D3" w:rsidRDefault="00806198" w:rsidP="00BF0A7A">
            <w:pPr>
              <w:spacing w:before="20" w:after="40"/>
              <w:jc w:val="right"/>
              <w:rPr>
                <w:sz w:val="18"/>
                <w:szCs w:val="18"/>
              </w:rPr>
            </w:pPr>
            <w:r w:rsidRPr="008C07D3">
              <w:rPr>
                <w:sz w:val="18"/>
                <w:szCs w:val="18"/>
                <w:lang w:val="es-ES"/>
              </w:rPr>
              <w:t>6,0</w:t>
            </w:r>
          </w:p>
        </w:tc>
      </w:tr>
      <w:tr w:rsidR="00806198" w:rsidRPr="008C07D3" w14:paraId="37FE4ADA" w14:textId="77777777" w:rsidTr="00806198">
        <w:trPr>
          <w:trHeight w:val="893"/>
          <w:jc w:val="right"/>
        </w:trPr>
        <w:tc>
          <w:tcPr>
            <w:tcW w:w="2891" w:type="dxa"/>
            <w:tcBorders>
              <w:top w:val="nil"/>
              <w:left w:val="nil"/>
              <w:bottom w:val="single" w:sz="4" w:space="0" w:color="auto"/>
              <w:right w:val="nil"/>
            </w:tcBorders>
            <w:shd w:val="clear" w:color="auto" w:fill="auto"/>
            <w:hideMark/>
          </w:tcPr>
          <w:p w14:paraId="6D221D5D" w14:textId="77777777" w:rsidR="00806198" w:rsidRPr="008C07D3" w:rsidRDefault="00806198" w:rsidP="00BF0A7A">
            <w:pPr>
              <w:spacing w:before="20" w:after="40"/>
              <w:rPr>
                <w:sz w:val="18"/>
                <w:szCs w:val="18"/>
                <w:lang w:val="es-ES"/>
              </w:rPr>
            </w:pPr>
            <w:r w:rsidRPr="008C07D3">
              <w:rPr>
                <w:sz w:val="18"/>
                <w:szCs w:val="18"/>
                <w:lang w:val="es-ES"/>
              </w:rPr>
              <w:t xml:space="preserve">BiodivERsA junto con la Comisión Europea </w:t>
            </w:r>
          </w:p>
          <w:p w14:paraId="50CD6FD8" w14:textId="77777777" w:rsidR="00806198" w:rsidRPr="008C07D3" w:rsidRDefault="00806198" w:rsidP="00BF0A7A">
            <w:pPr>
              <w:spacing w:before="20" w:after="40"/>
              <w:rPr>
                <w:sz w:val="18"/>
                <w:szCs w:val="18"/>
              </w:rPr>
            </w:pPr>
            <w:r w:rsidRPr="008C07D3">
              <w:rPr>
                <w:sz w:val="18"/>
                <w:szCs w:val="18"/>
                <w:lang w:val="es-ES"/>
              </w:rPr>
              <w:t>BiodivERsA</w:t>
            </w:r>
          </w:p>
        </w:tc>
        <w:tc>
          <w:tcPr>
            <w:tcW w:w="1787" w:type="dxa"/>
            <w:tcBorders>
              <w:top w:val="nil"/>
              <w:left w:val="nil"/>
              <w:bottom w:val="single" w:sz="4" w:space="0" w:color="auto"/>
              <w:right w:val="nil"/>
            </w:tcBorders>
            <w:shd w:val="clear" w:color="auto" w:fill="auto"/>
            <w:hideMark/>
          </w:tcPr>
          <w:p w14:paraId="7448A36F" w14:textId="77777777" w:rsidR="00806198" w:rsidRPr="008C07D3" w:rsidRDefault="00806198" w:rsidP="00BF0A7A">
            <w:pPr>
              <w:spacing w:before="20" w:after="40"/>
              <w:rPr>
                <w:sz w:val="18"/>
                <w:szCs w:val="18"/>
              </w:rPr>
            </w:pPr>
            <w:r w:rsidRPr="008C07D3">
              <w:rPr>
                <w:sz w:val="18"/>
                <w:szCs w:val="18"/>
                <w:lang w:val="es-ES"/>
              </w:rPr>
              <w:t>BiodivERsA</w:t>
            </w:r>
          </w:p>
          <w:p w14:paraId="21B2BDBB" w14:textId="77777777" w:rsidR="00806198" w:rsidRPr="008C07D3" w:rsidRDefault="00806198" w:rsidP="00BF0A7A">
            <w:pPr>
              <w:spacing w:before="20" w:after="40"/>
              <w:rPr>
                <w:sz w:val="18"/>
                <w:szCs w:val="18"/>
                <w:lang w:eastAsia="fr-FR"/>
              </w:rPr>
            </w:pPr>
          </w:p>
          <w:p w14:paraId="612571B1" w14:textId="77777777" w:rsidR="00806198" w:rsidRPr="008C07D3" w:rsidRDefault="00806198" w:rsidP="00BF0A7A">
            <w:pPr>
              <w:spacing w:before="20" w:after="40"/>
              <w:rPr>
                <w:sz w:val="18"/>
                <w:szCs w:val="18"/>
              </w:rPr>
            </w:pPr>
            <w:r w:rsidRPr="008C07D3">
              <w:rPr>
                <w:sz w:val="18"/>
                <w:szCs w:val="18"/>
                <w:lang w:val="es-ES"/>
              </w:rPr>
              <w:t>BiodivERsA</w:t>
            </w:r>
          </w:p>
        </w:tc>
        <w:tc>
          <w:tcPr>
            <w:tcW w:w="7087" w:type="dxa"/>
            <w:tcBorders>
              <w:top w:val="nil"/>
              <w:left w:val="nil"/>
              <w:bottom w:val="single" w:sz="4" w:space="0" w:color="auto"/>
              <w:right w:val="nil"/>
            </w:tcBorders>
            <w:shd w:val="clear" w:color="auto" w:fill="auto"/>
            <w:hideMark/>
          </w:tcPr>
          <w:p w14:paraId="74878D6E" w14:textId="5F640CD3" w:rsidR="00806198" w:rsidRPr="008C07D3" w:rsidRDefault="00806198" w:rsidP="00BF0A7A">
            <w:pPr>
              <w:spacing w:before="20" w:after="40"/>
              <w:rPr>
                <w:sz w:val="18"/>
                <w:szCs w:val="18"/>
                <w:lang w:val="es-ES"/>
              </w:rPr>
            </w:pPr>
            <w:r w:rsidRPr="008C07D3">
              <w:rPr>
                <w:sz w:val="18"/>
                <w:szCs w:val="18"/>
                <w:lang w:val="es-ES"/>
              </w:rPr>
              <w:t xml:space="preserve">Convocatoria conjunta </w:t>
            </w:r>
            <w:r w:rsidR="00542EB5" w:rsidRPr="008C07D3">
              <w:rPr>
                <w:sz w:val="18"/>
                <w:szCs w:val="18"/>
                <w:lang w:val="es-ES"/>
              </w:rPr>
              <w:t>“</w:t>
            </w:r>
            <w:r w:rsidRPr="008C07D3">
              <w:rPr>
                <w:sz w:val="18"/>
                <w:szCs w:val="18"/>
                <w:lang w:val="es-ES"/>
              </w:rPr>
              <w:t>COFUND</w:t>
            </w:r>
            <w:r w:rsidR="00542EB5" w:rsidRPr="008C07D3">
              <w:rPr>
                <w:sz w:val="18"/>
                <w:szCs w:val="18"/>
                <w:lang w:val="es-ES"/>
              </w:rPr>
              <w:t>”</w:t>
            </w:r>
            <w:r w:rsidRPr="008C07D3">
              <w:rPr>
                <w:sz w:val="18"/>
                <w:szCs w:val="18"/>
                <w:lang w:val="es-ES"/>
              </w:rPr>
              <w:t xml:space="preserve"> de propuestas sobre diversidad biológica y cambio climático</w:t>
            </w:r>
          </w:p>
          <w:p w14:paraId="0F49B804" w14:textId="77777777" w:rsidR="00806198" w:rsidRPr="008C07D3" w:rsidRDefault="00806198" w:rsidP="00BF0A7A">
            <w:pPr>
              <w:spacing w:before="20" w:after="40"/>
              <w:rPr>
                <w:sz w:val="18"/>
                <w:szCs w:val="18"/>
                <w:lang w:val="es-ES" w:eastAsia="fr-FR"/>
              </w:rPr>
            </w:pPr>
          </w:p>
          <w:p w14:paraId="1A251918" w14:textId="0CA0037C" w:rsidR="00806198" w:rsidRPr="008C07D3" w:rsidRDefault="00806198" w:rsidP="00BF0A7A">
            <w:pPr>
              <w:spacing w:before="20" w:after="40"/>
              <w:rPr>
                <w:sz w:val="18"/>
                <w:szCs w:val="18"/>
                <w:lang w:val="es-ES"/>
              </w:rPr>
            </w:pPr>
            <w:r w:rsidRPr="008C07D3">
              <w:rPr>
                <w:sz w:val="18"/>
                <w:szCs w:val="18"/>
                <w:lang w:val="es-ES"/>
              </w:rPr>
              <w:t xml:space="preserve">Convocatoria conjunta de propuestas sobre la diversidad biológica y su influencia en la salud animal, humana y vegetal para contribuir, entre otras cosas, a la próxima evaluación del </w:t>
            </w:r>
            <w:r w:rsidR="00542EB5" w:rsidRPr="008C07D3">
              <w:rPr>
                <w:sz w:val="18"/>
                <w:szCs w:val="18"/>
                <w:lang w:val="es-ES"/>
              </w:rPr>
              <w:t>“</w:t>
            </w:r>
            <w:r w:rsidRPr="008C07D3">
              <w:rPr>
                <w:sz w:val="18"/>
                <w:szCs w:val="18"/>
                <w:lang w:val="es-ES"/>
              </w:rPr>
              <w:t>nexo</w:t>
            </w:r>
            <w:r w:rsidR="00542EB5" w:rsidRPr="008C07D3">
              <w:rPr>
                <w:sz w:val="18"/>
                <w:szCs w:val="18"/>
                <w:lang w:val="es-ES"/>
              </w:rPr>
              <w:t>”</w:t>
            </w:r>
            <w:r w:rsidRPr="008C07D3">
              <w:rPr>
                <w:sz w:val="18"/>
                <w:szCs w:val="18"/>
                <w:lang w:val="es-ES"/>
              </w:rPr>
              <w:t xml:space="preserve"> de la IPBES sobre diversidad biológica, clima, energía, agua, alimentación y salud. </w:t>
            </w:r>
          </w:p>
        </w:tc>
        <w:tc>
          <w:tcPr>
            <w:tcW w:w="940" w:type="dxa"/>
            <w:tcBorders>
              <w:top w:val="nil"/>
              <w:left w:val="nil"/>
              <w:bottom w:val="single" w:sz="4" w:space="0" w:color="auto"/>
              <w:right w:val="nil"/>
            </w:tcBorders>
            <w:shd w:val="clear" w:color="auto" w:fill="auto"/>
            <w:noWrap/>
            <w:hideMark/>
          </w:tcPr>
          <w:p w14:paraId="1C406492" w14:textId="77777777" w:rsidR="00806198" w:rsidRPr="008C07D3" w:rsidRDefault="00806198" w:rsidP="00BF0A7A">
            <w:pPr>
              <w:spacing w:before="20" w:after="40"/>
              <w:jc w:val="right"/>
              <w:rPr>
                <w:sz w:val="18"/>
                <w:szCs w:val="18"/>
              </w:rPr>
            </w:pPr>
            <w:r w:rsidRPr="008C07D3">
              <w:rPr>
                <w:sz w:val="18"/>
                <w:szCs w:val="18"/>
                <w:lang w:val="es-ES"/>
              </w:rPr>
              <w:t>30,0</w:t>
            </w:r>
          </w:p>
          <w:p w14:paraId="6D5EE704" w14:textId="77777777" w:rsidR="00806198" w:rsidRPr="008C07D3" w:rsidRDefault="00806198" w:rsidP="00BF0A7A">
            <w:pPr>
              <w:spacing w:before="20" w:after="40"/>
              <w:jc w:val="right"/>
              <w:rPr>
                <w:sz w:val="18"/>
                <w:szCs w:val="18"/>
              </w:rPr>
            </w:pPr>
          </w:p>
          <w:p w14:paraId="6CD16436" w14:textId="77777777" w:rsidR="00806198" w:rsidRPr="008C07D3" w:rsidRDefault="00806198" w:rsidP="00BF0A7A">
            <w:pPr>
              <w:spacing w:before="20" w:after="40"/>
              <w:jc w:val="right"/>
              <w:rPr>
                <w:sz w:val="18"/>
                <w:szCs w:val="18"/>
              </w:rPr>
            </w:pPr>
            <w:r w:rsidRPr="008C07D3">
              <w:rPr>
                <w:sz w:val="18"/>
                <w:szCs w:val="18"/>
                <w:lang w:val="es-ES"/>
              </w:rPr>
              <w:t>14,2</w:t>
            </w:r>
          </w:p>
        </w:tc>
      </w:tr>
      <w:tr w:rsidR="00806198" w:rsidRPr="008C07D3" w14:paraId="24DC1EBD" w14:textId="77777777" w:rsidTr="00806198">
        <w:trPr>
          <w:trHeight w:val="93"/>
          <w:jc w:val="right"/>
        </w:trPr>
        <w:tc>
          <w:tcPr>
            <w:tcW w:w="12705" w:type="dxa"/>
            <w:gridSpan w:val="4"/>
            <w:tcBorders>
              <w:top w:val="single" w:sz="4" w:space="0" w:color="auto"/>
              <w:left w:val="nil"/>
              <w:bottom w:val="single" w:sz="4" w:space="0" w:color="auto"/>
              <w:right w:val="nil"/>
            </w:tcBorders>
            <w:shd w:val="clear" w:color="auto" w:fill="auto"/>
          </w:tcPr>
          <w:p w14:paraId="318A61F1" w14:textId="77777777" w:rsidR="00806198" w:rsidRPr="008C07D3" w:rsidRDefault="00806198" w:rsidP="00BF0A7A">
            <w:pPr>
              <w:spacing w:before="20" w:after="40"/>
              <w:rPr>
                <w:sz w:val="18"/>
                <w:szCs w:val="18"/>
              </w:rPr>
            </w:pPr>
            <w:r w:rsidRPr="008C07D3">
              <w:rPr>
                <w:b/>
                <w:bCs/>
                <w:sz w:val="18"/>
                <w:szCs w:val="18"/>
                <w:lang w:val="es-ES"/>
              </w:rPr>
              <w:t>Creación de capacidad</w:t>
            </w:r>
            <w:r w:rsidRPr="008C07D3">
              <w:rPr>
                <w:sz w:val="18"/>
                <w:szCs w:val="18"/>
                <w:lang w:val="es-ES"/>
              </w:rPr>
              <w:t xml:space="preserve"> </w:t>
            </w:r>
          </w:p>
        </w:tc>
      </w:tr>
      <w:tr w:rsidR="00806198" w:rsidRPr="008C07D3" w14:paraId="78385D9E" w14:textId="77777777" w:rsidTr="00806198">
        <w:tblPrEx>
          <w:tblCellMar>
            <w:left w:w="0" w:type="dxa"/>
            <w:right w:w="0" w:type="dxa"/>
          </w:tblCellMar>
        </w:tblPrEx>
        <w:trPr>
          <w:trHeight w:val="429"/>
          <w:jc w:val="right"/>
        </w:trPr>
        <w:tc>
          <w:tcPr>
            <w:tcW w:w="2891" w:type="dxa"/>
            <w:tcBorders>
              <w:top w:val="single" w:sz="4" w:space="0" w:color="auto"/>
            </w:tcBorders>
            <w:tcMar>
              <w:top w:w="0" w:type="dxa"/>
              <w:left w:w="108" w:type="dxa"/>
              <w:bottom w:w="0" w:type="dxa"/>
              <w:right w:w="108" w:type="dxa"/>
            </w:tcMar>
            <w:hideMark/>
          </w:tcPr>
          <w:p w14:paraId="2B93F760" w14:textId="77777777" w:rsidR="00806198" w:rsidRPr="008C07D3" w:rsidRDefault="00806198" w:rsidP="00BF0A7A">
            <w:pPr>
              <w:spacing w:before="20" w:after="40"/>
              <w:rPr>
                <w:sz w:val="18"/>
                <w:szCs w:val="18"/>
                <w:lang w:val="es-ES"/>
              </w:rPr>
            </w:pPr>
            <w:r w:rsidRPr="008C07D3">
              <w:rPr>
                <w:sz w:val="18"/>
                <w:szCs w:val="18"/>
                <w:lang w:val="es-ES"/>
              </w:rPr>
              <w:t>Ministerio Federal para Medio Ambiente, Seguridad Nuclear y Preservación de la Naturaleza (Alemania)/ Iniciativa Internacional para el Clima</w:t>
            </w:r>
          </w:p>
        </w:tc>
        <w:tc>
          <w:tcPr>
            <w:tcW w:w="1787" w:type="dxa"/>
            <w:tcBorders>
              <w:top w:val="single" w:sz="4" w:space="0" w:color="auto"/>
            </w:tcBorders>
            <w:tcMar>
              <w:top w:w="0" w:type="dxa"/>
              <w:left w:w="108" w:type="dxa"/>
              <w:bottom w:w="0" w:type="dxa"/>
              <w:right w:w="108" w:type="dxa"/>
            </w:tcMar>
            <w:hideMark/>
          </w:tcPr>
          <w:p w14:paraId="6685F8FC" w14:textId="77777777" w:rsidR="00806198" w:rsidRPr="008C07D3" w:rsidRDefault="00806198" w:rsidP="00BF0A7A">
            <w:pPr>
              <w:spacing w:before="20" w:after="40"/>
              <w:rPr>
                <w:sz w:val="18"/>
                <w:szCs w:val="18"/>
                <w:lang w:val="es-ES"/>
              </w:rPr>
            </w:pPr>
            <w:r w:rsidRPr="008C07D3">
              <w:rPr>
                <w:sz w:val="18"/>
                <w:szCs w:val="18"/>
                <w:lang w:val="es-ES"/>
              </w:rPr>
              <w:t>Centro Mundial de Vigilancia de la Conservación</w:t>
            </w:r>
          </w:p>
        </w:tc>
        <w:tc>
          <w:tcPr>
            <w:tcW w:w="7087" w:type="dxa"/>
            <w:tcBorders>
              <w:top w:val="single" w:sz="4" w:space="0" w:color="auto"/>
            </w:tcBorders>
            <w:tcMar>
              <w:top w:w="0" w:type="dxa"/>
              <w:left w:w="108" w:type="dxa"/>
              <w:bottom w:w="0" w:type="dxa"/>
              <w:right w:w="108" w:type="dxa"/>
            </w:tcMar>
            <w:hideMark/>
          </w:tcPr>
          <w:p w14:paraId="3CADD6F4" w14:textId="0CBAE501" w:rsidR="00806198" w:rsidRPr="008C07D3" w:rsidRDefault="00806198" w:rsidP="00BF0A7A">
            <w:pPr>
              <w:spacing w:before="20" w:after="40"/>
              <w:rPr>
                <w:sz w:val="18"/>
                <w:szCs w:val="18"/>
                <w:lang w:val="es-ES"/>
              </w:rPr>
            </w:pPr>
            <w:r w:rsidRPr="008C07D3">
              <w:rPr>
                <w:sz w:val="18"/>
                <w:szCs w:val="18"/>
                <w:lang w:val="es-ES"/>
              </w:rPr>
              <w:t>Creación de capacidad y apoyo a Azerbaiyán, Bosnia y Herzegovina, Camboya, el Camerún, Colombia, Etiopía, Granada y Viet Nam para la puesta en marcha de evaluaciones de los ecosistemas nacionales y la creación de plataformas nacionales científico-normativas sobre diversidad biológica y servicios de los ecosistemas</w:t>
            </w:r>
          </w:p>
        </w:tc>
        <w:tc>
          <w:tcPr>
            <w:tcW w:w="940" w:type="dxa"/>
            <w:tcBorders>
              <w:top w:val="single" w:sz="4" w:space="0" w:color="auto"/>
            </w:tcBorders>
            <w:noWrap/>
            <w:tcMar>
              <w:top w:w="0" w:type="dxa"/>
              <w:left w:w="108" w:type="dxa"/>
              <w:bottom w:w="0" w:type="dxa"/>
              <w:right w:w="108" w:type="dxa"/>
            </w:tcMar>
            <w:hideMark/>
          </w:tcPr>
          <w:p w14:paraId="741C2EB2" w14:textId="77777777" w:rsidR="00806198" w:rsidRPr="008C07D3" w:rsidRDefault="00806198" w:rsidP="00BF0A7A">
            <w:pPr>
              <w:spacing w:before="20" w:after="40"/>
              <w:jc w:val="right"/>
              <w:rPr>
                <w:sz w:val="18"/>
                <w:szCs w:val="18"/>
              </w:rPr>
            </w:pPr>
            <w:r w:rsidRPr="008C07D3">
              <w:rPr>
                <w:sz w:val="18"/>
                <w:szCs w:val="18"/>
                <w:lang w:val="es-ES"/>
              </w:rPr>
              <w:t xml:space="preserve">0,8 </w:t>
            </w:r>
          </w:p>
        </w:tc>
      </w:tr>
      <w:tr w:rsidR="00806198" w:rsidRPr="008C07D3" w14:paraId="610560A6" w14:textId="77777777" w:rsidTr="00806198">
        <w:tblPrEx>
          <w:tblCellMar>
            <w:left w:w="0" w:type="dxa"/>
            <w:right w:w="0" w:type="dxa"/>
          </w:tblCellMar>
        </w:tblPrEx>
        <w:trPr>
          <w:trHeight w:val="429"/>
          <w:jc w:val="right"/>
        </w:trPr>
        <w:tc>
          <w:tcPr>
            <w:tcW w:w="2891" w:type="dxa"/>
            <w:tcMar>
              <w:top w:w="0" w:type="dxa"/>
              <w:left w:w="108" w:type="dxa"/>
              <w:bottom w:w="0" w:type="dxa"/>
              <w:right w:w="108" w:type="dxa"/>
            </w:tcMar>
            <w:hideMark/>
          </w:tcPr>
          <w:p w14:paraId="256C7973" w14:textId="77777777" w:rsidR="00806198" w:rsidRPr="008C07D3" w:rsidRDefault="00806198" w:rsidP="00BF0A7A">
            <w:pPr>
              <w:spacing w:before="20" w:after="40"/>
              <w:rPr>
                <w:sz w:val="18"/>
                <w:szCs w:val="18"/>
                <w:lang w:val="es-ES"/>
              </w:rPr>
            </w:pPr>
            <w:r w:rsidRPr="008C07D3">
              <w:rPr>
                <w:sz w:val="18"/>
                <w:szCs w:val="18"/>
                <w:lang w:val="es-ES"/>
              </w:rPr>
              <w:t>Ministerio Federal para Medio Ambiente, Seguridad Nuclear y Preservación de la Naturaleza (Alemania)/ Iniciativa Internacional para el Clima y SwedBio</w:t>
            </w:r>
          </w:p>
        </w:tc>
        <w:tc>
          <w:tcPr>
            <w:tcW w:w="1787" w:type="dxa"/>
            <w:tcMar>
              <w:top w:w="0" w:type="dxa"/>
              <w:left w:w="108" w:type="dxa"/>
              <w:bottom w:w="0" w:type="dxa"/>
              <w:right w:w="108" w:type="dxa"/>
            </w:tcMar>
            <w:hideMark/>
          </w:tcPr>
          <w:p w14:paraId="4D7BFEC7" w14:textId="77777777" w:rsidR="00806198" w:rsidRPr="008C07D3" w:rsidRDefault="00806198" w:rsidP="00BF0A7A">
            <w:pPr>
              <w:spacing w:before="20" w:after="40"/>
              <w:rPr>
                <w:sz w:val="18"/>
                <w:szCs w:val="18"/>
              </w:rPr>
            </w:pPr>
            <w:r w:rsidRPr="008C07D3">
              <w:rPr>
                <w:sz w:val="18"/>
                <w:szCs w:val="18"/>
                <w:lang w:val="es-ES"/>
              </w:rPr>
              <w:t xml:space="preserve">PNUD/BES-Net </w:t>
            </w:r>
          </w:p>
        </w:tc>
        <w:tc>
          <w:tcPr>
            <w:tcW w:w="7087" w:type="dxa"/>
            <w:tcMar>
              <w:top w:w="0" w:type="dxa"/>
              <w:left w:w="108" w:type="dxa"/>
              <w:bottom w:w="0" w:type="dxa"/>
              <w:right w:w="108" w:type="dxa"/>
            </w:tcMar>
            <w:hideMark/>
          </w:tcPr>
          <w:p w14:paraId="28E9F581" w14:textId="78F014F4" w:rsidR="00806198" w:rsidRPr="008C07D3" w:rsidRDefault="00806198" w:rsidP="00BF0A7A">
            <w:pPr>
              <w:spacing w:before="20" w:after="40"/>
              <w:rPr>
                <w:sz w:val="18"/>
                <w:szCs w:val="18"/>
                <w:lang w:val="es-ES"/>
              </w:rPr>
            </w:pPr>
            <w:bookmarkStart w:id="14" w:name="_Hlk63252651"/>
            <w:r w:rsidRPr="008C07D3">
              <w:rPr>
                <w:sz w:val="18"/>
                <w:szCs w:val="18"/>
                <w:lang w:val="es-ES"/>
              </w:rPr>
              <w:t>Diálogo ciencia-política-práctica (Trialogue) para la asimilación de la evaluación temática de la IPBES en el África anglófona, el África francófona y Asia Central</w:t>
            </w:r>
            <w:bookmarkEnd w:id="14"/>
          </w:p>
        </w:tc>
        <w:tc>
          <w:tcPr>
            <w:tcW w:w="940" w:type="dxa"/>
            <w:noWrap/>
            <w:tcMar>
              <w:top w:w="0" w:type="dxa"/>
              <w:left w:w="108" w:type="dxa"/>
              <w:bottom w:w="0" w:type="dxa"/>
              <w:right w:w="108" w:type="dxa"/>
            </w:tcMar>
            <w:hideMark/>
          </w:tcPr>
          <w:p w14:paraId="327C2E34" w14:textId="77777777" w:rsidR="00806198" w:rsidRPr="008C07D3" w:rsidRDefault="00806198" w:rsidP="00BF0A7A">
            <w:pPr>
              <w:spacing w:before="20" w:after="40"/>
              <w:jc w:val="right"/>
              <w:rPr>
                <w:sz w:val="18"/>
                <w:szCs w:val="18"/>
              </w:rPr>
            </w:pPr>
            <w:r w:rsidRPr="008C07D3">
              <w:rPr>
                <w:sz w:val="18"/>
                <w:szCs w:val="18"/>
                <w:lang w:val="es-ES"/>
              </w:rPr>
              <w:t>0,7</w:t>
            </w:r>
          </w:p>
        </w:tc>
      </w:tr>
      <w:tr w:rsidR="00806198" w:rsidRPr="008C07D3" w14:paraId="1B9AEDE3" w14:textId="77777777" w:rsidTr="00806198">
        <w:tblPrEx>
          <w:tblCellMar>
            <w:left w:w="0" w:type="dxa"/>
            <w:right w:w="0" w:type="dxa"/>
          </w:tblCellMar>
        </w:tblPrEx>
        <w:trPr>
          <w:trHeight w:val="429"/>
          <w:jc w:val="right"/>
        </w:trPr>
        <w:tc>
          <w:tcPr>
            <w:tcW w:w="2891" w:type="dxa"/>
            <w:tcMar>
              <w:top w:w="0" w:type="dxa"/>
              <w:left w:w="108" w:type="dxa"/>
              <w:bottom w:w="0" w:type="dxa"/>
              <w:right w:w="108" w:type="dxa"/>
            </w:tcMar>
          </w:tcPr>
          <w:p w14:paraId="26599F64" w14:textId="77777777" w:rsidR="00806198" w:rsidRPr="008C07D3" w:rsidRDefault="00806198" w:rsidP="00BF0A7A">
            <w:pPr>
              <w:spacing w:before="20" w:after="40"/>
              <w:rPr>
                <w:sz w:val="18"/>
                <w:szCs w:val="18"/>
                <w:lang w:val="es-ES"/>
              </w:rPr>
            </w:pPr>
            <w:r w:rsidRPr="008C07D3">
              <w:rPr>
                <w:sz w:val="18"/>
                <w:szCs w:val="18"/>
                <w:lang w:val="es-ES"/>
              </w:rPr>
              <w:t>Ministerio Federal para Medio Ambiente, Seguridad Nuclear y Preservación de la Naturaleza (Alemania)/ Iniciativa Internacional para el Clima</w:t>
            </w:r>
          </w:p>
        </w:tc>
        <w:tc>
          <w:tcPr>
            <w:tcW w:w="1787" w:type="dxa"/>
            <w:tcMar>
              <w:top w:w="0" w:type="dxa"/>
              <w:left w:w="108" w:type="dxa"/>
              <w:bottom w:w="0" w:type="dxa"/>
              <w:right w:w="108" w:type="dxa"/>
            </w:tcMar>
          </w:tcPr>
          <w:p w14:paraId="5744860F" w14:textId="77777777" w:rsidR="00806198" w:rsidRPr="008C07D3" w:rsidRDefault="00806198" w:rsidP="00BF0A7A">
            <w:pPr>
              <w:spacing w:before="20" w:after="40"/>
              <w:rPr>
                <w:sz w:val="18"/>
                <w:szCs w:val="18"/>
              </w:rPr>
            </w:pPr>
            <w:r w:rsidRPr="008C07D3">
              <w:rPr>
                <w:sz w:val="18"/>
                <w:szCs w:val="18"/>
                <w:lang w:val="es-ES"/>
              </w:rPr>
              <w:t>PNUD/BES-Net</w:t>
            </w:r>
          </w:p>
        </w:tc>
        <w:tc>
          <w:tcPr>
            <w:tcW w:w="7087" w:type="dxa"/>
            <w:tcMar>
              <w:top w:w="0" w:type="dxa"/>
              <w:left w:w="108" w:type="dxa"/>
              <w:bottom w:w="0" w:type="dxa"/>
              <w:right w:w="108" w:type="dxa"/>
            </w:tcMar>
          </w:tcPr>
          <w:p w14:paraId="7AD7D945" w14:textId="2D60BA52" w:rsidR="00806198" w:rsidRPr="008C07D3" w:rsidRDefault="00806198" w:rsidP="00BF0A7A">
            <w:pPr>
              <w:spacing w:before="20" w:after="40"/>
              <w:rPr>
                <w:sz w:val="18"/>
                <w:szCs w:val="18"/>
                <w:lang w:val="es-ES"/>
              </w:rPr>
            </w:pPr>
            <w:r w:rsidRPr="008C07D3">
              <w:rPr>
                <w:sz w:val="18"/>
                <w:szCs w:val="18"/>
                <w:lang w:val="es-ES"/>
              </w:rPr>
              <w:t>Apoyo a la adopción de las evaluaciones temáticas de la IPBES y de las evaluaciones nacionales de los ecosistemas y fortalecimiento de las plataformas y redes nacionales de diversidad biológica y servicios de los ecosistemas en siete países</w:t>
            </w:r>
          </w:p>
        </w:tc>
        <w:tc>
          <w:tcPr>
            <w:tcW w:w="940" w:type="dxa"/>
            <w:noWrap/>
            <w:tcMar>
              <w:top w:w="0" w:type="dxa"/>
              <w:left w:w="108" w:type="dxa"/>
              <w:bottom w:w="0" w:type="dxa"/>
              <w:right w:w="108" w:type="dxa"/>
            </w:tcMar>
          </w:tcPr>
          <w:p w14:paraId="45B71484" w14:textId="77777777" w:rsidR="00806198" w:rsidRPr="008C07D3" w:rsidRDefault="00806198" w:rsidP="00BF0A7A">
            <w:pPr>
              <w:spacing w:before="20" w:after="40"/>
              <w:jc w:val="right"/>
              <w:rPr>
                <w:sz w:val="18"/>
                <w:szCs w:val="18"/>
              </w:rPr>
            </w:pPr>
            <w:r w:rsidRPr="008C07D3">
              <w:rPr>
                <w:sz w:val="18"/>
                <w:szCs w:val="18"/>
                <w:lang w:val="es-ES"/>
              </w:rPr>
              <w:t>0,3</w:t>
            </w:r>
          </w:p>
        </w:tc>
      </w:tr>
      <w:tr w:rsidR="00806198" w:rsidRPr="008C07D3" w14:paraId="72A1FFD5" w14:textId="77777777" w:rsidTr="00806198">
        <w:tblPrEx>
          <w:tblCellMar>
            <w:left w:w="0" w:type="dxa"/>
            <w:right w:w="0" w:type="dxa"/>
          </w:tblCellMar>
        </w:tblPrEx>
        <w:trPr>
          <w:trHeight w:val="429"/>
          <w:jc w:val="right"/>
        </w:trPr>
        <w:tc>
          <w:tcPr>
            <w:tcW w:w="2891" w:type="dxa"/>
            <w:tcMar>
              <w:top w:w="0" w:type="dxa"/>
              <w:left w:w="108" w:type="dxa"/>
              <w:bottom w:w="0" w:type="dxa"/>
              <w:right w:w="108" w:type="dxa"/>
            </w:tcMar>
          </w:tcPr>
          <w:p w14:paraId="21A4E074" w14:textId="77777777" w:rsidR="00806198" w:rsidRPr="008C07D3" w:rsidRDefault="00806198" w:rsidP="00BF0A7A">
            <w:pPr>
              <w:spacing w:before="20" w:after="40"/>
              <w:rPr>
                <w:sz w:val="18"/>
                <w:szCs w:val="18"/>
                <w:lang w:val="es-ES"/>
              </w:rPr>
            </w:pPr>
            <w:r w:rsidRPr="008C07D3">
              <w:rPr>
                <w:sz w:val="18"/>
                <w:szCs w:val="18"/>
                <w:lang w:val="es-ES"/>
              </w:rPr>
              <w:t>Ministerio Federal para Medio Ambiente, Seguridad Nuclear y Preservación de la Naturaleza (Alemania)/ Iniciativa Internacional para el Clima</w:t>
            </w:r>
          </w:p>
        </w:tc>
        <w:tc>
          <w:tcPr>
            <w:tcW w:w="1787" w:type="dxa"/>
            <w:tcMar>
              <w:top w:w="0" w:type="dxa"/>
              <w:left w:w="108" w:type="dxa"/>
              <w:bottom w:w="0" w:type="dxa"/>
              <w:right w:w="108" w:type="dxa"/>
            </w:tcMar>
          </w:tcPr>
          <w:p w14:paraId="4D438474" w14:textId="77777777" w:rsidR="00806198" w:rsidRPr="008C07D3" w:rsidRDefault="00806198" w:rsidP="00BF0A7A">
            <w:pPr>
              <w:spacing w:before="20" w:after="40"/>
              <w:rPr>
                <w:sz w:val="18"/>
                <w:szCs w:val="18"/>
                <w:lang w:val="es-ES"/>
              </w:rPr>
            </w:pPr>
            <w:r w:rsidRPr="008C07D3">
              <w:rPr>
                <w:sz w:val="18"/>
                <w:szCs w:val="18"/>
                <w:lang w:val="es-ES"/>
              </w:rPr>
              <w:t>Centro de Investigación para el Desarrollo (ZEF)</w:t>
            </w:r>
          </w:p>
        </w:tc>
        <w:tc>
          <w:tcPr>
            <w:tcW w:w="7087" w:type="dxa"/>
            <w:tcMar>
              <w:top w:w="0" w:type="dxa"/>
              <w:left w:w="108" w:type="dxa"/>
              <w:bottom w:w="0" w:type="dxa"/>
              <w:right w:w="108" w:type="dxa"/>
            </w:tcMar>
          </w:tcPr>
          <w:p w14:paraId="323D2677" w14:textId="4B279DEB" w:rsidR="00806198" w:rsidRPr="008C07D3" w:rsidRDefault="00806198" w:rsidP="00BF0A7A">
            <w:pPr>
              <w:spacing w:before="20" w:after="40"/>
              <w:rPr>
                <w:sz w:val="18"/>
                <w:szCs w:val="18"/>
                <w:lang w:val="es-ES"/>
              </w:rPr>
            </w:pPr>
            <w:r w:rsidRPr="008C07D3">
              <w:rPr>
                <w:sz w:val="18"/>
                <w:szCs w:val="18"/>
                <w:lang w:val="es-ES"/>
              </w:rPr>
              <w:t>Apoyo a la creación de capacidad en Benín, Burkina Faso, Cabo Verde, Gambia, Ghana, Guinea, Guinea</w:t>
            </w:r>
            <w:r w:rsidR="00337638">
              <w:rPr>
                <w:sz w:val="18"/>
                <w:szCs w:val="18"/>
                <w:lang w:val="es-ES"/>
              </w:rPr>
              <w:noBreakHyphen/>
            </w:r>
            <w:r w:rsidRPr="008C07D3">
              <w:rPr>
                <w:sz w:val="18"/>
                <w:szCs w:val="18"/>
                <w:lang w:val="es-ES"/>
              </w:rPr>
              <w:t xml:space="preserve">Bissau, Costa de Marfil, Liberia, Malí, el Níger, Nigeria, el Senegal, Sierra Leona y el Togo; fomento de la participación en las actividades de la IPBES y de la aceptación de sus productos; fortalecimiento de las redes Sur-Sur mediante talleres y establecimiento de una plataforma subregional científico-normativa; y formación de profesionales jóvenes mediante un programa de máster en ciencias titulado </w:t>
            </w:r>
            <w:r w:rsidR="00542EB5" w:rsidRPr="008C07D3">
              <w:rPr>
                <w:sz w:val="18"/>
                <w:szCs w:val="18"/>
                <w:lang w:val="es-ES"/>
              </w:rPr>
              <w:t>“</w:t>
            </w:r>
            <w:r w:rsidRPr="008C07D3">
              <w:rPr>
                <w:sz w:val="18"/>
                <w:szCs w:val="18"/>
                <w:lang w:val="es-ES"/>
              </w:rPr>
              <w:t>Gestión de las interfaces científiconormativas sobre diversidad biológica y servicios de los ecosistemas para el desarrollo sostenible en África Occidental</w:t>
            </w:r>
            <w:r w:rsidR="00542EB5" w:rsidRPr="008C07D3">
              <w:rPr>
                <w:sz w:val="18"/>
                <w:szCs w:val="18"/>
                <w:lang w:val="es-ES"/>
              </w:rPr>
              <w:t>”</w:t>
            </w:r>
            <w:r w:rsidRPr="008C07D3">
              <w:rPr>
                <w:sz w:val="18"/>
                <w:szCs w:val="18"/>
                <w:lang w:val="es-ES"/>
              </w:rPr>
              <w:t xml:space="preserve">, o </w:t>
            </w:r>
            <w:r w:rsidR="00542EB5" w:rsidRPr="008C07D3">
              <w:rPr>
                <w:sz w:val="18"/>
                <w:szCs w:val="18"/>
                <w:lang w:val="es-ES"/>
              </w:rPr>
              <w:t>“</w:t>
            </w:r>
            <w:r w:rsidRPr="008C07D3">
              <w:rPr>
                <w:sz w:val="18"/>
                <w:szCs w:val="18"/>
                <w:lang w:val="es-ES"/>
              </w:rPr>
              <w:t>SPIBES</w:t>
            </w:r>
            <w:r w:rsidR="00542EB5" w:rsidRPr="008C07D3">
              <w:rPr>
                <w:sz w:val="18"/>
                <w:szCs w:val="18"/>
                <w:lang w:val="es-ES"/>
              </w:rPr>
              <w:t>”</w:t>
            </w:r>
            <w:bookmarkStart w:id="15" w:name="_Hlk63252735"/>
            <w:bookmarkEnd w:id="15"/>
          </w:p>
        </w:tc>
        <w:tc>
          <w:tcPr>
            <w:tcW w:w="940" w:type="dxa"/>
            <w:noWrap/>
            <w:tcMar>
              <w:top w:w="0" w:type="dxa"/>
              <w:left w:w="108" w:type="dxa"/>
              <w:bottom w:w="0" w:type="dxa"/>
              <w:right w:w="108" w:type="dxa"/>
            </w:tcMar>
          </w:tcPr>
          <w:p w14:paraId="6EF97247" w14:textId="317ACD59" w:rsidR="00806198" w:rsidRPr="008C07D3" w:rsidRDefault="00806198" w:rsidP="00BF0A7A">
            <w:pPr>
              <w:spacing w:before="20" w:after="40"/>
              <w:jc w:val="right"/>
              <w:rPr>
                <w:sz w:val="18"/>
                <w:szCs w:val="18"/>
              </w:rPr>
            </w:pPr>
            <w:r w:rsidRPr="008C07D3">
              <w:rPr>
                <w:sz w:val="18"/>
                <w:szCs w:val="18"/>
                <w:lang w:val="es-ES"/>
              </w:rPr>
              <w:t>1</w:t>
            </w:r>
            <w:r w:rsidR="00337638">
              <w:rPr>
                <w:sz w:val="18"/>
                <w:szCs w:val="18"/>
                <w:lang w:val="es-ES"/>
              </w:rPr>
              <w:t>,</w:t>
            </w:r>
            <w:r w:rsidRPr="008C07D3">
              <w:rPr>
                <w:sz w:val="18"/>
                <w:szCs w:val="18"/>
                <w:lang w:val="es-ES"/>
              </w:rPr>
              <w:t>1</w:t>
            </w:r>
          </w:p>
        </w:tc>
      </w:tr>
      <w:tr w:rsidR="00806198" w:rsidRPr="008C07D3" w14:paraId="5F108771" w14:textId="77777777" w:rsidTr="00806198">
        <w:tblPrEx>
          <w:tblCellMar>
            <w:left w:w="0" w:type="dxa"/>
            <w:right w:w="0" w:type="dxa"/>
          </w:tblCellMar>
        </w:tblPrEx>
        <w:trPr>
          <w:trHeight w:val="429"/>
          <w:jc w:val="right"/>
        </w:trPr>
        <w:tc>
          <w:tcPr>
            <w:tcW w:w="2891" w:type="dxa"/>
            <w:tcBorders>
              <w:bottom w:val="single" w:sz="4" w:space="0" w:color="auto"/>
            </w:tcBorders>
            <w:tcMar>
              <w:top w:w="0" w:type="dxa"/>
              <w:left w:w="108" w:type="dxa"/>
              <w:bottom w:w="0" w:type="dxa"/>
              <w:right w:w="108" w:type="dxa"/>
            </w:tcMar>
          </w:tcPr>
          <w:p w14:paraId="4BE079E7" w14:textId="7EE0EA8D" w:rsidR="00806198" w:rsidRPr="008C07D3" w:rsidRDefault="00806198" w:rsidP="00BF0A7A">
            <w:pPr>
              <w:spacing w:before="20" w:after="40"/>
              <w:rPr>
                <w:sz w:val="18"/>
                <w:szCs w:val="18"/>
                <w:lang w:val="es-ES"/>
              </w:rPr>
            </w:pPr>
            <w:r w:rsidRPr="008C07D3">
              <w:rPr>
                <w:sz w:val="18"/>
                <w:szCs w:val="18"/>
                <w:lang w:val="es-ES"/>
              </w:rPr>
              <w:t>Ministerio Noruego de Clima y Medio Ambiente</w:t>
            </w:r>
          </w:p>
        </w:tc>
        <w:tc>
          <w:tcPr>
            <w:tcW w:w="1787" w:type="dxa"/>
            <w:tcBorders>
              <w:bottom w:val="single" w:sz="4" w:space="0" w:color="auto"/>
            </w:tcBorders>
            <w:tcMar>
              <w:top w:w="0" w:type="dxa"/>
              <w:left w:w="108" w:type="dxa"/>
              <w:bottom w:w="0" w:type="dxa"/>
              <w:right w:w="108" w:type="dxa"/>
            </w:tcMar>
          </w:tcPr>
          <w:p w14:paraId="7DB15F91" w14:textId="1593180A" w:rsidR="00806198" w:rsidRPr="008C07D3" w:rsidRDefault="00806198" w:rsidP="00BF0A7A">
            <w:pPr>
              <w:spacing w:before="20" w:after="40"/>
              <w:rPr>
                <w:sz w:val="18"/>
                <w:szCs w:val="18"/>
                <w:lang w:val="es-ES"/>
              </w:rPr>
            </w:pPr>
            <w:r w:rsidRPr="008C07D3">
              <w:rPr>
                <w:sz w:val="18"/>
                <w:szCs w:val="18"/>
                <w:lang w:val="es-ES"/>
              </w:rPr>
              <w:t>Organismo Noruego del Medio Ambiente</w:t>
            </w:r>
          </w:p>
        </w:tc>
        <w:tc>
          <w:tcPr>
            <w:tcW w:w="7087" w:type="dxa"/>
            <w:tcBorders>
              <w:bottom w:val="single" w:sz="4" w:space="0" w:color="auto"/>
            </w:tcBorders>
            <w:tcMar>
              <w:top w:w="0" w:type="dxa"/>
              <w:left w:w="108" w:type="dxa"/>
              <w:bottom w:w="0" w:type="dxa"/>
              <w:right w:w="108" w:type="dxa"/>
            </w:tcMar>
          </w:tcPr>
          <w:p w14:paraId="18AC36EA" w14:textId="67696807" w:rsidR="00806198" w:rsidRPr="008C07D3" w:rsidRDefault="00806198" w:rsidP="00BF0A7A">
            <w:pPr>
              <w:spacing w:before="20" w:after="40"/>
              <w:rPr>
                <w:sz w:val="18"/>
                <w:szCs w:val="18"/>
                <w:lang w:val="es-ES"/>
              </w:rPr>
            </w:pPr>
            <w:r w:rsidRPr="008C07D3">
              <w:rPr>
                <w:sz w:val="18"/>
                <w:szCs w:val="18"/>
                <w:lang w:val="es-ES"/>
              </w:rPr>
              <w:t>Siete proyectos de creación de capacidad para participar en la labor de la IPBES, contribuir a ella y beneficiarse de sus resultados, principalmente en África, América, Europa del Este y Asia</w:t>
            </w:r>
          </w:p>
        </w:tc>
        <w:tc>
          <w:tcPr>
            <w:tcW w:w="940" w:type="dxa"/>
            <w:tcBorders>
              <w:bottom w:val="single" w:sz="4" w:space="0" w:color="auto"/>
            </w:tcBorders>
            <w:noWrap/>
            <w:tcMar>
              <w:top w:w="0" w:type="dxa"/>
              <w:left w:w="108" w:type="dxa"/>
              <w:bottom w:w="0" w:type="dxa"/>
              <w:right w:w="108" w:type="dxa"/>
            </w:tcMar>
          </w:tcPr>
          <w:p w14:paraId="21C35E97" w14:textId="77777777" w:rsidR="00806198" w:rsidRPr="008C07D3" w:rsidRDefault="00806198" w:rsidP="00BF0A7A">
            <w:pPr>
              <w:spacing w:before="20" w:after="40"/>
              <w:jc w:val="right"/>
              <w:rPr>
                <w:sz w:val="18"/>
                <w:szCs w:val="18"/>
              </w:rPr>
            </w:pPr>
            <w:r w:rsidRPr="008C07D3">
              <w:rPr>
                <w:sz w:val="18"/>
                <w:szCs w:val="18"/>
                <w:lang w:val="es-ES"/>
              </w:rPr>
              <w:t>0,4</w:t>
            </w:r>
          </w:p>
        </w:tc>
      </w:tr>
      <w:tr w:rsidR="00806198" w:rsidRPr="008C07D3" w14:paraId="32243E32" w14:textId="77777777" w:rsidTr="00806198">
        <w:tblPrEx>
          <w:tblCellMar>
            <w:left w:w="0" w:type="dxa"/>
            <w:right w:w="0" w:type="dxa"/>
          </w:tblCellMar>
        </w:tblPrEx>
        <w:trPr>
          <w:trHeight w:val="280"/>
          <w:jc w:val="right"/>
        </w:trPr>
        <w:tc>
          <w:tcPr>
            <w:tcW w:w="2891" w:type="dxa"/>
            <w:tcBorders>
              <w:top w:val="single" w:sz="4" w:space="0" w:color="auto"/>
              <w:left w:val="nil"/>
              <w:bottom w:val="single" w:sz="12" w:space="0" w:color="auto"/>
              <w:right w:val="nil"/>
            </w:tcBorders>
            <w:noWrap/>
            <w:tcMar>
              <w:top w:w="0" w:type="dxa"/>
              <w:left w:w="108" w:type="dxa"/>
              <w:bottom w:w="0" w:type="dxa"/>
              <w:right w:w="108" w:type="dxa"/>
            </w:tcMar>
            <w:hideMark/>
          </w:tcPr>
          <w:p w14:paraId="1828E9EC" w14:textId="77777777" w:rsidR="00806198" w:rsidRPr="00337638" w:rsidRDefault="00806198" w:rsidP="00BF0A7A">
            <w:pPr>
              <w:spacing w:before="20" w:after="40"/>
              <w:rPr>
                <w:b/>
                <w:bCs/>
                <w:sz w:val="18"/>
                <w:szCs w:val="18"/>
              </w:rPr>
            </w:pPr>
            <w:r w:rsidRPr="00337638">
              <w:rPr>
                <w:b/>
                <w:bCs/>
                <w:sz w:val="18"/>
                <w:szCs w:val="18"/>
                <w:lang w:val="es-ES"/>
              </w:rPr>
              <w:t>Total</w:t>
            </w:r>
          </w:p>
        </w:tc>
        <w:tc>
          <w:tcPr>
            <w:tcW w:w="1787" w:type="dxa"/>
            <w:tcBorders>
              <w:top w:val="single" w:sz="4" w:space="0" w:color="auto"/>
              <w:left w:val="nil"/>
              <w:bottom w:val="single" w:sz="12" w:space="0" w:color="auto"/>
              <w:right w:val="nil"/>
            </w:tcBorders>
            <w:noWrap/>
            <w:tcMar>
              <w:top w:w="0" w:type="dxa"/>
              <w:left w:w="108" w:type="dxa"/>
              <w:bottom w:w="0" w:type="dxa"/>
              <w:right w:w="108" w:type="dxa"/>
            </w:tcMar>
            <w:hideMark/>
          </w:tcPr>
          <w:p w14:paraId="74A2BD7A" w14:textId="77777777" w:rsidR="00806198" w:rsidRPr="008C07D3" w:rsidRDefault="00806198" w:rsidP="00BF0A7A">
            <w:pPr>
              <w:spacing w:before="20" w:after="40"/>
              <w:rPr>
                <w:sz w:val="18"/>
                <w:szCs w:val="18"/>
              </w:rPr>
            </w:pPr>
            <w:r w:rsidRPr="008C07D3">
              <w:rPr>
                <w:sz w:val="18"/>
                <w:szCs w:val="18"/>
              </w:rPr>
              <w:t> </w:t>
            </w:r>
          </w:p>
        </w:tc>
        <w:tc>
          <w:tcPr>
            <w:tcW w:w="7087" w:type="dxa"/>
            <w:tcBorders>
              <w:top w:val="single" w:sz="4" w:space="0" w:color="auto"/>
              <w:left w:val="nil"/>
              <w:bottom w:val="single" w:sz="12" w:space="0" w:color="auto"/>
              <w:right w:val="nil"/>
            </w:tcBorders>
            <w:noWrap/>
            <w:tcMar>
              <w:top w:w="0" w:type="dxa"/>
              <w:left w:w="108" w:type="dxa"/>
              <w:bottom w:w="0" w:type="dxa"/>
              <w:right w:w="108" w:type="dxa"/>
            </w:tcMar>
            <w:hideMark/>
          </w:tcPr>
          <w:p w14:paraId="224BDABF" w14:textId="77777777" w:rsidR="00806198" w:rsidRPr="008C07D3" w:rsidRDefault="00806198" w:rsidP="00BF0A7A">
            <w:pPr>
              <w:spacing w:before="20" w:after="40"/>
              <w:rPr>
                <w:b/>
                <w:bCs/>
                <w:sz w:val="18"/>
                <w:szCs w:val="18"/>
              </w:rPr>
            </w:pPr>
            <w:r w:rsidRPr="008C07D3">
              <w:rPr>
                <w:b/>
                <w:bCs/>
                <w:sz w:val="18"/>
                <w:szCs w:val="18"/>
              </w:rPr>
              <w:t> </w:t>
            </w:r>
          </w:p>
        </w:tc>
        <w:tc>
          <w:tcPr>
            <w:tcW w:w="940" w:type="dxa"/>
            <w:tcBorders>
              <w:top w:val="single" w:sz="4" w:space="0" w:color="auto"/>
              <w:left w:val="nil"/>
              <w:bottom w:val="single" w:sz="12" w:space="0" w:color="auto"/>
              <w:right w:val="nil"/>
            </w:tcBorders>
            <w:noWrap/>
            <w:tcMar>
              <w:top w:w="0" w:type="dxa"/>
              <w:left w:w="108" w:type="dxa"/>
              <w:bottom w:w="0" w:type="dxa"/>
              <w:right w:w="108" w:type="dxa"/>
            </w:tcMar>
            <w:hideMark/>
          </w:tcPr>
          <w:p w14:paraId="53139ABE" w14:textId="77777777" w:rsidR="00806198" w:rsidRPr="00337638" w:rsidRDefault="00806198" w:rsidP="00BF0A7A">
            <w:pPr>
              <w:spacing w:before="20" w:after="40"/>
              <w:jc w:val="right"/>
              <w:rPr>
                <w:b/>
                <w:bCs/>
                <w:sz w:val="18"/>
                <w:szCs w:val="18"/>
              </w:rPr>
            </w:pPr>
            <w:r w:rsidRPr="00337638">
              <w:rPr>
                <w:b/>
                <w:bCs/>
                <w:sz w:val="18"/>
                <w:szCs w:val="18"/>
                <w:lang w:val="es-ES"/>
              </w:rPr>
              <w:t>59,5</w:t>
            </w:r>
          </w:p>
        </w:tc>
      </w:tr>
    </w:tbl>
    <w:p w14:paraId="45D43C8F" w14:textId="7B731238" w:rsidR="00715996" w:rsidRPr="000D20CE" w:rsidRDefault="00806198" w:rsidP="00254CDC">
      <w:pPr>
        <w:pStyle w:val="NormalNonumber"/>
        <w:spacing w:before="60" w:after="40"/>
        <w:rPr>
          <w:sz w:val="17"/>
          <w:szCs w:val="17"/>
          <w:lang w:val="es-ES"/>
        </w:rPr>
        <w:sectPr w:rsidR="00715996" w:rsidRPr="000D20CE" w:rsidSect="00DE2CD7">
          <w:headerReference w:type="even" r:id="rId19"/>
          <w:headerReference w:type="default" r:id="rId20"/>
          <w:headerReference w:type="first" r:id="rId21"/>
          <w:footerReference w:type="first" r:id="rId22"/>
          <w:pgSz w:w="16838" w:h="11906" w:orient="landscape" w:code="9"/>
          <w:pgMar w:top="907" w:right="992" w:bottom="1418" w:left="1418" w:header="539" w:footer="975" w:gutter="0"/>
          <w:cols w:space="539"/>
          <w:titlePg/>
          <w:docGrid w:linePitch="360"/>
        </w:sectPr>
      </w:pPr>
      <w:r w:rsidRPr="000D20CE">
        <w:rPr>
          <w:i/>
          <w:iCs/>
          <w:sz w:val="17"/>
          <w:szCs w:val="17"/>
          <w:lang w:val="es-ES"/>
        </w:rPr>
        <w:t>Abreviaturas</w:t>
      </w:r>
      <w:r w:rsidRPr="000D20CE">
        <w:rPr>
          <w:sz w:val="17"/>
          <w:szCs w:val="17"/>
          <w:lang w:val="es-ES"/>
        </w:rPr>
        <w:t xml:space="preserve">: BES-Net = Red de Diversidad Biológica y Servicios de los Ecosistemas; PNUD = Programa de las </w:t>
      </w:r>
      <w:r w:rsidR="006A42E9">
        <w:rPr>
          <w:sz w:val="17"/>
          <w:szCs w:val="17"/>
          <w:lang w:val="es-ES"/>
        </w:rPr>
        <w:t>Naciones Unidas</w:t>
      </w:r>
      <w:r w:rsidRPr="000D20CE">
        <w:rPr>
          <w:sz w:val="17"/>
          <w:szCs w:val="17"/>
          <w:lang w:val="es-ES"/>
        </w:rPr>
        <w:t xml:space="preserve"> para el Desarrollo. </w:t>
      </w:r>
    </w:p>
    <w:p w14:paraId="154850BB" w14:textId="7ED52975" w:rsidR="00715996" w:rsidRPr="00C32B97" w:rsidRDefault="00E21DD6" w:rsidP="00E21DD6">
      <w:pPr>
        <w:pStyle w:val="CH2"/>
        <w:rPr>
          <w:lang w:val="es-ES_tradnl"/>
        </w:rPr>
      </w:pPr>
      <w:r w:rsidRPr="00C32B97">
        <w:rPr>
          <w:lang w:val="es-ES_tradnl"/>
        </w:rPr>
        <w:tab/>
        <w:t>II.</w:t>
      </w:r>
      <w:r w:rsidRPr="00C32B97">
        <w:rPr>
          <w:lang w:val="es-ES_tradnl"/>
        </w:rPr>
        <w:tab/>
      </w:r>
      <w:r w:rsidR="00C32B97" w:rsidRPr="00C32B97">
        <w:rPr>
          <w:lang w:val="es-ES_tradnl"/>
        </w:rPr>
        <w:tab/>
      </w:r>
      <w:r w:rsidR="00715996" w:rsidRPr="00C32B97">
        <w:rPr>
          <w:lang w:val="es-ES_tradnl"/>
        </w:rPr>
        <w:t>Gastos para 2018-2020</w:t>
      </w:r>
    </w:p>
    <w:p w14:paraId="124DC345" w14:textId="2D1FB1FF" w:rsidR="00715996" w:rsidRPr="00A74BB9" w:rsidRDefault="00185746" w:rsidP="00415905">
      <w:pPr>
        <w:pStyle w:val="CH2"/>
        <w:rPr>
          <w:lang w:val="es-ES_tradnl"/>
        </w:rPr>
      </w:pPr>
      <w:r>
        <w:tab/>
      </w:r>
      <w:r w:rsidRPr="00A74BB9">
        <w:rPr>
          <w:lang w:val="es-ES_tradnl"/>
        </w:rPr>
        <w:t>A.</w:t>
      </w:r>
      <w:r w:rsidRPr="00A74BB9">
        <w:rPr>
          <w:lang w:val="es-ES_tradnl"/>
        </w:rPr>
        <w:tab/>
      </w:r>
      <w:r w:rsidR="001A3385" w:rsidRPr="00A74BB9">
        <w:rPr>
          <w:lang w:val="es-ES_tradnl"/>
        </w:rPr>
        <w:tab/>
      </w:r>
      <w:r w:rsidR="00715996" w:rsidRPr="00A74BB9">
        <w:rPr>
          <w:lang w:val="es-ES_tradnl"/>
        </w:rPr>
        <w:t>Gastos finales para 2018</w:t>
      </w:r>
    </w:p>
    <w:p w14:paraId="17069F09" w14:textId="60A185E0" w:rsidR="008147E2" w:rsidRPr="00D92F86" w:rsidRDefault="008147E2" w:rsidP="007A1059">
      <w:pPr>
        <w:pStyle w:val="Normalnumber"/>
        <w:tabs>
          <w:tab w:val="clear" w:pos="624"/>
        </w:tabs>
        <w:rPr>
          <w:lang w:val="es-ES"/>
        </w:rPr>
      </w:pPr>
      <w:r>
        <w:rPr>
          <w:lang w:val="es-ES"/>
        </w:rPr>
        <w:t>En el cuadro 5 se comparan los gastos finales de 2018 con el presupuesto de 8.554.853 dólares aprobado para ese año por el Plenario en su sexto período de sesiones (decisión IPBES-6/4).</w:t>
      </w:r>
    </w:p>
    <w:p w14:paraId="08C38936" w14:textId="4843DEBA" w:rsidR="00715996" w:rsidRPr="00D92F86" w:rsidRDefault="00715996" w:rsidP="000D20CE">
      <w:pPr>
        <w:pStyle w:val="Titletable"/>
        <w:spacing w:before="240"/>
        <w:rPr>
          <w:rFonts w:eastAsia="Calibri"/>
          <w:lang w:val="es-ES"/>
        </w:rPr>
      </w:pPr>
      <w:r w:rsidRPr="000D20CE">
        <w:rPr>
          <w:b w:val="0"/>
          <w:bCs w:val="0"/>
          <w:lang w:val="es-ES"/>
        </w:rPr>
        <w:t>Cuadro 5</w:t>
      </w:r>
      <w:r w:rsidR="008C07D3">
        <w:rPr>
          <w:b w:val="0"/>
          <w:bCs w:val="0"/>
          <w:lang w:val="es-ES"/>
        </w:rPr>
        <w:br/>
      </w:r>
      <w:r>
        <w:rPr>
          <w:lang w:val="es-ES"/>
        </w:rPr>
        <w:t xml:space="preserve">Gastos finales para 2018 </w:t>
      </w:r>
    </w:p>
    <w:p w14:paraId="5073A539" w14:textId="3AA04D6A" w:rsidR="00715996" w:rsidRPr="000D20CE" w:rsidRDefault="00715996" w:rsidP="001D7DF8">
      <w:pPr>
        <w:pStyle w:val="Titletable"/>
        <w:rPr>
          <w:b w:val="0"/>
          <w:bCs w:val="0"/>
          <w:sz w:val="18"/>
          <w:lang w:val="es-ES"/>
        </w:rPr>
      </w:pPr>
      <w:r w:rsidRPr="000D20CE">
        <w:rPr>
          <w:b w:val="0"/>
          <w:bCs w:val="0"/>
          <w:sz w:val="18"/>
          <w:lang w:val="es-ES"/>
        </w:rPr>
        <w:t>(Dólares de los E</w:t>
      </w:r>
      <w:r w:rsidR="007A1059">
        <w:rPr>
          <w:b w:val="0"/>
          <w:bCs w:val="0"/>
          <w:sz w:val="18"/>
          <w:lang w:val="es-ES"/>
        </w:rPr>
        <w:t>stados Unidos</w:t>
      </w:r>
      <w:r w:rsidRPr="000D20CE">
        <w:rPr>
          <w:b w:val="0"/>
          <w:bCs w:val="0"/>
          <w:sz w:val="18"/>
          <w:lang w:val="es-ES"/>
        </w:rPr>
        <w:t xml:space="preserve">) </w:t>
      </w:r>
    </w:p>
    <w:tbl>
      <w:tblPr>
        <w:tblW w:w="5000" w:type="pct"/>
        <w:jc w:val="right"/>
        <w:tblLayout w:type="fixed"/>
        <w:tblLook w:val="04A0" w:firstRow="1" w:lastRow="0" w:firstColumn="1" w:lastColumn="0" w:noHBand="0" w:noVBand="1"/>
      </w:tblPr>
      <w:tblGrid>
        <w:gridCol w:w="5954"/>
        <w:gridCol w:w="1339"/>
        <w:gridCol w:w="1139"/>
        <w:gridCol w:w="1064"/>
      </w:tblGrid>
      <w:tr w:rsidR="00715996" w:rsidRPr="008C07D3" w14:paraId="6D6618BA" w14:textId="77777777" w:rsidTr="008C07D3">
        <w:trPr>
          <w:tblHeader/>
          <w:jc w:val="right"/>
        </w:trPr>
        <w:tc>
          <w:tcPr>
            <w:tcW w:w="5954" w:type="dxa"/>
            <w:tcBorders>
              <w:top w:val="single" w:sz="4" w:space="0" w:color="auto"/>
              <w:bottom w:val="single" w:sz="12" w:space="0" w:color="auto"/>
            </w:tcBorders>
            <w:shd w:val="clear" w:color="auto" w:fill="auto"/>
            <w:vAlign w:val="bottom"/>
            <w:hideMark/>
          </w:tcPr>
          <w:p w14:paraId="7F9655EB" w14:textId="77777777" w:rsidR="00715996" w:rsidRPr="008C07D3" w:rsidRDefault="00715996" w:rsidP="008C07D3">
            <w:pPr>
              <w:spacing w:before="20" w:after="40"/>
              <w:rPr>
                <w:i/>
                <w:iCs/>
                <w:sz w:val="18"/>
                <w:szCs w:val="18"/>
              </w:rPr>
            </w:pPr>
            <w:r w:rsidRPr="008C07D3">
              <w:rPr>
                <w:i/>
                <w:iCs/>
                <w:sz w:val="18"/>
                <w:szCs w:val="18"/>
                <w:lang w:val="es-ES"/>
              </w:rPr>
              <w:t>Partidas presupuestarias</w:t>
            </w:r>
          </w:p>
        </w:tc>
        <w:tc>
          <w:tcPr>
            <w:tcW w:w="1339" w:type="dxa"/>
            <w:tcBorders>
              <w:top w:val="single" w:sz="4" w:space="0" w:color="auto"/>
              <w:bottom w:val="single" w:sz="12" w:space="0" w:color="auto"/>
            </w:tcBorders>
            <w:shd w:val="clear" w:color="auto" w:fill="auto"/>
            <w:vAlign w:val="bottom"/>
            <w:hideMark/>
          </w:tcPr>
          <w:p w14:paraId="456B0CE2" w14:textId="5CD60935" w:rsidR="00715996" w:rsidRPr="008C07D3" w:rsidRDefault="00715996" w:rsidP="008C07D3">
            <w:pPr>
              <w:spacing w:before="20" w:after="40"/>
              <w:jc w:val="right"/>
              <w:rPr>
                <w:i/>
                <w:iCs/>
                <w:sz w:val="18"/>
                <w:szCs w:val="18"/>
              </w:rPr>
            </w:pPr>
            <w:r w:rsidRPr="008C07D3">
              <w:rPr>
                <w:i/>
                <w:iCs/>
                <w:sz w:val="18"/>
                <w:szCs w:val="18"/>
                <w:lang w:val="es-ES"/>
              </w:rPr>
              <w:t>Presupuesto aprobado de</w:t>
            </w:r>
            <w:r w:rsidR="00A74BB9">
              <w:rPr>
                <w:i/>
                <w:iCs/>
                <w:sz w:val="18"/>
                <w:szCs w:val="18"/>
                <w:lang w:val="es-ES"/>
              </w:rPr>
              <w:t> </w:t>
            </w:r>
            <w:r w:rsidRPr="008C07D3">
              <w:rPr>
                <w:i/>
                <w:iCs/>
                <w:sz w:val="18"/>
                <w:szCs w:val="18"/>
                <w:lang w:val="es-ES"/>
              </w:rPr>
              <w:t>2018</w:t>
            </w:r>
            <w:r w:rsidRPr="008C07D3">
              <w:rPr>
                <w:sz w:val="18"/>
                <w:szCs w:val="18"/>
                <w:lang w:val="es-ES"/>
              </w:rPr>
              <w:t xml:space="preserve"> </w:t>
            </w:r>
          </w:p>
        </w:tc>
        <w:tc>
          <w:tcPr>
            <w:tcW w:w="1139" w:type="dxa"/>
            <w:tcBorders>
              <w:top w:val="single" w:sz="4" w:space="0" w:color="auto"/>
              <w:bottom w:val="single" w:sz="12" w:space="0" w:color="auto"/>
            </w:tcBorders>
            <w:shd w:val="clear" w:color="auto" w:fill="auto"/>
            <w:vAlign w:val="bottom"/>
            <w:hideMark/>
          </w:tcPr>
          <w:p w14:paraId="36DA2553" w14:textId="28C28B43" w:rsidR="00715996" w:rsidRPr="008C07D3" w:rsidRDefault="00715996" w:rsidP="008C07D3">
            <w:pPr>
              <w:spacing w:before="20" w:after="40"/>
              <w:jc w:val="right"/>
              <w:rPr>
                <w:i/>
                <w:iCs/>
                <w:sz w:val="18"/>
                <w:szCs w:val="18"/>
              </w:rPr>
            </w:pPr>
            <w:r w:rsidRPr="008C07D3">
              <w:rPr>
                <w:i/>
                <w:iCs/>
                <w:sz w:val="18"/>
                <w:szCs w:val="18"/>
                <w:lang w:val="es-ES"/>
              </w:rPr>
              <w:t>Gastos finales de</w:t>
            </w:r>
            <w:r w:rsidR="00A74BB9">
              <w:rPr>
                <w:i/>
                <w:iCs/>
                <w:sz w:val="18"/>
                <w:szCs w:val="18"/>
                <w:lang w:val="es-ES"/>
              </w:rPr>
              <w:t> </w:t>
            </w:r>
            <w:r w:rsidRPr="008C07D3">
              <w:rPr>
                <w:i/>
                <w:iCs/>
                <w:sz w:val="18"/>
                <w:szCs w:val="18"/>
                <w:lang w:val="es-ES"/>
              </w:rPr>
              <w:t>2018</w:t>
            </w:r>
          </w:p>
        </w:tc>
        <w:tc>
          <w:tcPr>
            <w:tcW w:w="1064" w:type="dxa"/>
            <w:tcBorders>
              <w:top w:val="single" w:sz="4" w:space="0" w:color="auto"/>
              <w:bottom w:val="single" w:sz="12" w:space="0" w:color="auto"/>
            </w:tcBorders>
            <w:shd w:val="clear" w:color="auto" w:fill="auto"/>
            <w:vAlign w:val="bottom"/>
            <w:hideMark/>
          </w:tcPr>
          <w:p w14:paraId="69D6B837" w14:textId="77777777" w:rsidR="00715996" w:rsidRPr="008C07D3" w:rsidRDefault="00715996" w:rsidP="008C07D3">
            <w:pPr>
              <w:spacing w:before="20" w:after="40"/>
              <w:jc w:val="right"/>
              <w:rPr>
                <w:i/>
                <w:iCs/>
                <w:sz w:val="18"/>
                <w:szCs w:val="18"/>
              </w:rPr>
            </w:pPr>
            <w:r w:rsidRPr="008C07D3">
              <w:rPr>
                <w:i/>
                <w:iCs/>
                <w:sz w:val="18"/>
                <w:szCs w:val="18"/>
                <w:lang w:val="es-ES"/>
              </w:rPr>
              <w:t>Saldo</w:t>
            </w:r>
          </w:p>
        </w:tc>
      </w:tr>
      <w:tr w:rsidR="00715996" w:rsidRPr="006A42E9" w14:paraId="36C7BB0F" w14:textId="77777777" w:rsidTr="008C07D3">
        <w:trPr>
          <w:jc w:val="right"/>
        </w:trPr>
        <w:tc>
          <w:tcPr>
            <w:tcW w:w="9496" w:type="dxa"/>
            <w:gridSpan w:val="4"/>
            <w:tcBorders>
              <w:top w:val="single" w:sz="12" w:space="0" w:color="auto"/>
            </w:tcBorders>
            <w:shd w:val="clear" w:color="auto" w:fill="auto"/>
            <w:vAlign w:val="bottom"/>
            <w:hideMark/>
          </w:tcPr>
          <w:p w14:paraId="00CF965A" w14:textId="70FFF2BE" w:rsidR="00715996" w:rsidRPr="008C07D3" w:rsidRDefault="007A1059" w:rsidP="008C07D3">
            <w:pPr>
              <w:spacing w:before="20" w:after="40"/>
              <w:rPr>
                <w:sz w:val="18"/>
                <w:szCs w:val="18"/>
                <w:lang w:val="es-ES"/>
              </w:rPr>
            </w:pPr>
            <w:r w:rsidRPr="007A1059">
              <w:rPr>
                <w:b/>
                <w:bCs/>
                <w:sz w:val="18"/>
                <w:szCs w:val="18"/>
                <w:lang w:val="es-ES" w:eastAsia="en-GB"/>
              </w:rPr>
              <w:t xml:space="preserve">1. </w:t>
            </w:r>
            <w:r w:rsidR="00715996" w:rsidRPr="008C07D3">
              <w:rPr>
                <w:b/>
                <w:bCs/>
                <w:sz w:val="18"/>
                <w:szCs w:val="18"/>
                <w:lang w:val="es-ES"/>
              </w:rPr>
              <w:t>Reuniones de los órganos de la IPBES</w:t>
            </w:r>
          </w:p>
        </w:tc>
      </w:tr>
      <w:tr w:rsidR="00715996" w:rsidRPr="006A42E9" w14:paraId="2A55FA15" w14:textId="77777777" w:rsidTr="008C07D3">
        <w:trPr>
          <w:jc w:val="right"/>
        </w:trPr>
        <w:tc>
          <w:tcPr>
            <w:tcW w:w="9496" w:type="dxa"/>
            <w:gridSpan w:val="4"/>
            <w:shd w:val="clear" w:color="auto" w:fill="auto"/>
            <w:hideMark/>
          </w:tcPr>
          <w:p w14:paraId="2760096A" w14:textId="75CBFEEB" w:rsidR="00715996" w:rsidRPr="008C07D3" w:rsidRDefault="007A1059" w:rsidP="008C07D3">
            <w:pPr>
              <w:spacing w:before="20" w:after="40"/>
              <w:rPr>
                <w:sz w:val="18"/>
                <w:szCs w:val="18"/>
                <w:lang w:val="es-ES"/>
              </w:rPr>
            </w:pPr>
            <w:r w:rsidRPr="00276773">
              <w:rPr>
                <w:b/>
                <w:bCs/>
                <w:sz w:val="18"/>
                <w:szCs w:val="18"/>
                <w:lang w:val="es-ES" w:eastAsia="en-GB"/>
              </w:rPr>
              <w:t xml:space="preserve">1.1 </w:t>
            </w:r>
            <w:r w:rsidR="00715996" w:rsidRPr="008C07D3">
              <w:rPr>
                <w:b/>
                <w:bCs/>
                <w:sz w:val="18"/>
                <w:szCs w:val="18"/>
                <w:lang w:val="es-ES"/>
              </w:rPr>
              <w:t>Períodos de sesiones del Plenario</w:t>
            </w:r>
          </w:p>
        </w:tc>
      </w:tr>
      <w:tr w:rsidR="00715996" w:rsidRPr="008C07D3" w14:paraId="4CB73679" w14:textId="77777777" w:rsidTr="008C07D3">
        <w:trPr>
          <w:jc w:val="right"/>
        </w:trPr>
        <w:tc>
          <w:tcPr>
            <w:tcW w:w="5954" w:type="dxa"/>
            <w:shd w:val="clear" w:color="auto" w:fill="auto"/>
            <w:noWrap/>
            <w:hideMark/>
          </w:tcPr>
          <w:p w14:paraId="3F67B18D" w14:textId="77777777" w:rsidR="00715996" w:rsidRPr="008C07D3" w:rsidRDefault="00715996" w:rsidP="008C07D3">
            <w:pPr>
              <w:spacing w:before="20" w:after="40"/>
              <w:ind w:left="284"/>
              <w:rPr>
                <w:sz w:val="18"/>
                <w:szCs w:val="18"/>
                <w:lang w:val="es-ES"/>
              </w:rPr>
            </w:pPr>
            <w:r w:rsidRPr="008C07D3">
              <w:rPr>
                <w:sz w:val="18"/>
                <w:szCs w:val="18"/>
                <w:lang w:val="es-ES"/>
              </w:rPr>
              <w:t xml:space="preserve">Gastos de viaje de los participantes en el sexto período de sesiones del Plenario (viajes y dietas) </w:t>
            </w:r>
          </w:p>
        </w:tc>
        <w:tc>
          <w:tcPr>
            <w:tcW w:w="1339" w:type="dxa"/>
            <w:shd w:val="clear" w:color="auto" w:fill="auto"/>
            <w:hideMark/>
          </w:tcPr>
          <w:p w14:paraId="0813315D" w14:textId="77777777" w:rsidR="00715996" w:rsidRPr="008C07D3" w:rsidRDefault="00715996" w:rsidP="008C07D3">
            <w:pPr>
              <w:spacing w:before="20" w:after="40"/>
              <w:jc w:val="right"/>
              <w:rPr>
                <w:sz w:val="18"/>
                <w:szCs w:val="18"/>
              </w:rPr>
            </w:pPr>
            <w:r w:rsidRPr="008C07D3">
              <w:rPr>
                <w:sz w:val="18"/>
                <w:szCs w:val="18"/>
                <w:lang w:val="es-ES"/>
              </w:rPr>
              <w:t xml:space="preserve">500 000 </w:t>
            </w:r>
          </w:p>
        </w:tc>
        <w:tc>
          <w:tcPr>
            <w:tcW w:w="1139" w:type="dxa"/>
            <w:shd w:val="clear" w:color="auto" w:fill="auto"/>
            <w:hideMark/>
          </w:tcPr>
          <w:p w14:paraId="635966AB" w14:textId="77777777" w:rsidR="00715996" w:rsidRPr="008C07D3" w:rsidRDefault="00715996" w:rsidP="008C07D3">
            <w:pPr>
              <w:spacing w:before="20" w:after="40"/>
              <w:jc w:val="right"/>
              <w:rPr>
                <w:sz w:val="18"/>
                <w:szCs w:val="18"/>
              </w:rPr>
            </w:pPr>
            <w:r w:rsidRPr="008C07D3">
              <w:rPr>
                <w:sz w:val="18"/>
                <w:szCs w:val="18"/>
                <w:lang w:val="es-ES"/>
              </w:rPr>
              <w:t xml:space="preserve">346 981 </w:t>
            </w:r>
          </w:p>
        </w:tc>
        <w:tc>
          <w:tcPr>
            <w:tcW w:w="1064" w:type="dxa"/>
            <w:shd w:val="clear" w:color="auto" w:fill="auto"/>
            <w:hideMark/>
          </w:tcPr>
          <w:p w14:paraId="77C49C90"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153 019 </w:t>
            </w:r>
          </w:p>
        </w:tc>
      </w:tr>
      <w:tr w:rsidR="00715996" w:rsidRPr="008C07D3" w14:paraId="7535711C" w14:textId="77777777" w:rsidTr="008C07D3">
        <w:trPr>
          <w:jc w:val="right"/>
        </w:trPr>
        <w:tc>
          <w:tcPr>
            <w:tcW w:w="5954" w:type="dxa"/>
            <w:shd w:val="clear" w:color="auto" w:fill="auto"/>
            <w:hideMark/>
          </w:tcPr>
          <w:p w14:paraId="2BB1AB08" w14:textId="77777777" w:rsidR="00715996" w:rsidRPr="008C07D3" w:rsidRDefault="00715996" w:rsidP="008C07D3">
            <w:pPr>
              <w:spacing w:before="20" w:after="40"/>
              <w:ind w:left="284"/>
              <w:rPr>
                <w:sz w:val="18"/>
                <w:szCs w:val="18"/>
                <w:lang w:val="es-ES"/>
              </w:rPr>
            </w:pPr>
            <w:r w:rsidRPr="008C07D3">
              <w:rPr>
                <w:sz w:val="18"/>
                <w:szCs w:val="18"/>
                <w:lang w:val="es-ES"/>
              </w:rPr>
              <w:t>Servicios de conferencias (traducción, edición e interpretación)</w:t>
            </w:r>
          </w:p>
        </w:tc>
        <w:tc>
          <w:tcPr>
            <w:tcW w:w="1339" w:type="dxa"/>
            <w:shd w:val="clear" w:color="auto" w:fill="auto"/>
            <w:hideMark/>
          </w:tcPr>
          <w:p w14:paraId="59FB1B09" w14:textId="77777777" w:rsidR="00715996" w:rsidRPr="008C07D3" w:rsidRDefault="00715996" w:rsidP="008C07D3">
            <w:pPr>
              <w:spacing w:before="20" w:after="40"/>
              <w:jc w:val="right"/>
              <w:rPr>
                <w:sz w:val="18"/>
                <w:szCs w:val="18"/>
              </w:rPr>
            </w:pPr>
            <w:r w:rsidRPr="008C07D3">
              <w:rPr>
                <w:sz w:val="18"/>
                <w:szCs w:val="18"/>
                <w:lang w:val="es-ES"/>
              </w:rPr>
              <w:t xml:space="preserve">1 065 000 </w:t>
            </w:r>
          </w:p>
        </w:tc>
        <w:tc>
          <w:tcPr>
            <w:tcW w:w="1139" w:type="dxa"/>
            <w:shd w:val="clear" w:color="auto" w:fill="auto"/>
            <w:hideMark/>
          </w:tcPr>
          <w:p w14:paraId="11490CE7" w14:textId="77777777" w:rsidR="00715996" w:rsidRPr="008C07D3" w:rsidRDefault="00715996" w:rsidP="008C07D3">
            <w:pPr>
              <w:spacing w:before="20" w:after="40"/>
              <w:jc w:val="right"/>
              <w:rPr>
                <w:sz w:val="18"/>
                <w:szCs w:val="18"/>
              </w:rPr>
            </w:pPr>
            <w:r w:rsidRPr="008C07D3">
              <w:rPr>
                <w:sz w:val="18"/>
                <w:szCs w:val="18"/>
                <w:lang w:val="es-ES"/>
              </w:rPr>
              <w:t xml:space="preserve">1 115 604 </w:t>
            </w:r>
          </w:p>
        </w:tc>
        <w:tc>
          <w:tcPr>
            <w:tcW w:w="1064" w:type="dxa"/>
            <w:shd w:val="clear" w:color="auto" w:fill="auto"/>
            <w:hideMark/>
          </w:tcPr>
          <w:p w14:paraId="3A80AB39" w14:textId="31E1B20E" w:rsidR="00715996" w:rsidRPr="008C07D3" w:rsidRDefault="00715996" w:rsidP="008C07D3">
            <w:pPr>
              <w:spacing w:before="20" w:after="40"/>
              <w:jc w:val="right"/>
              <w:rPr>
                <w:color w:val="000000" w:themeColor="text1"/>
                <w:sz w:val="18"/>
                <w:szCs w:val="18"/>
              </w:rPr>
            </w:pPr>
            <w:r w:rsidRPr="008C07D3">
              <w:rPr>
                <w:sz w:val="18"/>
                <w:szCs w:val="18"/>
                <w:lang w:val="es-ES"/>
              </w:rPr>
              <w:t xml:space="preserve">(50 604) </w:t>
            </w:r>
          </w:p>
        </w:tc>
      </w:tr>
      <w:tr w:rsidR="00715996" w:rsidRPr="008C07D3" w14:paraId="0F6542A2" w14:textId="77777777" w:rsidTr="008C07D3">
        <w:trPr>
          <w:jc w:val="right"/>
        </w:trPr>
        <w:tc>
          <w:tcPr>
            <w:tcW w:w="5954" w:type="dxa"/>
            <w:shd w:val="clear" w:color="auto" w:fill="auto"/>
            <w:hideMark/>
          </w:tcPr>
          <w:p w14:paraId="1E414359" w14:textId="77777777" w:rsidR="00715996" w:rsidRPr="008C07D3" w:rsidRDefault="00715996" w:rsidP="008C07D3">
            <w:pPr>
              <w:spacing w:before="20" w:after="40"/>
              <w:ind w:left="284"/>
              <w:rPr>
                <w:sz w:val="18"/>
                <w:szCs w:val="18"/>
                <w:lang w:val="es-ES"/>
              </w:rPr>
            </w:pPr>
            <w:r w:rsidRPr="008C07D3">
              <w:rPr>
                <w:sz w:val="18"/>
                <w:szCs w:val="18"/>
                <w:lang w:val="es-ES"/>
              </w:rPr>
              <w:t>Servicios de presentación de informes</w:t>
            </w:r>
          </w:p>
        </w:tc>
        <w:tc>
          <w:tcPr>
            <w:tcW w:w="1339" w:type="dxa"/>
            <w:shd w:val="clear" w:color="auto" w:fill="auto"/>
            <w:hideMark/>
          </w:tcPr>
          <w:p w14:paraId="48C170B1" w14:textId="77777777" w:rsidR="00715996" w:rsidRPr="008C07D3" w:rsidRDefault="00715996" w:rsidP="008C07D3">
            <w:pPr>
              <w:spacing w:before="20" w:after="40"/>
              <w:jc w:val="right"/>
              <w:rPr>
                <w:sz w:val="18"/>
                <w:szCs w:val="18"/>
              </w:rPr>
            </w:pPr>
            <w:r w:rsidRPr="008C07D3">
              <w:rPr>
                <w:sz w:val="18"/>
                <w:szCs w:val="18"/>
                <w:lang w:val="es-ES"/>
              </w:rPr>
              <w:t xml:space="preserve">65 000 </w:t>
            </w:r>
          </w:p>
        </w:tc>
        <w:tc>
          <w:tcPr>
            <w:tcW w:w="1139" w:type="dxa"/>
            <w:shd w:val="clear" w:color="auto" w:fill="auto"/>
            <w:hideMark/>
          </w:tcPr>
          <w:p w14:paraId="400D1B74" w14:textId="77777777" w:rsidR="00715996" w:rsidRPr="008C07D3" w:rsidRDefault="00715996" w:rsidP="008C07D3">
            <w:pPr>
              <w:spacing w:before="20" w:after="40"/>
              <w:jc w:val="right"/>
              <w:rPr>
                <w:sz w:val="18"/>
                <w:szCs w:val="18"/>
              </w:rPr>
            </w:pPr>
            <w:r w:rsidRPr="008C07D3">
              <w:rPr>
                <w:sz w:val="18"/>
                <w:szCs w:val="18"/>
                <w:lang w:val="es-ES"/>
              </w:rPr>
              <w:t xml:space="preserve">56 780 </w:t>
            </w:r>
          </w:p>
        </w:tc>
        <w:tc>
          <w:tcPr>
            <w:tcW w:w="1064" w:type="dxa"/>
            <w:shd w:val="clear" w:color="auto" w:fill="auto"/>
            <w:hideMark/>
          </w:tcPr>
          <w:p w14:paraId="51E31339"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8 220 </w:t>
            </w:r>
          </w:p>
        </w:tc>
      </w:tr>
      <w:tr w:rsidR="00715996" w:rsidRPr="008C07D3" w14:paraId="3F3C9BBF" w14:textId="77777777" w:rsidTr="008C07D3">
        <w:trPr>
          <w:jc w:val="right"/>
        </w:trPr>
        <w:tc>
          <w:tcPr>
            <w:tcW w:w="5954" w:type="dxa"/>
            <w:tcBorders>
              <w:bottom w:val="single" w:sz="4" w:space="0" w:color="auto"/>
            </w:tcBorders>
            <w:shd w:val="clear" w:color="auto" w:fill="auto"/>
            <w:hideMark/>
          </w:tcPr>
          <w:p w14:paraId="3AB9FAEC" w14:textId="77777777" w:rsidR="00715996" w:rsidRPr="008C07D3" w:rsidRDefault="00715996" w:rsidP="008C07D3">
            <w:pPr>
              <w:spacing w:before="20" w:after="40"/>
              <w:ind w:left="284"/>
              <w:rPr>
                <w:sz w:val="18"/>
                <w:szCs w:val="18"/>
                <w:lang w:val="es-ES"/>
              </w:rPr>
            </w:pPr>
            <w:r w:rsidRPr="008C07D3">
              <w:rPr>
                <w:sz w:val="18"/>
                <w:szCs w:val="18"/>
                <w:lang w:val="es-ES"/>
              </w:rPr>
              <w:t>Gastos de seguridad y de otra índole</w:t>
            </w:r>
          </w:p>
        </w:tc>
        <w:tc>
          <w:tcPr>
            <w:tcW w:w="1339" w:type="dxa"/>
            <w:tcBorders>
              <w:bottom w:val="single" w:sz="4" w:space="0" w:color="auto"/>
            </w:tcBorders>
            <w:shd w:val="clear" w:color="auto" w:fill="auto"/>
            <w:hideMark/>
          </w:tcPr>
          <w:p w14:paraId="0BDC00CF" w14:textId="77777777" w:rsidR="00715996" w:rsidRPr="008C07D3" w:rsidRDefault="00715996" w:rsidP="008C07D3">
            <w:pPr>
              <w:spacing w:before="20" w:after="40"/>
              <w:jc w:val="right"/>
              <w:rPr>
                <w:sz w:val="18"/>
                <w:szCs w:val="18"/>
              </w:rPr>
            </w:pPr>
            <w:r w:rsidRPr="008C07D3">
              <w:rPr>
                <w:sz w:val="18"/>
                <w:szCs w:val="18"/>
                <w:lang w:val="es-ES"/>
              </w:rPr>
              <w:t xml:space="preserve">100 000 </w:t>
            </w:r>
          </w:p>
        </w:tc>
        <w:tc>
          <w:tcPr>
            <w:tcW w:w="1139" w:type="dxa"/>
            <w:tcBorders>
              <w:bottom w:val="single" w:sz="4" w:space="0" w:color="auto"/>
            </w:tcBorders>
            <w:shd w:val="clear" w:color="auto" w:fill="auto"/>
            <w:hideMark/>
          </w:tcPr>
          <w:p w14:paraId="1217CD35" w14:textId="77777777" w:rsidR="00715996" w:rsidRPr="008C07D3" w:rsidRDefault="00715996" w:rsidP="008C07D3">
            <w:pPr>
              <w:spacing w:before="20" w:after="40"/>
              <w:jc w:val="right"/>
              <w:rPr>
                <w:sz w:val="18"/>
                <w:szCs w:val="18"/>
              </w:rPr>
            </w:pPr>
            <w:r w:rsidRPr="008C07D3">
              <w:rPr>
                <w:sz w:val="18"/>
                <w:szCs w:val="18"/>
                <w:lang w:val="es-ES"/>
              </w:rPr>
              <w:t xml:space="preserve">24 036 </w:t>
            </w:r>
          </w:p>
        </w:tc>
        <w:tc>
          <w:tcPr>
            <w:tcW w:w="1064" w:type="dxa"/>
            <w:tcBorders>
              <w:bottom w:val="single" w:sz="4" w:space="0" w:color="auto"/>
            </w:tcBorders>
            <w:shd w:val="clear" w:color="auto" w:fill="auto"/>
            <w:hideMark/>
          </w:tcPr>
          <w:p w14:paraId="36283316"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75 964 </w:t>
            </w:r>
          </w:p>
        </w:tc>
      </w:tr>
      <w:tr w:rsidR="00715996" w:rsidRPr="008C07D3" w14:paraId="0A26CB9B" w14:textId="77777777" w:rsidTr="008C07D3">
        <w:trPr>
          <w:jc w:val="right"/>
        </w:trPr>
        <w:tc>
          <w:tcPr>
            <w:tcW w:w="5954" w:type="dxa"/>
            <w:tcBorders>
              <w:top w:val="single" w:sz="4" w:space="0" w:color="auto"/>
              <w:bottom w:val="single" w:sz="4" w:space="0" w:color="auto"/>
            </w:tcBorders>
            <w:shd w:val="clear" w:color="auto" w:fill="auto"/>
            <w:hideMark/>
          </w:tcPr>
          <w:p w14:paraId="132FD68A" w14:textId="77777777" w:rsidR="00715996" w:rsidRPr="008C07D3" w:rsidRDefault="00715996" w:rsidP="008C07D3">
            <w:pPr>
              <w:spacing w:before="20" w:after="40"/>
              <w:rPr>
                <w:b/>
                <w:bCs/>
                <w:sz w:val="18"/>
                <w:szCs w:val="18"/>
                <w:lang w:val="es-ES"/>
              </w:rPr>
            </w:pPr>
            <w:r w:rsidRPr="008C07D3">
              <w:rPr>
                <w:b/>
                <w:bCs/>
                <w:sz w:val="18"/>
                <w:szCs w:val="18"/>
                <w:lang w:val="es-ES"/>
              </w:rPr>
              <w:t>Total parcial 1.1, Períodos de sesiones del Plenario</w:t>
            </w:r>
          </w:p>
        </w:tc>
        <w:tc>
          <w:tcPr>
            <w:tcW w:w="1339" w:type="dxa"/>
            <w:tcBorders>
              <w:top w:val="single" w:sz="4" w:space="0" w:color="auto"/>
              <w:bottom w:val="single" w:sz="4" w:space="0" w:color="auto"/>
            </w:tcBorders>
            <w:shd w:val="clear" w:color="auto" w:fill="auto"/>
            <w:hideMark/>
          </w:tcPr>
          <w:p w14:paraId="2D46320B" w14:textId="77777777" w:rsidR="00715996" w:rsidRPr="008C07D3" w:rsidRDefault="00715996" w:rsidP="008C07D3">
            <w:pPr>
              <w:spacing w:before="20" w:after="40"/>
              <w:jc w:val="right"/>
              <w:rPr>
                <w:b/>
                <w:bCs/>
                <w:sz w:val="18"/>
                <w:szCs w:val="18"/>
              </w:rPr>
            </w:pPr>
            <w:r w:rsidRPr="008C07D3">
              <w:rPr>
                <w:b/>
                <w:bCs/>
                <w:sz w:val="18"/>
                <w:szCs w:val="18"/>
                <w:lang w:val="es-ES"/>
              </w:rPr>
              <w:t>1 730 000</w:t>
            </w:r>
            <w:r w:rsidRPr="008C07D3">
              <w:rPr>
                <w:sz w:val="18"/>
                <w:szCs w:val="18"/>
                <w:lang w:val="es-ES"/>
              </w:rPr>
              <w:t xml:space="preserve"> </w:t>
            </w:r>
          </w:p>
        </w:tc>
        <w:tc>
          <w:tcPr>
            <w:tcW w:w="1139" w:type="dxa"/>
            <w:tcBorders>
              <w:top w:val="single" w:sz="4" w:space="0" w:color="auto"/>
              <w:bottom w:val="single" w:sz="4" w:space="0" w:color="auto"/>
            </w:tcBorders>
            <w:shd w:val="clear" w:color="auto" w:fill="auto"/>
            <w:hideMark/>
          </w:tcPr>
          <w:p w14:paraId="78FA9587" w14:textId="77777777" w:rsidR="00715996" w:rsidRPr="008C07D3" w:rsidRDefault="00715996" w:rsidP="008C07D3">
            <w:pPr>
              <w:spacing w:before="20" w:after="40"/>
              <w:jc w:val="right"/>
              <w:rPr>
                <w:b/>
                <w:bCs/>
                <w:sz w:val="18"/>
                <w:szCs w:val="18"/>
              </w:rPr>
            </w:pPr>
            <w:r w:rsidRPr="008C07D3">
              <w:rPr>
                <w:b/>
                <w:bCs/>
                <w:sz w:val="18"/>
                <w:szCs w:val="18"/>
                <w:lang w:val="es-ES"/>
              </w:rPr>
              <w:t>1 543 401</w:t>
            </w:r>
            <w:r w:rsidRPr="008C07D3">
              <w:rPr>
                <w:sz w:val="18"/>
                <w:szCs w:val="18"/>
                <w:lang w:val="es-ES"/>
              </w:rPr>
              <w:t xml:space="preserve"> </w:t>
            </w:r>
          </w:p>
        </w:tc>
        <w:tc>
          <w:tcPr>
            <w:tcW w:w="1064" w:type="dxa"/>
            <w:tcBorders>
              <w:top w:val="single" w:sz="4" w:space="0" w:color="auto"/>
              <w:bottom w:val="single" w:sz="4" w:space="0" w:color="auto"/>
            </w:tcBorders>
            <w:shd w:val="clear" w:color="auto" w:fill="auto"/>
            <w:hideMark/>
          </w:tcPr>
          <w:p w14:paraId="40474B76" w14:textId="77777777" w:rsidR="00715996" w:rsidRPr="008C07D3" w:rsidRDefault="00715996" w:rsidP="008C07D3">
            <w:pPr>
              <w:spacing w:before="20" w:after="40"/>
              <w:jc w:val="right"/>
              <w:rPr>
                <w:b/>
                <w:bCs/>
                <w:color w:val="000000" w:themeColor="text1"/>
                <w:sz w:val="18"/>
                <w:szCs w:val="18"/>
              </w:rPr>
            </w:pPr>
            <w:r w:rsidRPr="008C07D3">
              <w:rPr>
                <w:b/>
                <w:bCs/>
                <w:sz w:val="18"/>
                <w:szCs w:val="18"/>
                <w:lang w:val="es-ES"/>
              </w:rPr>
              <w:t>186 599</w:t>
            </w:r>
            <w:r w:rsidRPr="008C07D3">
              <w:rPr>
                <w:sz w:val="18"/>
                <w:szCs w:val="18"/>
                <w:lang w:val="es-ES"/>
              </w:rPr>
              <w:t xml:space="preserve"> </w:t>
            </w:r>
          </w:p>
        </w:tc>
      </w:tr>
      <w:tr w:rsidR="00715996" w:rsidRPr="006A42E9" w14:paraId="2622EBA8" w14:textId="77777777" w:rsidTr="008C07D3">
        <w:trPr>
          <w:jc w:val="right"/>
        </w:trPr>
        <w:tc>
          <w:tcPr>
            <w:tcW w:w="9496" w:type="dxa"/>
            <w:gridSpan w:val="4"/>
            <w:shd w:val="clear" w:color="auto" w:fill="auto"/>
            <w:vAlign w:val="bottom"/>
            <w:hideMark/>
          </w:tcPr>
          <w:p w14:paraId="16A3D4AF" w14:textId="5E1A1C7D" w:rsidR="00715996" w:rsidRPr="008C07D3" w:rsidRDefault="00276773" w:rsidP="008C07D3">
            <w:pPr>
              <w:spacing w:before="20" w:after="40"/>
              <w:rPr>
                <w:color w:val="000000" w:themeColor="text1"/>
                <w:sz w:val="18"/>
                <w:szCs w:val="18"/>
                <w:lang w:val="es-ES"/>
              </w:rPr>
            </w:pPr>
            <w:r w:rsidRPr="00275933">
              <w:rPr>
                <w:b/>
                <w:bCs/>
                <w:sz w:val="18"/>
                <w:szCs w:val="18"/>
                <w:lang w:val="es-ES" w:eastAsia="en-GB"/>
              </w:rPr>
              <w:t xml:space="preserve">1.2 </w:t>
            </w:r>
            <w:r w:rsidR="00715996" w:rsidRPr="008C07D3">
              <w:rPr>
                <w:b/>
                <w:bCs/>
                <w:sz w:val="18"/>
                <w:szCs w:val="18"/>
                <w:lang w:val="es-ES"/>
              </w:rPr>
              <w:t>Reuniones de la Mesa y el Grupo Multidisciplinario de Expertos</w:t>
            </w:r>
          </w:p>
        </w:tc>
      </w:tr>
      <w:tr w:rsidR="00715996" w:rsidRPr="008C07D3" w14:paraId="1BCDD8C7" w14:textId="77777777" w:rsidTr="008C07D3">
        <w:trPr>
          <w:jc w:val="right"/>
        </w:trPr>
        <w:tc>
          <w:tcPr>
            <w:tcW w:w="5954" w:type="dxa"/>
            <w:shd w:val="clear" w:color="auto" w:fill="auto"/>
            <w:hideMark/>
          </w:tcPr>
          <w:p w14:paraId="24B75AB5" w14:textId="77777777" w:rsidR="00715996" w:rsidRPr="008C07D3" w:rsidRDefault="00715996" w:rsidP="008C07D3">
            <w:pPr>
              <w:spacing w:before="20" w:after="40"/>
              <w:ind w:left="284"/>
              <w:rPr>
                <w:sz w:val="18"/>
                <w:szCs w:val="18"/>
                <w:lang w:val="es-ES"/>
              </w:rPr>
            </w:pPr>
            <w:r w:rsidRPr="008C07D3">
              <w:rPr>
                <w:sz w:val="18"/>
                <w:szCs w:val="18"/>
                <w:lang w:val="es-ES"/>
              </w:rPr>
              <w:t>Gastos de viaje y reuniones de participantes en dos reuniones de la Mesa</w:t>
            </w:r>
          </w:p>
        </w:tc>
        <w:tc>
          <w:tcPr>
            <w:tcW w:w="1339" w:type="dxa"/>
            <w:shd w:val="clear" w:color="auto" w:fill="auto"/>
            <w:hideMark/>
          </w:tcPr>
          <w:p w14:paraId="291FA0F4" w14:textId="77777777" w:rsidR="00715996" w:rsidRPr="008C07D3" w:rsidRDefault="00715996" w:rsidP="008C07D3">
            <w:pPr>
              <w:spacing w:before="20" w:after="40"/>
              <w:jc w:val="right"/>
              <w:rPr>
                <w:sz w:val="18"/>
                <w:szCs w:val="18"/>
              </w:rPr>
            </w:pPr>
            <w:r w:rsidRPr="008C07D3">
              <w:rPr>
                <w:sz w:val="18"/>
                <w:szCs w:val="18"/>
                <w:lang w:val="es-ES"/>
              </w:rPr>
              <w:t xml:space="preserve">70 900 </w:t>
            </w:r>
          </w:p>
        </w:tc>
        <w:tc>
          <w:tcPr>
            <w:tcW w:w="1139" w:type="dxa"/>
            <w:shd w:val="clear" w:color="auto" w:fill="auto"/>
            <w:hideMark/>
          </w:tcPr>
          <w:p w14:paraId="3D6E8A41" w14:textId="77777777" w:rsidR="00715996" w:rsidRPr="008C07D3" w:rsidRDefault="00715996" w:rsidP="008C07D3">
            <w:pPr>
              <w:spacing w:before="20" w:after="40"/>
              <w:jc w:val="right"/>
              <w:rPr>
                <w:sz w:val="18"/>
                <w:szCs w:val="18"/>
              </w:rPr>
            </w:pPr>
            <w:r w:rsidRPr="008C07D3">
              <w:rPr>
                <w:sz w:val="18"/>
                <w:szCs w:val="18"/>
                <w:lang w:val="es-ES"/>
              </w:rPr>
              <w:t xml:space="preserve">46 041 </w:t>
            </w:r>
          </w:p>
        </w:tc>
        <w:tc>
          <w:tcPr>
            <w:tcW w:w="1064" w:type="dxa"/>
            <w:shd w:val="clear" w:color="auto" w:fill="auto"/>
            <w:hideMark/>
          </w:tcPr>
          <w:p w14:paraId="54BAC2BE"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24 859 </w:t>
            </w:r>
          </w:p>
        </w:tc>
      </w:tr>
      <w:tr w:rsidR="00715996" w:rsidRPr="008C07D3" w14:paraId="100E77E1" w14:textId="77777777" w:rsidTr="008C07D3">
        <w:trPr>
          <w:jc w:val="right"/>
        </w:trPr>
        <w:tc>
          <w:tcPr>
            <w:tcW w:w="5954" w:type="dxa"/>
            <w:tcBorders>
              <w:bottom w:val="single" w:sz="4" w:space="0" w:color="auto"/>
            </w:tcBorders>
            <w:shd w:val="clear" w:color="auto" w:fill="auto"/>
            <w:hideMark/>
          </w:tcPr>
          <w:p w14:paraId="43021765" w14:textId="77777777" w:rsidR="00715996" w:rsidRPr="008C07D3" w:rsidRDefault="00715996" w:rsidP="008C07D3">
            <w:pPr>
              <w:spacing w:before="20" w:after="40"/>
              <w:ind w:left="284"/>
              <w:rPr>
                <w:sz w:val="18"/>
                <w:szCs w:val="18"/>
                <w:lang w:val="es-ES"/>
              </w:rPr>
            </w:pPr>
            <w:r w:rsidRPr="008C07D3">
              <w:rPr>
                <w:sz w:val="18"/>
                <w:szCs w:val="18"/>
                <w:lang w:val="es-ES"/>
              </w:rPr>
              <w:t>Gastos de viaje y reuniones de participantes en dos reuniones del Grupo</w:t>
            </w:r>
          </w:p>
        </w:tc>
        <w:tc>
          <w:tcPr>
            <w:tcW w:w="1339" w:type="dxa"/>
            <w:tcBorders>
              <w:bottom w:val="single" w:sz="4" w:space="0" w:color="auto"/>
            </w:tcBorders>
            <w:shd w:val="clear" w:color="auto" w:fill="auto"/>
            <w:hideMark/>
          </w:tcPr>
          <w:p w14:paraId="42485402" w14:textId="77777777" w:rsidR="00715996" w:rsidRPr="008C07D3" w:rsidRDefault="00715996" w:rsidP="008C07D3">
            <w:pPr>
              <w:spacing w:before="20" w:after="40"/>
              <w:jc w:val="right"/>
              <w:rPr>
                <w:sz w:val="18"/>
                <w:szCs w:val="18"/>
              </w:rPr>
            </w:pPr>
            <w:r w:rsidRPr="008C07D3">
              <w:rPr>
                <w:sz w:val="18"/>
                <w:szCs w:val="18"/>
                <w:lang w:val="es-ES"/>
              </w:rPr>
              <w:t xml:space="preserve">170 000 </w:t>
            </w:r>
          </w:p>
        </w:tc>
        <w:tc>
          <w:tcPr>
            <w:tcW w:w="1139" w:type="dxa"/>
            <w:tcBorders>
              <w:bottom w:val="single" w:sz="4" w:space="0" w:color="auto"/>
            </w:tcBorders>
            <w:shd w:val="clear" w:color="auto" w:fill="auto"/>
            <w:hideMark/>
          </w:tcPr>
          <w:p w14:paraId="6BCBB427" w14:textId="77777777" w:rsidR="00715996" w:rsidRPr="008C07D3" w:rsidRDefault="00715996" w:rsidP="008C07D3">
            <w:pPr>
              <w:spacing w:before="20" w:after="40"/>
              <w:jc w:val="right"/>
              <w:rPr>
                <w:sz w:val="18"/>
                <w:szCs w:val="18"/>
              </w:rPr>
            </w:pPr>
            <w:r w:rsidRPr="008C07D3">
              <w:rPr>
                <w:sz w:val="18"/>
                <w:szCs w:val="18"/>
                <w:lang w:val="es-ES"/>
              </w:rPr>
              <w:t xml:space="preserve">122 398 </w:t>
            </w:r>
          </w:p>
        </w:tc>
        <w:tc>
          <w:tcPr>
            <w:tcW w:w="1064" w:type="dxa"/>
            <w:tcBorders>
              <w:bottom w:val="single" w:sz="4" w:space="0" w:color="auto"/>
            </w:tcBorders>
            <w:shd w:val="clear" w:color="auto" w:fill="auto"/>
            <w:hideMark/>
          </w:tcPr>
          <w:p w14:paraId="00CB3DCC"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47 602 </w:t>
            </w:r>
          </w:p>
        </w:tc>
      </w:tr>
      <w:tr w:rsidR="00715996" w:rsidRPr="008C07D3" w14:paraId="5FAE6D54" w14:textId="77777777" w:rsidTr="008C07D3">
        <w:trPr>
          <w:jc w:val="right"/>
        </w:trPr>
        <w:tc>
          <w:tcPr>
            <w:tcW w:w="5954" w:type="dxa"/>
            <w:tcBorders>
              <w:top w:val="single" w:sz="4" w:space="0" w:color="auto"/>
              <w:bottom w:val="single" w:sz="4" w:space="0" w:color="auto"/>
            </w:tcBorders>
            <w:shd w:val="clear" w:color="auto" w:fill="auto"/>
            <w:hideMark/>
          </w:tcPr>
          <w:p w14:paraId="1619B222" w14:textId="77777777" w:rsidR="00715996" w:rsidRPr="008C07D3" w:rsidRDefault="00715996" w:rsidP="008C07D3">
            <w:pPr>
              <w:spacing w:before="20" w:after="40"/>
              <w:rPr>
                <w:b/>
                <w:bCs/>
                <w:sz w:val="18"/>
                <w:szCs w:val="18"/>
                <w:lang w:val="es-ES"/>
              </w:rPr>
            </w:pPr>
            <w:r w:rsidRPr="008C07D3">
              <w:rPr>
                <w:b/>
                <w:bCs/>
                <w:sz w:val="18"/>
                <w:szCs w:val="18"/>
                <w:lang w:val="es-ES"/>
              </w:rPr>
              <w:t>Total parcial 1.2, Reuniones de la Mesa y el Grupo Multidisciplinario de Expertos</w:t>
            </w:r>
          </w:p>
        </w:tc>
        <w:tc>
          <w:tcPr>
            <w:tcW w:w="1339" w:type="dxa"/>
            <w:tcBorders>
              <w:top w:val="single" w:sz="4" w:space="0" w:color="auto"/>
              <w:bottom w:val="single" w:sz="4" w:space="0" w:color="auto"/>
            </w:tcBorders>
            <w:shd w:val="clear" w:color="auto" w:fill="auto"/>
            <w:hideMark/>
          </w:tcPr>
          <w:p w14:paraId="72D37497" w14:textId="77777777" w:rsidR="00715996" w:rsidRPr="008C07D3" w:rsidRDefault="00715996" w:rsidP="008C07D3">
            <w:pPr>
              <w:spacing w:before="20" w:after="40"/>
              <w:jc w:val="right"/>
              <w:rPr>
                <w:b/>
                <w:bCs/>
                <w:sz w:val="18"/>
                <w:szCs w:val="18"/>
              </w:rPr>
            </w:pPr>
            <w:r w:rsidRPr="008C07D3">
              <w:rPr>
                <w:b/>
                <w:bCs/>
                <w:sz w:val="18"/>
                <w:szCs w:val="18"/>
                <w:lang w:val="es-ES"/>
              </w:rPr>
              <w:t>240 900</w:t>
            </w:r>
            <w:r w:rsidRPr="008C07D3">
              <w:rPr>
                <w:sz w:val="18"/>
                <w:szCs w:val="18"/>
                <w:lang w:val="es-ES"/>
              </w:rPr>
              <w:t xml:space="preserve"> </w:t>
            </w:r>
          </w:p>
        </w:tc>
        <w:tc>
          <w:tcPr>
            <w:tcW w:w="1139" w:type="dxa"/>
            <w:tcBorders>
              <w:top w:val="single" w:sz="4" w:space="0" w:color="auto"/>
              <w:bottom w:val="single" w:sz="4" w:space="0" w:color="auto"/>
            </w:tcBorders>
            <w:shd w:val="clear" w:color="auto" w:fill="auto"/>
            <w:hideMark/>
          </w:tcPr>
          <w:p w14:paraId="352CA9D3" w14:textId="77777777" w:rsidR="00715996" w:rsidRPr="008C07D3" w:rsidRDefault="00715996" w:rsidP="008C07D3">
            <w:pPr>
              <w:spacing w:before="20" w:after="40"/>
              <w:jc w:val="right"/>
              <w:rPr>
                <w:b/>
                <w:bCs/>
                <w:sz w:val="18"/>
                <w:szCs w:val="18"/>
              </w:rPr>
            </w:pPr>
            <w:r w:rsidRPr="008C07D3">
              <w:rPr>
                <w:b/>
                <w:bCs/>
                <w:sz w:val="18"/>
                <w:szCs w:val="18"/>
                <w:lang w:val="es-ES"/>
              </w:rPr>
              <w:t>168 439</w:t>
            </w:r>
            <w:r w:rsidRPr="008C07D3">
              <w:rPr>
                <w:sz w:val="18"/>
                <w:szCs w:val="18"/>
                <w:lang w:val="es-ES"/>
              </w:rPr>
              <w:t xml:space="preserve"> </w:t>
            </w:r>
          </w:p>
        </w:tc>
        <w:tc>
          <w:tcPr>
            <w:tcW w:w="1064" w:type="dxa"/>
            <w:tcBorders>
              <w:top w:val="single" w:sz="4" w:space="0" w:color="auto"/>
              <w:bottom w:val="single" w:sz="4" w:space="0" w:color="auto"/>
            </w:tcBorders>
            <w:shd w:val="clear" w:color="auto" w:fill="auto"/>
            <w:hideMark/>
          </w:tcPr>
          <w:p w14:paraId="0D7BC12C" w14:textId="77777777" w:rsidR="00715996" w:rsidRPr="008C07D3" w:rsidRDefault="00715996" w:rsidP="008C07D3">
            <w:pPr>
              <w:spacing w:before="20" w:after="40"/>
              <w:jc w:val="right"/>
              <w:rPr>
                <w:b/>
                <w:bCs/>
                <w:color w:val="000000" w:themeColor="text1"/>
                <w:sz w:val="18"/>
                <w:szCs w:val="18"/>
              </w:rPr>
            </w:pPr>
            <w:r w:rsidRPr="008C07D3">
              <w:rPr>
                <w:b/>
                <w:bCs/>
                <w:sz w:val="18"/>
                <w:szCs w:val="18"/>
                <w:lang w:val="es-ES"/>
              </w:rPr>
              <w:t>72 461</w:t>
            </w:r>
            <w:r w:rsidRPr="008C07D3">
              <w:rPr>
                <w:sz w:val="18"/>
                <w:szCs w:val="18"/>
                <w:lang w:val="es-ES"/>
              </w:rPr>
              <w:t xml:space="preserve"> </w:t>
            </w:r>
          </w:p>
        </w:tc>
      </w:tr>
      <w:tr w:rsidR="00715996" w:rsidRPr="008C07D3" w14:paraId="270BAB0E" w14:textId="77777777" w:rsidTr="008C07D3">
        <w:trPr>
          <w:jc w:val="right"/>
        </w:trPr>
        <w:tc>
          <w:tcPr>
            <w:tcW w:w="5954" w:type="dxa"/>
            <w:tcBorders>
              <w:bottom w:val="single" w:sz="4" w:space="0" w:color="auto"/>
            </w:tcBorders>
            <w:shd w:val="clear" w:color="auto" w:fill="auto"/>
            <w:vAlign w:val="bottom"/>
            <w:hideMark/>
          </w:tcPr>
          <w:p w14:paraId="6DD3D315" w14:textId="2B596C63" w:rsidR="00715996" w:rsidRPr="008C07D3" w:rsidRDefault="00275933" w:rsidP="008C07D3">
            <w:pPr>
              <w:spacing w:before="20" w:after="40"/>
              <w:rPr>
                <w:b/>
                <w:bCs/>
                <w:sz w:val="18"/>
                <w:szCs w:val="18"/>
                <w:lang w:val="es-ES"/>
              </w:rPr>
            </w:pPr>
            <w:r w:rsidRPr="00275933">
              <w:rPr>
                <w:b/>
                <w:bCs/>
                <w:sz w:val="18"/>
                <w:szCs w:val="18"/>
                <w:lang w:val="es-ES" w:eastAsia="en-GB"/>
              </w:rPr>
              <w:t xml:space="preserve">1.3 </w:t>
            </w:r>
            <w:r w:rsidR="00715996" w:rsidRPr="008C07D3">
              <w:rPr>
                <w:b/>
                <w:bCs/>
                <w:sz w:val="18"/>
                <w:szCs w:val="18"/>
                <w:lang w:val="es-ES"/>
              </w:rPr>
              <w:t>Gastos de viaje de la presidencia en representación de la IPBES</w:t>
            </w:r>
          </w:p>
        </w:tc>
        <w:tc>
          <w:tcPr>
            <w:tcW w:w="1339" w:type="dxa"/>
            <w:tcBorders>
              <w:bottom w:val="single" w:sz="4" w:space="0" w:color="auto"/>
            </w:tcBorders>
            <w:shd w:val="clear" w:color="auto" w:fill="auto"/>
            <w:vAlign w:val="bottom"/>
            <w:hideMark/>
          </w:tcPr>
          <w:p w14:paraId="7255C017" w14:textId="77777777" w:rsidR="00715996" w:rsidRPr="008C07D3" w:rsidRDefault="00715996" w:rsidP="008C07D3">
            <w:pPr>
              <w:spacing w:before="20" w:after="40"/>
              <w:jc w:val="right"/>
              <w:rPr>
                <w:b/>
                <w:bCs/>
                <w:sz w:val="18"/>
                <w:szCs w:val="18"/>
              </w:rPr>
            </w:pPr>
            <w:r w:rsidRPr="008C07D3">
              <w:rPr>
                <w:b/>
                <w:bCs/>
                <w:sz w:val="18"/>
                <w:szCs w:val="18"/>
                <w:lang w:val="es-ES"/>
              </w:rPr>
              <w:t>30 000</w:t>
            </w:r>
            <w:r w:rsidRPr="008C07D3">
              <w:rPr>
                <w:sz w:val="18"/>
                <w:szCs w:val="18"/>
                <w:lang w:val="es-ES"/>
              </w:rPr>
              <w:t xml:space="preserve"> </w:t>
            </w:r>
          </w:p>
        </w:tc>
        <w:tc>
          <w:tcPr>
            <w:tcW w:w="1139" w:type="dxa"/>
            <w:tcBorders>
              <w:bottom w:val="single" w:sz="4" w:space="0" w:color="auto"/>
            </w:tcBorders>
            <w:shd w:val="clear" w:color="auto" w:fill="auto"/>
            <w:vAlign w:val="bottom"/>
            <w:hideMark/>
          </w:tcPr>
          <w:p w14:paraId="5EB72F1C" w14:textId="77777777" w:rsidR="00715996" w:rsidRPr="008C07D3" w:rsidRDefault="00715996" w:rsidP="008C07D3">
            <w:pPr>
              <w:spacing w:before="20" w:after="40"/>
              <w:jc w:val="right"/>
              <w:rPr>
                <w:b/>
                <w:bCs/>
                <w:sz w:val="18"/>
                <w:szCs w:val="18"/>
              </w:rPr>
            </w:pPr>
            <w:r w:rsidRPr="008C07D3">
              <w:rPr>
                <w:b/>
                <w:bCs/>
                <w:sz w:val="18"/>
                <w:szCs w:val="18"/>
                <w:lang w:val="es-ES"/>
              </w:rPr>
              <w:t>0</w:t>
            </w:r>
            <w:r w:rsidRPr="008C07D3">
              <w:rPr>
                <w:sz w:val="18"/>
                <w:szCs w:val="18"/>
                <w:lang w:val="es-ES"/>
              </w:rPr>
              <w:t xml:space="preserve"> </w:t>
            </w:r>
          </w:p>
        </w:tc>
        <w:tc>
          <w:tcPr>
            <w:tcW w:w="1064" w:type="dxa"/>
            <w:tcBorders>
              <w:bottom w:val="single" w:sz="4" w:space="0" w:color="auto"/>
            </w:tcBorders>
            <w:shd w:val="clear" w:color="auto" w:fill="auto"/>
            <w:vAlign w:val="bottom"/>
            <w:hideMark/>
          </w:tcPr>
          <w:p w14:paraId="34972FA5" w14:textId="77777777" w:rsidR="00715996" w:rsidRPr="008C07D3" w:rsidRDefault="00715996" w:rsidP="008C07D3">
            <w:pPr>
              <w:spacing w:before="20" w:after="40"/>
              <w:jc w:val="right"/>
              <w:rPr>
                <w:b/>
                <w:bCs/>
                <w:color w:val="000000" w:themeColor="text1"/>
                <w:sz w:val="18"/>
                <w:szCs w:val="18"/>
              </w:rPr>
            </w:pPr>
            <w:r w:rsidRPr="008C07D3">
              <w:rPr>
                <w:b/>
                <w:bCs/>
                <w:sz w:val="18"/>
                <w:szCs w:val="18"/>
                <w:lang w:val="es-ES"/>
              </w:rPr>
              <w:t>30 000</w:t>
            </w:r>
            <w:r w:rsidRPr="008C07D3">
              <w:rPr>
                <w:sz w:val="18"/>
                <w:szCs w:val="18"/>
                <w:lang w:val="es-ES"/>
              </w:rPr>
              <w:t xml:space="preserve"> </w:t>
            </w:r>
          </w:p>
        </w:tc>
      </w:tr>
      <w:tr w:rsidR="00715996" w:rsidRPr="008C07D3" w14:paraId="545801B3" w14:textId="77777777" w:rsidTr="008C07D3">
        <w:trPr>
          <w:jc w:val="right"/>
        </w:trPr>
        <w:tc>
          <w:tcPr>
            <w:tcW w:w="5954" w:type="dxa"/>
            <w:tcBorders>
              <w:top w:val="single" w:sz="4" w:space="0" w:color="auto"/>
              <w:bottom w:val="single" w:sz="4" w:space="0" w:color="auto"/>
            </w:tcBorders>
            <w:shd w:val="clear" w:color="auto" w:fill="auto"/>
            <w:hideMark/>
          </w:tcPr>
          <w:p w14:paraId="05ADF0F6" w14:textId="0DC98649" w:rsidR="00715996" w:rsidRPr="008C07D3" w:rsidRDefault="00715996" w:rsidP="008C07D3">
            <w:pPr>
              <w:spacing w:before="20" w:after="40"/>
              <w:rPr>
                <w:b/>
                <w:bCs/>
                <w:sz w:val="18"/>
                <w:szCs w:val="18"/>
                <w:lang w:val="es-ES"/>
              </w:rPr>
            </w:pPr>
            <w:r w:rsidRPr="008C07D3">
              <w:rPr>
                <w:b/>
                <w:bCs/>
                <w:sz w:val="18"/>
                <w:szCs w:val="18"/>
                <w:lang w:val="es-ES"/>
              </w:rPr>
              <w:t>Total parcial 1. Reuniones de los órganos de la IPBES</w:t>
            </w:r>
          </w:p>
        </w:tc>
        <w:tc>
          <w:tcPr>
            <w:tcW w:w="1339" w:type="dxa"/>
            <w:tcBorders>
              <w:top w:val="single" w:sz="4" w:space="0" w:color="auto"/>
              <w:bottom w:val="single" w:sz="4" w:space="0" w:color="auto"/>
            </w:tcBorders>
            <w:shd w:val="clear" w:color="auto" w:fill="auto"/>
            <w:hideMark/>
          </w:tcPr>
          <w:p w14:paraId="7D01BBAB" w14:textId="77777777" w:rsidR="00715996" w:rsidRPr="008C07D3" w:rsidRDefault="00715996" w:rsidP="008C07D3">
            <w:pPr>
              <w:spacing w:before="20" w:after="40"/>
              <w:jc w:val="right"/>
              <w:rPr>
                <w:b/>
                <w:bCs/>
                <w:sz w:val="18"/>
                <w:szCs w:val="18"/>
              </w:rPr>
            </w:pPr>
            <w:r w:rsidRPr="008C07D3">
              <w:rPr>
                <w:b/>
                <w:bCs/>
                <w:sz w:val="18"/>
                <w:szCs w:val="18"/>
                <w:lang w:val="es-ES"/>
              </w:rPr>
              <w:t>2 000 900</w:t>
            </w:r>
            <w:r w:rsidRPr="008C07D3">
              <w:rPr>
                <w:sz w:val="18"/>
                <w:szCs w:val="18"/>
                <w:lang w:val="es-ES"/>
              </w:rPr>
              <w:t xml:space="preserve"> </w:t>
            </w:r>
          </w:p>
        </w:tc>
        <w:tc>
          <w:tcPr>
            <w:tcW w:w="1139" w:type="dxa"/>
            <w:tcBorders>
              <w:top w:val="single" w:sz="4" w:space="0" w:color="auto"/>
              <w:bottom w:val="single" w:sz="4" w:space="0" w:color="auto"/>
            </w:tcBorders>
            <w:shd w:val="clear" w:color="auto" w:fill="auto"/>
            <w:hideMark/>
          </w:tcPr>
          <w:p w14:paraId="46899910" w14:textId="77777777" w:rsidR="00715996" w:rsidRPr="008C07D3" w:rsidRDefault="00715996" w:rsidP="008C07D3">
            <w:pPr>
              <w:spacing w:before="20" w:after="40"/>
              <w:jc w:val="right"/>
              <w:rPr>
                <w:b/>
                <w:bCs/>
                <w:sz w:val="18"/>
                <w:szCs w:val="18"/>
              </w:rPr>
            </w:pPr>
            <w:r w:rsidRPr="008C07D3">
              <w:rPr>
                <w:b/>
                <w:bCs/>
                <w:sz w:val="18"/>
                <w:szCs w:val="18"/>
                <w:lang w:val="es-ES"/>
              </w:rPr>
              <w:t>1 711 839</w:t>
            </w:r>
            <w:r w:rsidRPr="008C07D3">
              <w:rPr>
                <w:sz w:val="18"/>
                <w:szCs w:val="18"/>
                <w:lang w:val="es-ES"/>
              </w:rPr>
              <w:t xml:space="preserve"> </w:t>
            </w:r>
          </w:p>
        </w:tc>
        <w:tc>
          <w:tcPr>
            <w:tcW w:w="1064" w:type="dxa"/>
            <w:tcBorders>
              <w:top w:val="single" w:sz="4" w:space="0" w:color="auto"/>
              <w:bottom w:val="single" w:sz="4" w:space="0" w:color="auto"/>
            </w:tcBorders>
            <w:shd w:val="clear" w:color="auto" w:fill="auto"/>
            <w:hideMark/>
          </w:tcPr>
          <w:p w14:paraId="27C1E417" w14:textId="77777777" w:rsidR="00715996" w:rsidRPr="008C07D3" w:rsidRDefault="00715996" w:rsidP="008C07D3">
            <w:pPr>
              <w:spacing w:before="20" w:after="40"/>
              <w:jc w:val="right"/>
              <w:rPr>
                <w:b/>
                <w:bCs/>
                <w:color w:val="000000" w:themeColor="text1"/>
                <w:sz w:val="18"/>
                <w:szCs w:val="18"/>
              </w:rPr>
            </w:pPr>
            <w:r w:rsidRPr="008C07D3">
              <w:rPr>
                <w:b/>
                <w:bCs/>
                <w:sz w:val="18"/>
                <w:szCs w:val="18"/>
                <w:lang w:val="es-ES"/>
              </w:rPr>
              <w:t>289 061</w:t>
            </w:r>
            <w:r w:rsidRPr="008C07D3">
              <w:rPr>
                <w:sz w:val="18"/>
                <w:szCs w:val="18"/>
                <w:lang w:val="es-ES"/>
              </w:rPr>
              <w:t xml:space="preserve"> </w:t>
            </w:r>
          </w:p>
        </w:tc>
      </w:tr>
      <w:tr w:rsidR="00715996" w:rsidRPr="006A42E9" w14:paraId="36C44E56" w14:textId="77777777" w:rsidTr="008C07D3">
        <w:trPr>
          <w:jc w:val="right"/>
        </w:trPr>
        <w:tc>
          <w:tcPr>
            <w:tcW w:w="9496" w:type="dxa"/>
            <w:gridSpan w:val="4"/>
            <w:tcBorders>
              <w:bottom w:val="single" w:sz="4" w:space="0" w:color="auto"/>
            </w:tcBorders>
            <w:shd w:val="clear" w:color="auto" w:fill="auto"/>
            <w:vAlign w:val="bottom"/>
            <w:hideMark/>
          </w:tcPr>
          <w:p w14:paraId="77EF6A0C" w14:textId="10C5589E" w:rsidR="00715996" w:rsidRPr="008C07D3" w:rsidRDefault="00F079B2" w:rsidP="008C07D3">
            <w:pPr>
              <w:spacing w:before="20" w:after="40"/>
              <w:rPr>
                <w:color w:val="000000" w:themeColor="text1"/>
                <w:sz w:val="18"/>
                <w:szCs w:val="18"/>
                <w:lang w:val="es-ES"/>
              </w:rPr>
            </w:pPr>
            <w:r w:rsidRPr="00F079B2">
              <w:rPr>
                <w:b/>
                <w:bCs/>
                <w:sz w:val="18"/>
                <w:szCs w:val="18"/>
                <w:lang w:val="es-ES" w:eastAsia="en-GB"/>
              </w:rPr>
              <w:t xml:space="preserve">2. </w:t>
            </w:r>
            <w:r w:rsidR="00715996" w:rsidRPr="008C07D3">
              <w:rPr>
                <w:b/>
                <w:bCs/>
                <w:sz w:val="18"/>
                <w:szCs w:val="18"/>
                <w:lang w:val="es-ES"/>
              </w:rPr>
              <w:t>Ejecución del programa de trabajo</w:t>
            </w:r>
            <w:r w:rsidR="00715996" w:rsidRPr="008C07D3">
              <w:rPr>
                <w:sz w:val="18"/>
                <w:szCs w:val="18"/>
                <w:lang w:val="es-ES"/>
              </w:rPr>
              <w:t xml:space="preserve"> </w:t>
            </w:r>
          </w:p>
        </w:tc>
      </w:tr>
      <w:tr w:rsidR="00715996" w:rsidRPr="008C07D3" w14:paraId="5777A799" w14:textId="77777777" w:rsidTr="008C07D3">
        <w:trPr>
          <w:jc w:val="right"/>
        </w:trPr>
        <w:tc>
          <w:tcPr>
            <w:tcW w:w="5954" w:type="dxa"/>
            <w:tcBorders>
              <w:top w:val="single" w:sz="4" w:space="0" w:color="auto"/>
            </w:tcBorders>
            <w:shd w:val="clear" w:color="auto" w:fill="auto"/>
            <w:hideMark/>
          </w:tcPr>
          <w:p w14:paraId="23FE1C60" w14:textId="506DBA06" w:rsidR="00715996" w:rsidRPr="008C07D3" w:rsidRDefault="00F079B2" w:rsidP="008C07D3">
            <w:pPr>
              <w:spacing w:before="20" w:after="40"/>
              <w:rPr>
                <w:b/>
                <w:bCs/>
                <w:sz w:val="18"/>
                <w:szCs w:val="18"/>
                <w:lang w:val="es-ES"/>
              </w:rPr>
            </w:pPr>
            <w:r w:rsidRPr="00F079B2">
              <w:rPr>
                <w:b/>
                <w:bCs/>
                <w:sz w:val="18"/>
                <w:szCs w:val="18"/>
                <w:lang w:val="es-ES" w:eastAsia="en-GB"/>
              </w:rPr>
              <w:t xml:space="preserve">2.1 </w:t>
            </w:r>
            <w:r w:rsidR="00715996" w:rsidRPr="008C07D3">
              <w:rPr>
                <w:b/>
                <w:bCs/>
                <w:sz w:val="18"/>
                <w:szCs w:val="18"/>
                <w:lang w:val="es-ES"/>
              </w:rPr>
              <w:t>Objetivo 1: aumentar la capacidad y los conocimientos de la interfaz científico-normativa para el desempeño de las principales funciones de la IPBES</w:t>
            </w:r>
          </w:p>
        </w:tc>
        <w:tc>
          <w:tcPr>
            <w:tcW w:w="1339" w:type="dxa"/>
            <w:tcBorders>
              <w:top w:val="single" w:sz="4" w:space="0" w:color="auto"/>
            </w:tcBorders>
            <w:shd w:val="clear" w:color="auto" w:fill="auto"/>
            <w:hideMark/>
          </w:tcPr>
          <w:p w14:paraId="66934E43" w14:textId="77777777" w:rsidR="00715996" w:rsidRPr="008C07D3" w:rsidRDefault="00715996" w:rsidP="008C07D3">
            <w:pPr>
              <w:spacing w:before="20" w:after="40"/>
              <w:jc w:val="right"/>
              <w:rPr>
                <w:b/>
                <w:bCs/>
                <w:sz w:val="18"/>
                <w:szCs w:val="18"/>
              </w:rPr>
            </w:pPr>
            <w:r w:rsidRPr="008C07D3">
              <w:rPr>
                <w:b/>
                <w:bCs/>
                <w:sz w:val="18"/>
                <w:szCs w:val="18"/>
                <w:lang w:val="es-ES"/>
              </w:rPr>
              <w:t>861 250</w:t>
            </w:r>
            <w:r w:rsidRPr="008C07D3">
              <w:rPr>
                <w:sz w:val="18"/>
                <w:szCs w:val="18"/>
                <w:lang w:val="es-ES"/>
              </w:rPr>
              <w:t xml:space="preserve"> </w:t>
            </w:r>
          </w:p>
        </w:tc>
        <w:tc>
          <w:tcPr>
            <w:tcW w:w="1139" w:type="dxa"/>
            <w:tcBorders>
              <w:top w:val="single" w:sz="4" w:space="0" w:color="auto"/>
            </w:tcBorders>
            <w:shd w:val="clear" w:color="auto" w:fill="auto"/>
            <w:hideMark/>
          </w:tcPr>
          <w:p w14:paraId="3C2E53CE" w14:textId="77777777" w:rsidR="00715996" w:rsidRPr="008C07D3" w:rsidRDefault="00715996" w:rsidP="008C07D3">
            <w:pPr>
              <w:spacing w:before="20" w:after="40"/>
              <w:jc w:val="right"/>
              <w:rPr>
                <w:b/>
                <w:bCs/>
                <w:sz w:val="18"/>
                <w:szCs w:val="18"/>
              </w:rPr>
            </w:pPr>
            <w:r w:rsidRPr="008C07D3">
              <w:rPr>
                <w:b/>
                <w:bCs/>
                <w:sz w:val="18"/>
                <w:szCs w:val="18"/>
                <w:lang w:val="es-ES"/>
              </w:rPr>
              <w:t>828 789</w:t>
            </w:r>
            <w:r w:rsidRPr="008C07D3">
              <w:rPr>
                <w:sz w:val="18"/>
                <w:szCs w:val="18"/>
                <w:lang w:val="es-ES"/>
              </w:rPr>
              <w:t xml:space="preserve"> </w:t>
            </w:r>
          </w:p>
        </w:tc>
        <w:tc>
          <w:tcPr>
            <w:tcW w:w="1064" w:type="dxa"/>
            <w:tcBorders>
              <w:top w:val="single" w:sz="4" w:space="0" w:color="auto"/>
            </w:tcBorders>
            <w:shd w:val="clear" w:color="auto" w:fill="auto"/>
            <w:hideMark/>
          </w:tcPr>
          <w:p w14:paraId="5851DC27" w14:textId="77777777" w:rsidR="00715996" w:rsidRPr="008C07D3" w:rsidRDefault="00715996" w:rsidP="008C07D3">
            <w:pPr>
              <w:spacing w:before="20" w:after="40"/>
              <w:jc w:val="right"/>
              <w:rPr>
                <w:b/>
                <w:bCs/>
                <w:color w:val="000000" w:themeColor="text1"/>
                <w:sz w:val="18"/>
                <w:szCs w:val="18"/>
              </w:rPr>
            </w:pPr>
            <w:r w:rsidRPr="008C07D3">
              <w:rPr>
                <w:b/>
                <w:bCs/>
                <w:sz w:val="18"/>
                <w:szCs w:val="18"/>
                <w:lang w:val="es-ES"/>
              </w:rPr>
              <w:t>32 461</w:t>
            </w:r>
            <w:r w:rsidRPr="008C07D3">
              <w:rPr>
                <w:sz w:val="18"/>
                <w:szCs w:val="18"/>
                <w:lang w:val="es-ES"/>
              </w:rPr>
              <w:t xml:space="preserve"> </w:t>
            </w:r>
          </w:p>
        </w:tc>
      </w:tr>
      <w:tr w:rsidR="00715996" w:rsidRPr="008C07D3" w14:paraId="49A028F5" w14:textId="77777777" w:rsidTr="008C07D3">
        <w:trPr>
          <w:jc w:val="right"/>
        </w:trPr>
        <w:tc>
          <w:tcPr>
            <w:tcW w:w="5954" w:type="dxa"/>
            <w:shd w:val="clear" w:color="auto" w:fill="auto"/>
            <w:hideMark/>
          </w:tcPr>
          <w:p w14:paraId="246573D9" w14:textId="77777777" w:rsidR="00715996" w:rsidRPr="008C07D3" w:rsidRDefault="00715996" w:rsidP="008C07D3">
            <w:pPr>
              <w:spacing w:before="20" w:after="40"/>
              <w:ind w:left="284"/>
              <w:rPr>
                <w:sz w:val="18"/>
                <w:szCs w:val="18"/>
                <w:lang w:val="es-ES"/>
              </w:rPr>
            </w:pPr>
            <w:r w:rsidRPr="008C07D3">
              <w:rPr>
                <w:sz w:val="18"/>
                <w:szCs w:val="18"/>
                <w:lang w:val="es-ES"/>
              </w:rPr>
              <w:t>Producto previsto 1 a): necesidades en materia de creación de capacidad</w:t>
            </w:r>
          </w:p>
        </w:tc>
        <w:tc>
          <w:tcPr>
            <w:tcW w:w="1339" w:type="dxa"/>
            <w:shd w:val="clear" w:color="auto" w:fill="auto"/>
            <w:hideMark/>
          </w:tcPr>
          <w:p w14:paraId="631A0872" w14:textId="77777777" w:rsidR="00715996" w:rsidRPr="008C07D3" w:rsidRDefault="00715996" w:rsidP="008C07D3">
            <w:pPr>
              <w:spacing w:before="20" w:after="40"/>
              <w:jc w:val="right"/>
              <w:rPr>
                <w:sz w:val="18"/>
                <w:szCs w:val="18"/>
              </w:rPr>
            </w:pPr>
            <w:r w:rsidRPr="008C07D3">
              <w:rPr>
                <w:sz w:val="18"/>
                <w:szCs w:val="18"/>
                <w:lang w:val="es-ES"/>
              </w:rPr>
              <w:t xml:space="preserve">133 750 </w:t>
            </w:r>
          </w:p>
        </w:tc>
        <w:tc>
          <w:tcPr>
            <w:tcW w:w="1139" w:type="dxa"/>
            <w:shd w:val="clear" w:color="auto" w:fill="auto"/>
            <w:hideMark/>
          </w:tcPr>
          <w:p w14:paraId="78C2FB97" w14:textId="77777777" w:rsidR="00715996" w:rsidRPr="008C07D3" w:rsidRDefault="00715996" w:rsidP="008C07D3">
            <w:pPr>
              <w:spacing w:before="20" w:after="40"/>
              <w:jc w:val="right"/>
              <w:rPr>
                <w:sz w:val="18"/>
                <w:szCs w:val="18"/>
              </w:rPr>
            </w:pPr>
            <w:r w:rsidRPr="008C07D3">
              <w:rPr>
                <w:sz w:val="18"/>
                <w:szCs w:val="18"/>
                <w:lang w:val="es-ES"/>
              </w:rPr>
              <w:t xml:space="preserve">123 143 </w:t>
            </w:r>
          </w:p>
        </w:tc>
        <w:tc>
          <w:tcPr>
            <w:tcW w:w="1064" w:type="dxa"/>
            <w:shd w:val="clear" w:color="auto" w:fill="auto"/>
            <w:hideMark/>
          </w:tcPr>
          <w:p w14:paraId="6B3ACB8F"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10 607 </w:t>
            </w:r>
          </w:p>
        </w:tc>
      </w:tr>
      <w:tr w:rsidR="00715996" w:rsidRPr="008C07D3" w14:paraId="6F929AB7" w14:textId="77777777" w:rsidTr="008C07D3">
        <w:trPr>
          <w:jc w:val="right"/>
        </w:trPr>
        <w:tc>
          <w:tcPr>
            <w:tcW w:w="5954" w:type="dxa"/>
            <w:shd w:val="clear" w:color="auto" w:fill="auto"/>
            <w:hideMark/>
          </w:tcPr>
          <w:p w14:paraId="20500A29" w14:textId="77777777" w:rsidR="00715996" w:rsidRPr="008C07D3" w:rsidRDefault="00715996" w:rsidP="008C07D3">
            <w:pPr>
              <w:spacing w:before="20" w:after="40"/>
              <w:ind w:left="284"/>
              <w:rPr>
                <w:sz w:val="18"/>
                <w:szCs w:val="18"/>
                <w:lang w:val="es-ES"/>
              </w:rPr>
            </w:pPr>
            <w:r w:rsidRPr="008C07D3">
              <w:rPr>
                <w:sz w:val="18"/>
                <w:szCs w:val="18"/>
                <w:lang w:val="es-ES"/>
              </w:rPr>
              <w:t>Producto previsto 1 b): actividades de creación de capacidad</w:t>
            </w:r>
          </w:p>
        </w:tc>
        <w:tc>
          <w:tcPr>
            <w:tcW w:w="1339" w:type="dxa"/>
            <w:shd w:val="clear" w:color="auto" w:fill="auto"/>
            <w:hideMark/>
          </w:tcPr>
          <w:p w14:paraId="39A2817D" w14:textId="77777777" w:rsidR="00715996" w:rsidRPr="008C07D3" w:rsidRDefault="00715996" w:rsidP="008C07D3">
            <w:pPr>
              <w:spacing w:before="20" w:after="40"/>
              <w:jc w:val="right"/>
              <w:rPr>
                <w:sz w:val="18"/>
                <w:szCs w:val="18"/>
              </w:rPr>
            </w:pPr>
            <w:r w:rsidRPr="008C07D3">
              <w:rPr>
                <w:sz w:val="18"/>
                <w:szCs w:val="18"/>
                <w:lang w:val="es-ES"/>
              </w:rPr>
              <w:t xml:space="preserve">450 000 </w:t>
            </w:r>
          </w:p>
        </w:tc>
        <w:tc>
          <w:tcPr>
            <w:tcW w:w="1139" w:type="dxa"/>
            <w:shd w:val="clear" w:color="auto" w:fill="auto"/>
            <w:hideMark/>
          </w:tcPr>
          <w:p w14:paraId="2A4E73E6" w14:textId="77777777" w:rsidR="00715996" w:rsidRPr="008C07D3" w:rsidRDefault="00715996" w:rsidP="008C07D3">
            <w:pPr>
              <w:spacing w:before="20" w:after="40"/>
              <w:jc w:val="right"/>
              <w:rPr>
                <w:sz w:val="18"/>
                <w:szCs w:val="18"/>
              </w:rPr>
            </w:pPr>
            <w:r w:rsidRPr="008C07D3">
              <w:rPr>
                <w:sz w:val="18"/>
                <w:szCs w:val="18"/>
                <w:lang w:val="es-ES"/>
              </w:rPr>
              <w:t xml:space="preserve"> 431 310 </w:t>
            </w:r>
          </w:p>
        </w:tc>
        <w:tc>
          <w:tcPr>
            <w:tcW w:w="1064" w:type="dxa"/>
            <w:shd w:val="clear" w:color="auto" w:fill="auto"/>
            <w:hideMark/>
          </w:tcPr>
          <w:p w14:paraId="1EC11014"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18 690 </w:t>
            </w:r>
          </w:p>
        </w:tc>
      </w:tr>
      <w:tr w:rsidR="00715996" w:rsidRPr="008C07D3" w14:paraId="6192C95E" w14:textId="77777777" w:rsidTr="008C07D3">
        <w:trPr>
          <w:jc w:val="right"/>
        </w:trPr>
        <w:tc>
          <w:tcPr>
            <w:tcW w:w="5954" w:type="dxa"/>
            <w:shd w:val="clear" w:color="auto" w:fill="auto"/>
            <w:hideMark/>
          </w:tcPr>
          <w:p w14:paraId="66465B4F" w14:textId="77777777" w:rsidR="00715996" w:rsidRPr="008C07D3" w:rsidRDefault="00715996" w:rsidP="008C07D3">
            <w:pPr>
              <w:spacing w:before="20" w:after="40"/>
              <w:ind w:left="284"/>
              <w:rPr>
                <w:sz w:val="18"/>
                <w:szCs w:val="18"/>
                <w:lang w:val="es-ES"/>
              </w:rPr>
            </w:pPr>
            <w:r w:rsidRPr="008C07D3">
              <w:rPr>
                <w:sz w:val="18"/>
                <w:szCs w:val="18"/>
                <w:lang w:val="es-ES"/>
              </w:rPr>
              <w:t>Producto previsto 1 c): conocimientos indígenas y locales</w:t>
            </w:r>
          </w:p>
        </w:tc>
        <w:tc>
          <w:tcPr>
            <w:tcW w:w="1339" w:type="dxa"/>
            <w:shd w:val="clear" w:color="auto" w:fill="auto"/>
            <w:hideMark/>
          </w:tcPr>
          <w:p w14:paraId="3429D737" w14:textId="77777777" w:rsidR="00715996" w:rsidRPr="008C07D3" w:rsidRDefault="00715996" w:rsidP="008C07D3">
            <w:pPr>
              <w:spacing w:before="20" w:after="40"/>
              <w:jc w:val="right"/>
              <w:rPr>
                <w:sz w:val="18"/>
                <w:szCs w:val="18"/>
              </w:rPr>
            </w:pPr>
            <w:r w:rsidRPr="008C07D3">
              <w:rPr>
                <w:sz w:val="18"/>
                <w:szCs w:val="18"/>
                <w:lang w:val="es-ES"/>
              </w:rPr>
              <w:t xml:space="preserve">213 750 </w:t>
            </w:r>
          </w:p>
        </w:tc>
        <w:tc>
          <w:tcPr>
            <w:tcW w:w="1139" w:type="dxa"/>
            <w:shd w:val="clear" w:color="auto" w:fill="auto"/>
            <w:hideMark/>
          </w:tcPr>
          <w:p w14:paraId="443239F0" w14:textId="77777777" w:rsidR="00715996" w:rsidRPr="008C07D3" w:rsidRDefault="00715996" w:rsidP="008C07D3">
            <w:pPr>
              <w:spacing w:before="20" w:after="40"/>
              <w:jc w:val="right"/>
              <w:rPr>
                <w:sz w:val="18"/>
                <w:szCs w:val="18"/>
              </w:rPr>
            </w:pPr>
            <w:r w:rsidRPr="008C07D3">
              <w:rPr>
                <w:sz w:val="18"/>
                <w:szCs w:val="18"/>
                <w:lang w:val="es-ES"/>
              </w:rPr>
              <w:t xml:space="preserve">229 718 </w:t>
            </w:r>
          </w:p>
        </w:tc>
        <w:tc>
          <w:tcPr>
            <w:tcW w:w="1064" w:type="dxa"/>
            <w:shd w:val="clear" w:color="auto" w:fill="auto"/>
            <w:hideMark/>
          </w:tcPr>
          <w:p w14:paraId="55E587AD"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(15 968)</w:t>
            </w:r>
          </w:p>
        </w:tc>
      </w:tr>
      <w:tr w:rsidR="00715996" w:rsidRPr="008C07D3" w14:paraId="558E5254" w14:textId="77777777" w:rsidTr="008C07D3">
        <w:trPr>
          <w:jc w:val="right"/>
        </w:trPr>
        <w:tc>
          <w:tcPr>
            <w:tcW w:w="5954" w:type="dxa"/>
            <w:shd w:val="clear" w:color="auto" w:fill="auto"/>
            <w:hideMark/>
          </w:tcPr>
          <w:p w14:paraId="57440CF7" w14:textId="77777777" w:rsidR="00715996" w:rsidRPr="008C07D3" w:rsidRDefault="00715996" w:rsidP="008C07D3">
            <w:pPr>
              <w:spacing w:before="20" w:after="40"/>
              <w:ind w:left="284"/>
              <w:rPr>
                <w:sz w:val="18"/>
                <w:szCs w:val="18"/>
                <w:lang w:val="es-ES"/>
              </w:rPr>
            </w:pPr>
            <w:r w:rsidRPr="008C07D3">
              <w:rPr>
                <w:sz w:val="18"/>
                <w:szCs w:val="18"/>
                <w:lang w:val="es-ES"/>
              </w:rPr>
              <w:t>Producto previsto 1 d): conocimientos y datos</w:t>
            </w:r>
          </w:p>
        </w:tc>
        <w:tc>
          <w:tcPr>
            <w:tcW w:w="1339" w:type="dxa"/>
            <w:shd w:val="clear" w:color="auto" w:fill="auto"/>
            <w:hideMark/>
          </w:tcPr>
          <w:p w14:paraId="68B23632" w14:textId="77777777" w:rsidR="00715996" w:rsidRPr="008C07D3" w:rsidRDefault="00715996" w:rsidP="008C07D3">
            <w:pPr>
              <w:spacing w:before="20" w:after="40"/>
              <w:jc w:val="right"/>
              <w:rPr>
                <w:sz w:val="18"/>
                <w:szCs w:val="18"/>
              </w:rPr>
            </w:pPr>
            <w:r w:rsidRPr="008C07D3">
              <w:rPr>
                <w:sz w:val="18"/>
                <w:szCs w:val="18"/>
                <w:lang w:val="es-ES"/>
              </w:rPr>
              <w:t xml:space="preserve"> 63 750 </w:t>
            </w:r>
          </w:p>
        </w:tc>
        <w:tc>
          <w:tcPr>
            <w:tcW w:w="1139" w:type="dxa"/>
            <w:shd w:val="clear" w:color="auto" w:fill="auto"/>
            <w:hideMark/>
          </w:tcPr>
          <w:p w14:paraId="17D60D89" w14:textId="77777777" w:rsidR="00715996" w:rsidRPr="008C07D3" w:rsidRDefault="00715996" w:rsidP="008C07D3">
            <w:pPr>
              <w:spacing w:before="20" w:after="40"/>
              <w:jc w:val="right"/>
              <w:rPr>
                <w:sz w:val="18"/>
                <w:szCs w:val="18"/>
              </w:rPr>
            </w:pPr>
            <w:r w:rsidRPr="008C07D3">
              <w:rPr>
                <w:sz w:val="18"/>
                <w:szCs w:val="18"/>
                <w:lang w:val="es-ES"/>
              </w:rPr>
              <w:t xml:space="preserve">44 618 </w:t>
            </w:r>
          </w:p>
        </w:tc>
        <w:tc>
          <w:tcPr>
            <w:tcW w:w="1064" w:type="dxa"/>
            <w:shd w:val="clear" w:color="auto" w:fill="auto"/>
            <w:hideMark/>
          </w:tcPr>
          <w:p w14:paraId="09D1ED6E"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19 132 </w:t>
            </w:r>
          </w:p>
        </w:tc>
      </w:tr>
      <w:tr w:rsidR="00715996" w:rsidRPr="008C07D3" w14:paraId="1021C458" w14:textId="77777777" w:rsidTr="008C07D3">
        <w:trPr>
          <w:jc w:val="right"/>
        </w:trPr>
        <w:tc>
          <w:tcPr>
            <w:tcW w:w="5954" w:type="dxa"/>
            <w:shd w:val="clear" w:color="auto" w:fill="auto"/>
            <w:hideMark/>
          </w:tcPr>
          <w:p w14:paraId="4FF9314A" w14:textId="3F930EA0" w:rsidR="00715996" w:rsidRPr="008C07D3" w:rsidRDefault="00F079B2" w:rsidP="008C07D3">
            <w:pPr>
              <w:spacing w:before="20" w:after="40"/>
              <w:rPr>
                <w:b/>
                <w:bCs/>
                <w:sz w:val="18"/>
                <w:szCs w:val="18"/>
                <w:lang w:val="es-ES"/>
              </w:rPr>
            </w:pPr>
            <w:r w:rsidRPr="00F079B2">
              <w:rPr>
                <w:b/>
                <w:bCs/>
                <w:sz w:val="18"/>
                <w:szCs w:val="18"/>
                <w:lang w:val="es-ES" w:eastAsia="en-GB"/>
              </w:rPr>
              <w:t xml:space="preserve">2.2 </w:t>
            </w:r>
            <w:r w:rsidR="00715996" w:rsidRPr="008C07D3">
              <w:rPr>
                <w:b/>
                <w:bCs/>
                <w:sz w:val="18"/>
                <w:szCs w:val="18"/>
                <w:lang w:val="es-ES"/>
              </w:rPr>
              <w:t>Objetivo 2: fortalecer la interfaz científico-normativa sobre diversidad biológica y servicios de los ecosistemas en los niveles subregional, regional y mundial y entre ellos</w:t>
            </w:r>
          </w:p>
        </w:tc>
        <w:tc>
          <w:tcPr>
            <w:tcW w:w="1339" w:type="dxa"/>
            <w:shd w:val="clear" w:color="auto" w:fill="auto"/>
            <w:hideMark/>
          </w:tcPr>
          <w:p w14:paraId="25E4B661" w14:textId="77777777" w:rsidR="00715996" w:rsidRPr="008C07D3" w:rsidRDefault="00715996" w:rsidP="008C07D3">
            <w:pPr>
              <w:spacing w:before="20" w:after="40"/>
              <w:jc w:val="right"/>
              <w:rPr>
                <w:b/>
                <w:bCs/>
                <w:sz w:val="18"/>
                <w:szCs w:val="18"/>
              </w:rPr>
            </w:pPr>
            <w:r w:rsidRPr="008C07D3">
              <w:rPr>
                <w:b/>
                <w:bCs/>
                <w:sz w:val="18"/>
                <w:szCs w:val="18"/>
                <w:lang w:val="es-ES"/>
              </w:rPr>
              <w:t>1 310 000</w:t>
            </w:r>
            <w:r w:rsidRPr="008C07D3">
              <w:rPr>
                <w:sz w:val="18"/>
                <w:szCs w:val="18"/>
                <w:lang w:val="es-ES"/>
              </w:rPr>
              <w:t xml:space="preserve"> </w:t>
            </w:r>
          </w:p>
        </w:tc>
        <w:tc>
          <w:tcPr>
            <w:tcW w:w="1139" w:type="dxa"/>
            <w:shd w:val="clear" w:color="auto" w:fill="auto"/>
            <w:hideMark/>
          </w:tcPr>
          <w:p w14:paraId="5235808D" w14:textId="77777777" w:rsidR="00715996" w:rsidRPr="008C07D3" w:rsidRDefault="00715996" w:rsidP="008C07D3">
            <w:pPr>
              <w:spacing w:before="20" w:after="40"/>
              <w:jc w:val="right"/>
              <w:rPr>
                <w:b/>
                <w:bCs/>
                <w:sz w:val="18"/>
                <w:szCs w:val="18"/>
              </w:rPr>
            </w:pPr>
            <w:r w:rsidRPr="008C07D3">
              <w:rPr>
                <w:sz w:val="18"/>
                <w:szCs w:val="18"/>
                <w:lang w:val="es-ES"/>
              </w:rPr>
              <w:t xml:space="preserve"> </w:t>
            </w:r>
            <w:r w:rsidRPr="008C07D3">
              <w:rPr>
                <w:b/>
                <w:bCs/>
                <w:sz w:val="18"/>
                <w:szCs w:val="18"/>
                <w:lang w:val="es-ES"/>
              </w:rPr>
              <w:t>899 689</w:t>
            </w:r>
            <w:r w:rsidRPr="008C07D3">
              <w:rPr>
                <w:sz w:val="18"/>
                <w:szCs w:val="18"/>
                <w:lang w:val="es-ES"/>
              </w:rPr>
              <w:t xml:space="preserve"> </w:t>
            </w:r>
          </w:p>
        </w:tc>
        <w:tc>
          <w:tcPr>
            <w:tcW w:w="1064" w:type="dxa"/>
            <w:shd w:val="clear" w:color="auto" w:fill="auto"/>
            <w:hideMark/>
          </w:tcPr>
          <w:p w14:paraId="69918ED7" w14:textId="77777777" w:rsidR="00715996" w:rsidRPr="008C07D3" w:rsidRDefault="00715996" w:rsidP="008C07D3">
            <w:pPr>
              <w:spacing w:before="20" w:after="40"/>
              <w:jc w:val="right"/>
              <w:rPr>
                <w:b/>
                <w:bCs/>
                <w:color w:val="000000" w:themeColor="text1"/>
                <w:sz w:val="18"/>
                <w:szCs w:val="18"/>
              </w:rPr>
            </w:pPr>
            <w:r w:rsidRPr="008C07D3">
              <w:rPr>
                <w:b/>
                <w:bCs/>
                <w:sz w:val="18"/>
                <w:szCs w:val="18"/>
                <w:lang w:val="es-ES"/>
              </w:rPr>
              <w:t>410 311</w:t>
            </w:r>
            <w:r w:rsidRPr="008C07D3">
              <w:rPr>
                <w:sz w:val="18"/>
                <w:szCs w:val="18"/>
                <w:lang w:val="es-ES"/>
              </w:rPr>
              <w:t xml:space="preserve"> </w:t>
            </w:r>
          </w:p>
        </w:tc>
      </w:tr>
      <w:tr w:rsidR="00715996" w:rsidRPr="008C07D3" w14:paraId="4BBB3596" w14:textId="77777777" w:rsidTr="008C07D3">
        <w:trPr>
          <w:jc w:val="right"/>
        </w:trPr>
        <w:tc>
          <w:tcPr>
            <w:tcW w:w="5954" w:type="dxa"/>
            <w:shd w:val="clear" w:color="auto" w:fill="auto"/>
            <w:hideMark/>
          </w:tcPr>
          <w:p w14:paraId="7A762F91" w14:textId="77777777" w:rsidR="00715996" w:rsidRPr="008C07D3" w:rsidRDefault="00715996" w:rsidP="008C07D3">
            <w:pPr>
              <w:spacing w:before="20" w:after="40"/>
              <w:ind w:left="284"/>
              <w:rPr>
                <w:sz w:val="18"/>
                <w:szCs w:val="18"/>
                <w:lang w:val="es-ES"/>
              </w:rPr>
            </w:pPr>
            <w:r w:rsidRPr="008C07D3">
              <w:rPr>
                <w:sz w:val="18"/>
                <w:szCs w:val="18"/>
                <w:lang w:val="es-ES"/>
              </w:rPr>
              <w:t>Producto previsto 2 a): guía de evaluación</w:t>
            </w:r>
          </w:p>
        </w:tc>
        <w:tc>
          <w:tcPr>
            <w:tcW w:w="1339" w:type="dxa"/>
            <w:shd w:val="clear" w:color="auto" w:fill="auto"/>
            <w:hideMark/>
          </w:tcPr>
          <w:p w14:paraId="230BD872" w14:textId="77777777" w:rsidR="00715996" w:rsidRPr="008C07D3" w:rsidRDefault="00715996" w:rsidP="008C07D3">
            <w:pPr>
              <w:spacing w:before="20" w:after="40"/>
              <w:jc w:val="right"/>
              <w:rPr>
                <w:sz w:val="18"/>
                <w:szCs w:val="18"/>
              </w:rPr>
            </w:pPr>
            <w:r w:rsidRPr="008C07D3">
              <w:rPr>
                <w:sz w:val="18"/>
                <w:szCs w:val="18"/>
                <w:lang w:val="es-ES"/>
              </w:rPr>
              <w:t xml:space="preserve">0 </w:t>
            </w:r>
          </w:p>
        </w:tc>
        <w:tc>
          <w:tcPr>
            <w:tcW w:w="1139" w:type="dxa"/>
            <w:shd w:val="clear" w:color="auto" w:fill="auto"/>
            <w:hideMark/>
          </w:tcPr>
          <w:p w14:paraId="187B502E" w14:textId="77777777" w:rsidR="00715996" w:rsidRPr="008C07D3" w:rsidRDefault="00715996" w:rsidP="008C07D3">
            <w:pPr>
              <w:spacing w:before="20" w:after="40"/>
              <w:jc w:val="right"/>
              <w:rPr>
                <w:sz w:val="18"/>
                <w:szCs w:val="18"/>
              </w:rPr>
            </w:pPr>
            <w:r w:rsidRPr="008C07D3">
              <w:rPr>
                <w:sz w:val="18"/>
                <w:szCs w:val="18"/>
                <w:lang w:val="es-ES"/>
              </w:rPr>
              <w:t xml:space="preserve">0 </w:t>
            </w:r>
          </w:p>
        </w:tc>
        <w:tc>
          <w:tcPr>
            <w:tcW w:w="1064" w:type="dxa"/>
            <w:shd w:val="clear" w:color="auto" w:fill="auto"/>
            <w:hideMark/>
          </w:tcPr>
          <w:p w14:paraId="4DBFA21E"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0 </w:t>
            </w:r>
          </w:p>
        </w:tc>
      </w:tr>
      <w:tr w:rsidR="00715996" w:rsidRPr="008C07D3" w14:paraId="2B90A86C" w14:textId="77777777" w:rsidTr="008C07D3">
        <w:trPr>
          <w:jc w:val="right"/>
        </w:trPr>
        <w:tc>
          <w:tcPr>
            <w:tcW w:w="5954" w:type="dxa"/>
            <w:shd w:val="clear" w:color="auto" w:fill="auto"/>
            <w:hideMark/>
          </w:tcPr>
          <w:p w14:paraId="6803896A" w14:textId="77777777" w:rsidR="00715996" w:rsidRPr="008C07D3" w:rsidRDefault="00715996" w:rsidP="008C07D3">
            <w:pPr>
              <w:spacing w:before="20" w:after="40"/>
              <w:ind w:left="284"/>
              <w:rPr>
                <w:sz w:val="18"/>
                <w:szCs w:val="18"/>
                <w:lang w:val="es-ES"/>
              </w:rPr>
            </w:pPr>
            <w:r w:rsidRPr="008C07D3">
              <w:rPr>
                <w:sz w:val="18"/>
                <w:szCs w:val="18"/>
                <w:lang w:val="es-ES"/>
              </w:rPr>
              <w:t>Producto previsto 2 b): evaluaciones regionales y subregionales</w:t>
            </w:r>
          </w:p>
        </w:tc>
        <w:tc>
          <w:tcPr>
            <w:tcW w:w="1339" w:type="dxa"/>
            <w:shd w:val="clear" w:color="auto" w:fill="auto"/>
            <w:hideMark/>
          </w:tcPr>
          <w:p w14:paraId="6ABBA41C" w14:textId="77777777" w:rsidR="00715996" w:rsidRPr="008C07D3" w:rsidRDefault="00715996" w:rsidP="008C07D3">
            <w:pPr>
              <w:spacing w:before="20" w:after="40"/>
              <w:jc w:val="right"/>
              <w:rPr>
                <w:sz w:val="18"/>
                <w:szCs w:val="18"/>
              </w:rPr>
            </w:pPr>
            <w:r w:rsidRPr="008C07D3">
              <w:rPr>
                <w:sz w:val="18"/>
                <w:szCs w:val="18"/>
                <w:lang w:val="es-ES"/>
              </w:rPr>
              <w:t xml:space="preserve">285 000 </w:t>
            </w:r>
          </w:p>
        </w:tc>
        <w:tc>
          <w:tcPr>
            <w:tcW w:w="1139" w:type="dxa"/>
            <w:shd w:val="clear" w:color="auto" w:fill="auto"/>
            <w:hideMark/>
          </w:tcPr>
          <w:p w14:paraId="3B93C8FF" w14:textId="77777777" w:rsidR="00715996" w:rsidRPr="008C07D3" w:rsidRDefault="00715996" w:rsidP="008C07D3">
            <w:pPr>
              <w:spacing w:before="20" w:after="40"/>
              <w:jc w:val="right"/>
              <w:rPr>
                <w:sz w:val="18"/>
                <w:szCs w:val="18"/>
              </w:rPr>
            </w:pPr>
            <w:r w:rsidRPr="008C07D3">
              <w:rPr>
                <w:sz w:val="18"/>
                <w:szCs w:val="18"/>
                <w:lang w:val="es-ES"/>
              </w:rPr>
              <w:t xml:space="preserve">208 259 </w:t>
            </w:r>
          </w:p>
        </w:tc>
        <w:tc>
          <w:tcPr>
            <w:tcW w:w="1064" w:type="dxa"/>
            <w:shd w:val="clear" w:color="auto" w:fill="auto"/>
            <w:hideMark/>
          </w:tcPr>
          <w:p w14:paraId="2F92BE06"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76 741 </w:t>
            </w:r>
          </w:p>
        </w:tc>
      </w:tr>
      <w:tr w:rsidR="00715996" w:rsidRPr="008C07D3" w14:paraId="2A6BB797" w14:textId="77777777" w:rsidTr="008C07D3">
        <w:trPr>
          <w:jc w:val="right"/>
        </w:trPr>
        <w:tc>
          <w:tcPr>
            <w:tcW w:w="5954" w:type="dxa"/>
            <w:shd w:val="clear" w:color="auto" w:fill="auto"/>
            <w:hideMark/>
          </w:tcPr>
          <w:p w14:paraId="679A1292" w14:textId="77777777" w:rsidR="00715996" w:rsidRPr="008C07D3" w:rsidRDefault="00715996" w:rsidP="008C07D3">
            <w:pPr>
              <w:spacing w:before="20" w:after="40"/>
              <w:ind w:left="284"/>
              <w:rPr>
                <w:sz w:val="18"/>
                <w:szCs w:val="18"/>
                <w:lang w:val="es-ES"/>
              </w:rPr>
            </w:pPr>
            <w:r w:rsidRPr="008C07D3">
              <w:rPr>
                <w:sz w:val="18"/>
                <w:szCs w:val="18"/>
                <w:lang w:val="es-ES"/>
              </w:rPr>
              <w:t>Producto previsto 2 c): evaluación mundial</w:t>
            </w:r>
          </w:p>
        </w:tc>
        <w:tc>
          <w:tcPr>
            <w:tcW w:w="1339" w:type="dxa"/>
            <w:shd w:val="clear" w:color="auto" w:fill="auto"/>
            <w:hideMark/>
          </w:tcPr>
          <w:p w14:paraId="1CC754FD" w14:textId="77777777" w:rsidR="00715996" w:rsidRPr="008C07D3" w:rsidRDefault="00715996" w:rsidP="008C07D3">
            <w:pPr>
              <w:spacing w:before="20" w:after="40"/>
              <w:jc w:val="right"/>
              <w:rPr>
                <w:sz w:val="18"/>
                <w:szCs w:val="18"/>
              </w:rPr>
            </w:pPr>
            <w:r w:rsidRPr="008C07D3">
              <w:rPr>
                <w:sz w:val="18"/>
                <w:szCs w:val="18"/>
                <w:lang w:val="es-ES"/>
              </w:rPr>
              <w:t xml:space="preserve">1 025 000 </w:t>
            </w:r>
          </w:p>
        </w:tc>
        <w:tc>
          <w:tcPr>
            <w:tcW w:w="1139" w:type="dxa"/>
            <w:shd w:val="clear" w:color="auto" w:fill="auto"/>
            <w:hideMark/>
          </w:tcPr>
          <w:p w14:paraId="2614419B" w14:textId="77777777" w:rsidR="00715996" w:rsidRPr="008C07D3" w:rsidRDefault="00715996" w:rsidP="008C07D3">
            <w:pPr>
              <w:spacing w:before="20" w:after="40"/>
              <w:jc w:val="right"/>
              <w:rPr>
                <w:sz w:val="18"/>
                <w:szCs w:val="18"/>
              </w:rPr>
            </w:pPr>
            <w:r w:rsidRPr="008C07D3">
              <w:rPr>
                <w:sz w:val="18"/>
                <w:szCs w:val="18"/>
                <w:lang w:val="es-ES"/>
              </w:rPr>
              <w:t xml:space="preserve">691 430 </w:t>
            </w:r>
          </w:p>
        </w:tc>
        <w:tc>
          <w:tcPr>
            <w:tcW w:w="1064" w:type="dxa"/>
            <w:shd w:val="clear" w:color="auto" w:fill="auto"/>
            <w:hideMark/>
          </w:tcPr>
          <w:p w14:paraId="7225AD06"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333 570 </w:t>
            </w:r>
          </w:p>
        </w:tc>
      </w:tr>
      <w:tr w:rsidR="00715996" w:rsidRPr="008C07D3" w14:paraId="5912FFF1" w14:textId="77777777" w:rsidTr="008C07D3">
        <w:trPr>
          <w:jc w:val="right"/>
        </w:trPr>
        <w:tc>
          <w:tcPr>
            <w:tcW w:w="5954" w:type="dxa"/>
            <w:shd w:val="clear" w:color="auto" w:fill="auto"/>
            <w:hideMark/>
          </w:tcPr>
          <w:p w14:paraId="016EF1CD" w14:textId="704167A1" w:rsidR="00715996" w:rsidRPr="008C07D3" w:rsidRDefault="00F079B2" w:rsidP="008C07D3">
            <w:pPr>
              <w:spacing w:before="20" w:after="40"/>
              <w:rPr>
                <w:b/>
                <w:bCs/>
                <w:sz w:val="18"/>
                <w:szCs w:val="18"/>
                <w:lang w:val="es-ES"/>
              </w:rPr>
            </w:pPr>
            <w:r w:rsidRPr="00785B1E">
              <w:rPr>
                <w:b/>
                <w:bCs/>
                <w:sz w:val="18"/>
                <w:szCs w:val="18"/>
                <w:lang w:val="es-ES" w:eastAsia="en-GB"/>
              </w:rPr>
              <w:t xml:space="preserve">2.3 </w:t>
            </w:r>
            <w:r w:rsidR="00715996" w:rsidRPr="008C07D3">
              <w:rPr>
                <w:b/>
                <w:bCs/>
                <w:sz w:val="18"/>
                <w:szCs w:val="18"/>
                <w:lang w:val="es-ES"/>
              </w:rPr>
              <w:t>Objetivo 3: fortalecer la interfaz científico-normativa respecto de las cuestiones temáticas y metodológicas</w:t>
            </w:r>
          </w:p>
        </w:tc>
        <w:tc>
          <w:tcPr>
            <w:tcW w:w="1339" w:type="dxa"/>
            <w:shd w:val="clear" w:color="auto" w:fill="auto"/>
            <w:hideMark/>
          </w:tcPr>
          <w:p w14:paraId="183F0610" w14:textId="77777777" w:rsidR="00715996" w:rsidRPr="008C07D3" w:rsidRDefault="00715996" w:rsidP="008C07D3">
            <w:pPr>
              <w:spacing w:before="20" w:after="40"/>
              <w:jc w:val="right"/>
              <w:rPr>
                <w:b/>
                <w:bCs/>
                <w:sz w:val="18"/>
                <w:szCs w:val="18"/>
              </w:rPr>
            </w:pPr>
            <w:r w:rsidRPr="008C07D3">
              <w:rPr>
                <w:b/>
                <w:bCs/>
                <w:sz w:val="18"/>
                <w:szCs w:val="18"/>
                <w:lang w:val="es-ES"/>
              </w:rPr>
              <w:t>921 250</w:t>
            </w:r>
            <w:r w:rsidRPr="008C07D3">
              <w:rPr>
                <w:sz w:val="18"/>
                <w:szCs w:val="18"/>
                <w:lang w:val="es-ES"/>
              </w:rPr>
              <w:t xml:space="preserve"> </w:t>
            </w:r>
          </w:p>
        </w:tc>
        <w:tc>
          <w:tcPr>
            <w:tcW w:w="1139" w:type="dxa"/>
            <w:shd w:val="clear" w:color="auto" w:fill="auto"/>
            <w:hideMark/>
          </w:tcPr>
          <w:p w14:paraId="44D85D51" w14:textId="77777777" w:rsidR="00715996" w:rsidRPr="008C07D3" w:rsidRDefault="00715996" w:rsidP="008C07D3">
            <w:pPr>
              <w:spacing w:before="20" w:after="40"/>
              <w:jc w:val="right"/>
              <w:rPr>
                <w:b/>
                <w:bCs/>
                <w:sz w:val="18"/>
                <w:szCs w:val="18"/>
              </w:rPr>
            </w:pPr>
            <w:r w:rsidRPr="008C07D3">
              <w:rPr>
                <w:b/>
                <w:bCs/>
                <w:sz w:val="18"/>
                <w:szCs w:val="18"/>
                <w:lang w:val="es-ES"/>
              </w:rPr>
              <w:t>666 408</w:t>
            </w:r>
            <w:r w:rsidRPr="008C07D3">
              <w:rPr>
                <w:sz w:val="18"/>
                <w:szCs w:val="18"/>
                <w:lang w:val="es-ES"/>
              </w:rPr>
              <w:t xml:space="preserve"> </w:t>
            </w:r>
          </w:p>
        </w:tc>
        <w:tc>
          <w:tcPr>
            <w:tcW w:w="1064" w:type="dxa"/>
            <w:shd w:val="clear" w:color="auto" w:fill="auto"/>
            <w:hideMark/>
          </w:tcPr>
          <w:p w14:paraId="3B80D909" w14:textId="77777777" w:rsidR="00715996" w:rsidRPr="008C07D3" w:rsidRDefault="00715996" w:rsidP="008C07D3">
            <w:pPr>
              <w:spacing w:before="20" w:after="40"/>
              <w:jc w:val="right"/>
              <w:rPr>
                <w:b/>
                <w:bCs/>
                <w:color w:val="000000" w:themeColor="text1"/>
                <w:sz w:val="18"/>
                <w:szCs w:val="18"/>
              </w:rPr>
            </w:pPr>
            <w:r w:rsidRPr="008C07D3">
              <w:rPr>
                <w:b/>
                <w:bCs/>
                <w:sz w:val="18"/>
                <w:szCs w:val="18"/>
                <w:lang w:val="es-ES"/>
              </w:rPr>
              <w:t>254 842</w:t>
            </w:r>
            <w:r w:rsidRPr="008C07D3">
              <w:rPr>
                <w:sz w:val="18"/>
                <w:szCs w:val="18"/>
                <w:lang w:val="es-ES"/>
              </w:rPr>
              <w:t xml:space="preserve"> </w:t>
            </w:r>
          </w:p>
        </w:tc>
      </w:tr>
      <w:tr w:rsidR="00715996" w:rsidRPr="008C07D3" w14:paraId="196F69FF" w14:textId="77777777" w:rsidTr="008C07D3">
        <w:trPr>
          <w:jc w:val="right"/>
        </w:trPr>
        <w:tc>
          <w:tcPr>
            <w:tcW w:w="5954" w:type="dxa"/>
            <w:shd w:val="clear" w:color="auto" w:fill="auto"/>
            <w:hideMark/>
          </w:tcPr>
          <w:p w14:paraId="48F199F1" w14:textId="77777777" w:rsidR="00715996" w:rsidRPr="008C07D3" w:rsidRDefault="00715996" w:rsidP="008C07D3">
            <w:pPr>
              <w:spacing w:before="20" w:after="40"/>
              <w:ind w:left="284"/>
              <w:rPr>
                <w:sz w:val="18"/>
                <w:szCs w:val="18"/>
                <w:lang w:val="es-ES"/>
              </w:rPr>
            </w:pPr>
            <w:r w:rsidRPr="008C07D3">
              <w:rPr>
                <w:sz w:val="18"/>
                <w:szCs w:val="18"/>
                <w:lang w:val="es-ES"/>
              </w:rPr>
              <w:t>Producto previsto 3 a): evaluación de la polinización</w:t>
            </w:r>
          </w:p>
        </w:tc>
        <w:tc>
          <w:tcPr>
            <w:tcW w:w="1339" w:type="dxa"/>
            <w:shd w:val="clear" w:color="auto" w:fill="auto"/>
            <w:hideMark/>
          </w:tcPr>
          <w:p w14:paraId="77AB80C6" w14:textId="77777777" w:rsidR="00715996" w:rsidRPr="008C07D3" w:rsidRDefault="00715996" w:rsidP="008C07D3">
            <w:pPr>
              <w:spacing w:before="20" w:after="40"/>
              <w:jc w:val="right"/>
              <w:rPr>
                <w:sz w:val="18"/>
                <w:szCs w:val="18"/>
              </w:rPr>
            </w:pPr>
            <w:r w:rsidRPr="008C07D3">
              <w:rPr>
                <w:sz w:val="18"/>
                <w:szCs w:val="18"/>
                <w:lang w:val="es-ES"/>
              </w:rPr>
              <w:t xml:space="preserve">0 </w:t>
            </w:r>
          </w:p>
        </w:tc>
        <w:tc>
          <w:tcPr>
            <w:tcW w:w="1139" w:type="dxa"/>
            <w:shd w:val="clear" w:color="auto" w:fill="auto"/>
            <w:hideMark/>
          </w:tcPr>
          <w:p w14:paraId="09781E0D" w14:textId="77777777" w:rsidR="00715996" w:rsidRPr="008C07D3" w:rsidRDefault="00715996" w:rsidP="008C07D3">
            <w:pPr>
              <w:spacing w:before="20" w:after="40"/>
              <w:jc w:val="right"/>
              <w:rPr>
                <w:sz w:val="18"/>
                <w:szCs w:val="18"/>
              </w:rPr>
            </w:pPr>
            <w:r w:rsidRPr="008C07D3">
              <w:rPr>
                <w:sz w:val="18"/>
                <w:szCs w:val="18"/>
                <w:lang w:val="es-ES"/>
              </w:rPr>
              <w:t xml:space="preserve">0 </w:t>
            </w:r>
          </w:p>
        </w:tc>
        <w:tc>
          <w:tcPr>
            <w:tcW w:w="1064" w:type="dxa"/>
            <w:shd w:val="clear" w:color="auto" w:fill="auto"/>
            <w:hideMark/>
          </w:tcPr>
          <w:p w14:paraId="60257E69"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0 </w:t>
            </w:r>
          </w:p>
        </w:tc>
      </w:tr>
      <w:tr w:rsidR="00715996" w:rsidRPr="008C07D3" w14:paraId="14FC0CCF" w14:textId="77777777" w:rsidTr="008C07D3">
        <w:trPr>
          <w:jc w:val="right"/>
        </w:trPr>
        <w:tc>
          <w:tcPr>
            <w:tcW w:w="5954" w:type="dxa"/>
            <w:shd w:val="clear" w:color="auto" w:fill="auto"/>
            <w:hideMark/>
          </w:tcPr>
          <w:p w14:paraId="62422C08" w14:textId="77777777" w:rsidR="00715996" w:rsidRPr="008C07D3" w:rsidRDefault="00715996" w:rsidP="008C07D3">
            <w:pPr>
              <w:spacing w:before="20" w:after="40"/>
              <w:ind w:left="284"/>
              <w:rPr>
                <w:sz w:val="18"/>
                <w:szCs w:val="18"/>
                <w:lang w:val="es-ES"/>
              </w:rPr>
            </w:pPr>
            <w:r w:rsidRPr="008C07D3">
              <w:rPr>
                <w:sz w:val="18"/>
                <w:szCs w:val="18"/>
                <w:lang w:val="es-ES"/>
              </w:rPr>
              <w:t>Producto previsto 3 b) i): evaluación de la degradación y restauración de la tierra</w:t>
            </w:r>
          </w:p>
        </w:tc>
        <w:tc>
          <w:tcPr>
            <w:tcW w:w="1339" w:type="dxa"/>
            <w:shd w:val="clear" w:color="auto" w:fill="auto"/>
            <w:hideMark/>
          </w:tcPr>
          <w:p w14:paraId="1FA02B4A" w14:textId="77777777" w:rsidR="00715996" w:rsidRPr="008C07D3" w:rsidRDefault="00715996" w:rsidP="008C07D3">
            <w:pPr>
              <w:spacing w:before="20" w:after="40"/>
              <w:jc w:val="right"/>
              <w:rPr>
                <w:sz w:val="18"/>
                <w:szCs w:val="18"/>
              </w:rPr>
            </w:pPr>
            <w:r w:rsidRPr="008C07D3">
              <w:rPr>
                <w:sz w:val="18"/>
                <w:szCs w:val="18"/>
                <w:lang w:val="es-ES"/>
              </w:rPr>
              <w:t xml:space="preserve">71 250 </w:t>
            </w:r>
          </w:p>
        </w:tc>
        <w:tc>
          <w:tcPr>
            <w:tcW w:w="1139" w:type="dxa"/>
            <w:shd w:val="clear" w:color="auto" w:fill="auto"/>
            <w:hideMark/>
          </w:tcPr>
          <w:p w14:paraId="5EA97D70" w14:textId="77777777" w:rsidR="00715996" w:rsidRPr="008C07D3" w:rsidRDefault="00715996" w:rsidP="008C07D3">
            <w:pPr>
              <w:spacing w:before="20" w:after="40"/>
              <w:jc w:val="right"/>
              <w:rPr>
                <w:sz w:val="18"/>
                <w:szCs w:val="18"/>
              </w:rPr>
            </w:pPr>
            <w:r w:rsidRPr="008C07D3">
              <w:rPr>
                <w:sz w:val="18"/>
                <w:szCs w:val="18"/>
                <w:lang w:val="es-ES"/>
              </w:rPr>
              <w:t xml:space="preserve">94 529 </w:t>
            </w:r>
          </w:p>
        </w:tc>
        <w:tc>
          <w:tcPr>
            <w:tcW w:w="1064" w:type="dxa"/>
            <w:shd w:val="clear" w:color="auto" w:fill="auto"/>
            <w:hideMark/>
          </w:tcPr>
          <w:p w14:paraId="273E1D70"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(23 279)</w:t>
            </w:r>
          </w:p>
        </w:tc>
      </w:tr>
      <w:tr w:rsidR="00715996" w:rsidRPr="008C07D3" w14:paraId="63C7FD15" w14:textId="77777777" w:rsidTr="008C07D3">
        <w:trPr>
          <w:jc w:val="right"/>
        </w:trPr>
        <w:tc>
          <w:tcPr>
            <w:tcW w:w="5954" w:type="dxa"/>
            <w:shd w:val="clear" w:color="auto" w:fill="auto"/>
            <w:hideMark/>
          </w:tcPr>
          <w:p w14:paraId="248420BE" w14:textId="77777777" w:rsidR="00715996" w:rsidRPr="008C07D3" w:rsidRDefault="00715996" w:rsidP="008C07D3">
            <w:pPr>
              <w:spacing w:before="20" w:after="40"/>
              <w:ind w:left="284"/>
              <w:rPr>
                <w:sz w:val="18"/>
                <w:szCs w:val="18"/>
                <w:lang w:val="es-ES"/>
              </w:rPr>
            </w:pPr>
            <w:r w:rsidRPr="008C07D3">
              <w:rPr>
                <w:sz w:val="18"/>
                <w:szCs w:val="18"/>
                <w:lang w:val="es-ES"/>
              </w:rPr>
              <w:t>Producto previsto 3 b) ii): evaluación de las especies exóticas invasoras</w:t>
            </w:r>
          </w:p>
        </w:tc>
        <w:tc>
          <w:tcPr>
            <w:tcW w:w="1339" w:type="dxa"/>
            <w:shd w:val="clear" w:color="auto" w:fill="auto"/>
            <w:hideMark/>
          </w:tcPr>
          <w:p w14:paraId="7BE8CDB2" w14:textId="77777777" w:rsidR="00715996" w:rsidRPr="008C07D3" w:rsidRDefault="00715996" w:rsidP="008C07D3">
            <w:pPr>
              <w:spacing w:before="20" w:after="40"/>
              <w:jc w:val="right"/>
              <w:rPr>
                <w:sz w:val="18"/>
                <w:szCs w:val="18"/>
              </w:rPr>
            </w:pPr>
            <w:r w:rsidRPr="008C07D3">
              <w:rPr>
                <w:sz w:val="18"/>
                <w:szCs w:val="18"/>
                <w:lang w:val="es-ES"/>
              </w:rPr>
              <w:t xml:space="preserve">0 </w:t>
            </w:r>
          </w:p>
        </w:tc>
        <w:tc>
          <w:tcPr>
            <w:tcW w:w="1139" w:type="dxa"/>
            <w:shd w:val="clear" w:color="auto" w:fill="auto"/>
            <w:hideMark/>
          </w:tcPr>
          <w:p w14:paraId="2D281A1B" w14:textId="77777777" w:rsidR="00715996" w:rsidRPr="008C07D3" w:rsidRDefault="00715996" w:rsidP="008C07D3">
            <w:pPr>
              <w:spacing w:before="20" w:after="40"/>
              <w:jc w:val="right"/>
              <w:rPr>
                <w:sz w:val="18"/>
                <w:szCs w:val="18"/>
              </w:rPr>
            </w:pPr>
            <w:r w:rsidRPr="008C07D3">
              <w:rPr>
                <w:sz w:val="18"/>
                <w:szCs w:val="18"/>
                <w:lang w:val="es-ES"/>
              </w:rPr>
              <w:t xml:space="preserve">0 </w:t>
            </w:r>
          </w:p>
        </w:tc>
        <w:tc>
          <w:tcPr>
            <w:tcW w:w="1064" w:type="dxa"/>
            <w:shd w:val="clear" w:color="auto" w:fill="auto"/>
            <w:hideMark/>
          </w:tcPr>
          <w:p w14:paraId="767E3BC5"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0 </w:t>
            </w:r>
          </w:p>
        </w:tc>
      </w:tr>
      <w:tr w:rsidR="00715996" w:rsidRPr="008C07D3" w14:paraId="69B8ECBC" w14:textId="77777777" w:rsidTr="008C07D3">
        <w:trPr>
          <w:jc w:val="right"/>
        </w:trPr>
        <w:tc>
          <w:tcPr>
            <w:tcW w:w="5954" w:type="dxa"/>
            <w:shd w:val="clear" w:color="auto" w:fill="auto"/>
            <w:hideMark/>
          </w:tcPr>
          <w:p w14:paraId="0A450D09" w14:textId="77777777" w:rsidR="00715996" w:rsidRPr="008C07D3" w:rsidRDefault="00715996" w:rsidP="008C07D3">
            <w:pPr>
              <w:spacing w:before="20" w:after="40"/>
              <w:ind w:left="284"/>
              <w:rPr>
                <w:sz w:val="18"/>
                <w:szCs w:val="18"/>
                <w:lang w:val="es-ES"/>
              </w:rPr>
            </w:pPr>
            <w:r w:rsidRPr="008C07D3">
              <w:rPr>
                <w:sz w:val="18"/>
                <w:szCs w:val="18"/>
                <w:lang w:val="es-ES"/>
              </w:rPr>
              <w:t>Producto previsto 3 b) iii): evaluación del uso sostenible de las especies silvestres</w:t>
            </w:r>
          </w:p>
        </w:tc>
        <w:tc>
          <w:tcPr>
            <w:tcW w:w="1339" w:type="dxa"/>
            <w:shd w:val="clear" w:color="auto" w:fill="auto"/>
            <w:hideMark/>
          </w:tcPr>
          <w:p w14:paraId="1611D628" w14:textId="77777777" w:rsidR="00715996" w:rsidRPr="008C07D3" w:rsidRDefault="00715996" w:rsidP="008C07D3">
            <w:pPr>
              <w:spacing w:before="20" w:after="40"/>
              <w:jc w:val="right"/>
              <w:rPr>
                <w:sz w:val="18"/>
                <w:szCs w:val="18"/>
              </w:rPr>
            </w:pPr>
            <w:r w:rsidRPr="008C07D3">
              <w:rPr>
                <w:sz w:val="18"/>
                <w:szCs w:val="18"/>
                <w:lang w:val="es-ES"/>
              </w:rPr>
              <w:t xml:space="preserve">375 000 </w:t>
            </w:r>
          </w:p>
        </w:tc>
        <w:tc>
          <w:tcPr>
            <w:tcW w:w="1139" w:type="dxa"/>
            <w:shd w:val="clear" w:color="auto" w:fill="auto"/>
            <w:hideMark/>
          </w:tcPr>
          <w:p w14:paraId="455185BC" w14:textId="77777777" w:rsidR="00715996" w:rsidRPr="008C07D3" w:rsidRDefault="00715996" w:rsidP="008C07D3">
            <w:pPr>
              <w:spacing w:before="20" w:after="40"/>
              <w:jc w:val="right"/>
              <w:rPr>
                <w:sz w:val="18"/>
                <w:szCs w:val="18"/>
              </w:rPr>
            </w:pPr>
            <w:r w:rsidRPr="008C07D3">
              <w:rPr>
                <w:sz w:val="18"/>
                <w:szCs w:val="18"/>
                <w:lang w:val="es-ES"/>
              </w:rPr>
              <w:t xml:space="preserve">178 950 </w:t>
            </w:r>
          </w:p>
        </w:tc>
        <w:tc>
          <w:tcPr>
            <w:tcW w:w="1064" w:type="dxa"/>
            <w:shd w:val="clear" w:color="auto" w:fill="auto"/>
            <w:hideMark/>
          </w:tcPr>
          <w:p w14:paraId="638468E4"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196 050 </w:t>
            </w:r>
          </w:p>
        </w:tc>
      </w:tr>
      <w:tr w:rsidR="00715996" w:rsidRPr="008C07D3" w14:paraId="74374928" w14:textId="77777777" w:rsidTr="00E5369E">
        <w:trPr>
          <w:jc w:val="right"/>
        </w:trPr>
        <w:tc>
          <w:tcPr>
            <w:tcW w:w="5954" w:type="dxa"/>
            <w:shd w:val="clear" w:color="auto" w:fill="auto"/>
            <w:hideMark/>
          </w:tcPr>
          <w:p w14:paraId="765ED670" w14:textId="77777777" w:rsidR="00715996" w:rsidRPr="008C07D3" w:rsidRDefault="00715996" w:rsidP="008C07D3">
            <w:pPr>
              <w:spacing w:before="20" w:after="40"/>
              <w:ind w:left="284"/>
              <w:rPr>
                <w:sz w:val="18"/>
                <w:szCs w:val="18"/>
                <w:lang w:val="es-ES"/>
              </w:rPr>
            </w:pPr>
            <w:r w:rsidRPr="008C07D3">
              <w:rPr>
                <w:sz w:val="18"/>
                <w:szCs w:val="18"/>
                <w:lang w:val="es-ES"/>
              </w:rPr>
              <w:t>Producto previsto 3 c): instrumentos de apoyo normativo para hipótesis y modelos</w:t>
            </w:r>
          </w:p>
        </w:tc>
        <w:tc>
          <w:tcPr>
            <w:tcW w:w="1339" w:type="dxa"/>
            <w:shd w:val="clear" w:color="auto" w:fill="auto"/>
            <w:hideMark/>
          </w:tcPr>
          <w:p w14:paraId="2F558757" w14:textId="77777777" w:rsidR="00715996" w:rsidRPr="008C07D3" w:rsidRDefault="00715996" w:rsidP="008C07D3">
            <w:pPr>
              <w:spacing w:before="20" w:after="40"/>
              <w:jc w:val="right"/>
              <w:rPr>
                <w:sz w:val="18"/>
                <w:szCs w:val="18"/>
              </w:rPr>
            </w:pPr>
            <w:r w:rsidRPr="008C07D3">
              <w:rPr>
                <w:sz w:val="18"/>
                <w:szCs w:val="18"/>
                <w:lang w:val="es-ES"/>
              </w:rPr>
              <w:t xml:space="preserve">100 000 </w:t>
            </w:r>
          </w:p>
        </w:tc>
        <w:tc>
          <w:tcPr>
            <w:tcW w:w="1139" w:type="dxa"/>
            <w:shd w:val="clear" w:color="auto" w:fill="auto"/>
            <w:hideMark/>
          </w:tcPr>
          <w:p w14:paraId="7F35E9CC" w14:textId="77777777" w:rsidR="00715996" w:rsidRPr="008C07D3" w:rsidRDefault="00715996" w:rsidP="008C07D3">
            <w:pPr>
              <w:spacing w:before="20" w:after="40"/>
              <w:jc w:val="right"/>
              <w:rPr>
                <w:sz w:val="18"/>
                <w:szCs w:val="18"/>
              </w:rPr>
            </w:pPr>
            <w:r w:rsidRPr="008C07D3">
              <w:rPr>
                <w:sz w:val="18"/>
                <w:szCs w:val="18"/>
                <w:lang w:val="es-ES"/>
              </w:rPr>
              <w:t xml:space="preserve">96 009 </w:t>
            </w:r>
          </w:p>
        </w:tc>
        <w:tc>
          <w:tcPr>
            <w:tcW w:w="1064" w:type="dxa"/>
            <w:shd w:val="clear" w:color="auto" w:fill="auto"/>
            <w:hideMark/>
          </w:tcPr>
          <w:p w14:paraId="5257251A"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3 991 </w:t>
            </w:r>
          </w:p>
        </w:tc>
      </w:tr>
      <w:tr w:rsidR="00715996" w:rsidRPr="008C07D3" w14:paraId="41BEA9EE" w14:textId="77777777" w:rsidTr="00E5369E">
        <w:trPr>
          <w:jc w:val="right"/>
        </w:trPr>
        <w:tc>
          <w:tcPr>
            <w:tcW w:w="5954" w:type="dxa"/>
            <w:tcBorders>
              <w:bottom w:val="single" w:sz="4" w:space="0" w:color="auto"/>
            </w:tcBorders>
            <w:shd w:val="clear" w:color="auto" w:fill="auto"/>
            <w:hideMark/>
          </w:tcPr>
          <w:p w14:paraId="07FE8742" w14:textId="77777777" w:rsidR="00715996" w:rsidRPr="008C07D3" w:rsidRDefault="00715996" w:rsidP="008C07D3">
            <w:pPr>
              <w:spacing w:before="20" w:after="40"/>
              <w:ind w:left="284"/>
              <w:rPr>
                <w:sz w:val="18"/>
                <w:szCs w:val="18"/>
                <w:lang w:val="es-ES"/>
              </w:rPr>
            </w:pPr>
            <w:r w:rsidRPr="008C07D3">
              <w:rPr>
                <w:sz w:val="18"/>
                <w:szCs w:val="18"/>
                <w:lang w:val="es-ES"/>
              </w:rPr>
              <w:t>Producto previsto 3 d): instrumentos de apoyo normativo para los valores</w:t>
            </w:r>
          </w:p>
        </w:tc>
        <w:tc>
          <w:tcPr>
            <w:tcW w:w="1339" w:type="dxa"/>
            <w:tcBorders>
              <w:bottom w:val="single" w:sz="4" w:space="0" w:color="auto"/>
            </w:tcBorders>
            <w:shd w:val="clear" w:color="auto" w:fill="auto"/>
            <w:hideMark/>
          </w:tcPr>
          <w:p w14:paraId="4A97AF0A" w14:textId="77777777" w:rsidR="00715996" w:rsidRPr="008C07D3" w:rsidRDefault="00715996" w:rsidP="008C07D3">
            <w:pPr>
              <w:spacing w:before="20" w:after="40"/>
              <w:jc w:val="right"/>
              <w:rPr>
                <w:sz w:val="18"/>
                <w:szCs w:val="18"/>
              </w:rPr>
            </w:pPr>
            <w:r w:rsidRPr="008C07D3">
              <w:rPr>
                <w:sz w:val="18"/>
                <w:szCs w:val="18"/>
                <w:lang w:val="es-ES"/>
              </w:rPr>
              <w:t xml:space="preserve">375 000 </w:t>
            </w:r>
          </w:p>
        </w:tc>
        <w:tc>
          <w:tcPr>
            <w:tcW w:w="1139" w:type="dxa"/>
            <w:tcBorders>
              <w:bottom w:val="single" w:sz="4" w:space="0" w:color="auto"/>
            </w:tcBorders>
            <w:shd w:val="clear" w:color="auto" w:fill="auto"/>
            <w:hideMark/>
          </w:tcPr>
          <w:p w14:paraId="3822F816" w14:textId="77777777" w:rsidR="00715996" w:rsidRPr="008C07D3" w:rsidRDefault="00715996" w:rsidP="008C07D3">
            <w:pPr>
              <w:spacing w:before="20" w:after="40"/>
              <w:jc w:val="right"/>
              <w:rPr>
                <w:sz w:val="18"/>
                <w:szCs w:val="18"/>
              </w:rPr>
            </w:pPr>
            <w:r w:rsidRPr="008C07D3">
              <w:rPr>
                <w:sz w:val="18"/>
                <w:szCs w:val="18"/>
                <w:lang w:val="es-ES"/>
              </w:rPr>
              <w:t xml:space="preserve">296 921 </w:t>
            </w:r>
          </w:p>
        </w:tc>
        <w:tc>
          <w:tcPr>
            <w:tcW w:w="1064" w:type="dxa"/>
            <w:tcBorders>
              <w:bottom w:val="single" w:sz="4" w:space="0" w:color="auto"/>
            </w:tcBorders>
            <w:shd w:val="clear" w:color="auto" w:fill="auto"/>
            <w:hideMark/>
          </w:tcPr>
          <w:p w14:paraId="30943B96"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78 079 </w:t>
            </w:r>
          </w:p>
        </w:tc>
      </w:tr>
      <w:tr w:rsidR="00715996" w:rsidRPr="008C07D3" w14:paraId="4BC49D6A" w14:textId="77777777" w:rsidTr="00E5369E">
        <w:trPr>
          <w:jc w:val="right"/>
        </w:trPr>
        <w:tc>
          <w:tcPr>
            <w:tcW w:w="5954" w:type="dxa"/>
            <w:tcBorders>
              <w:top w:val="single" w:sz="4" w:space="0" w:color="auto"/>
            </w:tcBorders>
            <w:shd w:val="clear" w:color="auto" w:fill="auto"/>
            <w:hideMark/>
          </w:tcPr>
          <w:p w14:paraId="4A89F164" w14:textId="7C9AAABB" w:rsidR="00715996" w:rsidRPr="008C07D3" w:rsidRDefault="00785B1E" w:rsidP="008C07D3">
            <w:pPr>
              <w:keepNext/>
              <w:keepLines/>
              <w:spacing w:before="20" w:after="40"/>
              <w:rPr>
                <w:b/>
                <w:bCs/>
                <w:sz w:val="18"/>
                <w:szCs w:val="18"/>
                <w:lang w:val="es-ES"/>
              </w:rPr>
            </w:pPr>
            <w:r w:rsidRPr="00785B1E">
              <w:rPr>
                <w:b/>
                <w:bCs/>
                <w:sz w:val="18"/>
                <w:szCs w:val="18"/>
                <w:lang w:val="es-ES" w:eastAsia="en-GB"/>
              </w:rPr>
              <w:t xml:space="preserve">2.4 </w:t>
            </w:r>
            <w:r w:rsidR="00715996" w:rsidRPr="008C07D3">
              <w:rPr>
                <w:b/>
                <w:bCs/>
                <w:sz w:val="18"/>
                <w:szCs w:val="18"/>
                <w:lang w:val="es-ES"/>
              </w:rPr>
              <w:t>Objetivo 4: comunicar y evaluar las actividades, los productos previstos y los resultados de la Plataforma</w:t>
            </w:r>
          </w:p>
        </w:tc>
        <w:tc>
          <w:tcPr>
            <w:tcW w:w="1339" w:type="dxa"/>
            <w:tcBorders>
              <w:top w:val="single" w:sz="4" w:space="0" w:color="auto"/>
            </w:tcBorders>
            <w:shd w:val="clear" w:color="auto" w:fill="auto"/>
            <w:hideMark/>
          </w:tcPr>
          <w:p w14:paraId="28FE72AE" w14:textId="77777777" w:rsidR="00715996" w:rsidRPr="008C07D3" w:rsidRDefault="00715996" w:rsidP="008C07D3">
            <w:pPr>
              <w:keepNext/>
              <w:keepLines/>
              <w:spacing w:before="20" w:after="40"/>
              <w:jc w:val="right"/>
              <w:rPr>
                <w:b/>
                <w:bCs/>
                <w:sz w:val="18"/>
                <w:szCs w:val="18"/>
              </w:rPr>
            </w:pPr>
            <w:r w:rsidRPr="008C07D3">
              <w:rPr>
                <w:b/>
                <w:bCs/>
                <w:sz w:val="18"/>
                <w:szCs w:val="18"/>
                <w:lang w:val="es-ES"/>
              </w:rPr>
              <w:t>559 160</w:t>
            </w:r>
            <w:r w:rsidRPr="008C07D3">
              <w:rPr>
                <w:sz w:val="18"/>
                <w:szCs w:val="18"/>
                <w:lang w:val="es-ES"/>
              </w:rPr>
              <w:t xml:space="preserve"> </w:t>
            </w:r>
          </w:p>
        </w:tc>
        <w:tc>
          <w:tcPr>
            <w:tcW w:w="1139" w:type="dxa"/>
            <w:tcBorders>
              <w:top w:val="single" w:sz="4" w:space="0" w:color="auto"/>
            </w:tcBorders>
            <w:shd w:val="clear" w:color="auto" w:fill="auto"/>
            <w:hideMark/>
          </w:tcPr>
          <w:p w14:paraId="44823F86" w14:textId="77777777" w:rsidR="00715996" w:rsidRPr="008C07D3" w:rsidRDefault="00715996" w:rsidP="008C07D3">
            <w:pPr>
              <w:keepNext/>
              <w:keepLines/>
              <w:spacing w:before="20" w:after="40"/>
              <w:jc w:val="right"/>
              <w:rPr>
                <w:b/>
                <w:bCs/>
                <w:sz w:val="18"/>
                <w:szCs w:val="18"/>
              </w:rPr>
            </w:pPr>
            <w:r w:rsidRPr="008C07D3">
              <w:rPr>
                <w:b/>
                <w:bCs/>
                <w:sz w:val="18"/>
                <w:szCs w:val="18"/>
                <w:lang w:val="es-ES"/>
              </w:rPr>
              <w:t>414 142</w:t>
            </w:r>
            <w:r w:rsidRPr="008C07D3">
              <w:rPr>
                <w:sz w:val="18"/>
                <w:szCs w:val="18"/>
                <w:lang w:val="es-ES"/>
              </w:rPr>
              <w:t xml:space="preserve"> </w:t>
            </w:r>
          </w:p>
        </w:tc>
        <w:tc>
          <w:tcPr>
            <w:tcW w:w="1064" w:type="dxa"/>
            <w:tcBorders>
              <w:top w:val="single" w:sz="4" w:space="0" w:color="auto"/>
            </w:tcBorders>
            <w:shd w:val="clear" w:color="auto" w:fill="auto"/>
            <w:hideMark/>
          </w:tcPr>
          <w:p w14:paraId="53CBC800" w14:textId="77777777" w:rsidR="00715996" w:rsidRPr="008C07D3" w:rsidRDefault="00715996" w:rsidP="008C07D3">
            <w:pPr>
              <w:keepNext/>
              <w:keepLines/>
              <w:spacing w:before="20" w:after="40"/>
              <w:jc w:val="right"/>
              <w:rPr>
                <w:b/>
                <w:bCs/>
                <w:color w:val="000000" w:themeColor="text1"/>
                <w:sz w:val="18"/>
                <w:szCs w:val="18"/>
              </w:rPr>
            </w:pPr>
            <w:r w:rsidRPr="008C07D3">
              <w:rPr>
                <w:b/>
                <w:bCs/>
                <w:sz w:val="18"/>
                <w:szCs w:val="18"/>
                <w:lang w:val="es-ES"/>
              </w:rPr>
              <w:t>145 018</w:t>
            </w:r>
            <w:r w:rsidRPr="008C07D3">
              <w:rPr>
                <w:sz w:val="18"/>
                <w:szCs w:val="18"/>
                <w:lang w:val="es-ES"/>
              </w:rPr>
              <w:t xml:space="preserve"> </w:t>
            </w:r>
          </w:p>
        </w:tc>
      </w:tr>
      <w:tr w:rsidR="00715996" w:rsidRPr="008C07D3" w14:paraId="3BC43A9E" w14:textId="77777777" w:rsidTr="008C07D3">
        <w:trPr>
          <w:jc w:val="right"/>
        </w:trPr>
        <w:tc>
          <w:tcPr>
            <w:tcW w:w="5954" w:type="dxa"/>
            <w:shd w:val="clear" w:color="auto" w:fill="auto"/>
            <w:hideMark/>
          </w:tcPr>
          <w:p w14:paraId="50D7B72F" w14:textId="77777777" w:rsidR="00715996" w:rsidRPr="008C07D3" w:rsidRDefault="00715996" w:rsidP="008C07D3">
            <w:pPr>
              <w:keepNext/>
              <w:keepLines/>
              <w:spacing w:before="20" w:after="40"/>
              <w:ind w:left="284"/>
              <w:rPr>
                <w:sz w:val="18"/>
                <w:szCs w:val="18"/>
                <w:lang w:val="es-ES"/>
              </w:rPr>
            </w:pPr>
            <w:r w:rsidRPr="008C07D3">
              <w:rPr>
                <w:sz w:val="18"/>
                <w:szCs w:val="18"/>
                <w:lang w:val="es-ES"/>
              </w:rPr>
              <w:t>Producto previsto 4 a): catálogo de evaluaciones</w:t>
            </w:r>
          </w:p>
        </w:tc>
        <w:tc>
          <w:tcPr>
            <w:tcW w:w="1339" w:type="dxa"/>
            <w:shd w:val="clear" w:color="auto" w:fill="auto"/>
            <w:hideMark/>
          </w:tcPr>
          <w:p w14:paraId="7E9B7171" w14:textId="77777777" w:rsidR="00715996" w:rsidRPr="008C07D3" w:rsidRDefault="00715996" w:rsidP="008C07D3">
            <w:pPr>
              <w:keepNext/>
              <w:keepLines/>
              <w:spacing w:before="20" w:after="40"/>
              <w:jc w:val="right"/>
              <w:rPr>
                <w:sz w:val="18"/>
                <w:szCs w:val="18"/>
              </w:rPr>
            </w:pPr>
            <w:r w:rsidRPr="008C07D3">
              <w:rPr>
                <w:sz w:val="18"/>
                <w:szCs w:val="18"/>
                <w:lang w:val="es-ES"/>
              </w:rPr>
              <w:t xml:space="preserve">10 000 </w:t>
            </w:r>
          </w:p>
        </w:tc>
        <w:tc>
          <w:tcPr>
            <w:tcW w:w="1139" w:type="dxa"/>
            <w:shd w:val="clear" w:color="auto" w:fill="auto"/>
            <w:hideMark/>
          </w:tcPr>
          <w:p w14:paraId="2C5C076B" w14:textId="77777777" w:rsidR="00715996" w:rsidRPr="008C07D3" w:rsidRDefault="00715996" w:rsidP="008C07D3">
            <w:pPr>
              <w:keepNext/>
              <w:keepLines/>
              <w:spacing w:before="20" w:after="40"/>
              <w:jc w:val="right"/>
              <w:rPr>
                <w:sz w:val="18"/>
                <w:szCs w:val="18"/>
              </w:rPr>
            </w:pPr>
            <w:r w:rsidRPr="008C07D3">
              <w:rPr>
                <w:sz w:val="18"/>
                <w:szCs w:val="18"/>
                <w:lang w:val="es-ES"/>
              </w:rPr>
              <w:t xml:space="preserve">10 483 </w:t>
            </w:r>
          </w:p>
        </w:tc>
        <w:tc>
          <w:tcPr>
            <w:tcW w:w="1064" w:type="dxa"/>
            <w:shd w:val="clear" w:color="auto" w:fill="auto"/>
            <w:hideMark/>
          </w:tcPr>
          <w:p w14:paraId="61956804" w14:textId="77777777" w:rsidR="00715996" w:rsidRPr="008C07D3" w:rsidRDefault="00715996" w:rsidP="008C07D3">
            <w:pPr>
              <w:keepNext/>
              <w:keepLines/>
              <w:spacing w:before="20" w:after="40"/>
              <w:jc w:val="right"/>
              <w:rPr>
                <w:color w:val="000000" w:themeColor="text1"/>
                <w:sz w:val="18"/>
                <w:szCs w:val="18"/>
              </w:rPr>
            </w:pPr>
            <w:r w:rsidRPr="008C07D3">
              <w:rPr>
                <w:sz w:val="18"/>
                <w:szCs w:val="18"/>
                <w:lang w:val="es-ES"/>
              </w:rPr>
              <w:t>(483)</w:t>
            </w:r>
          </w:p>
        </w:tc>
      </w:tr>
      <w:tr w:rsidR="00715996" w:rsidRPr="008C07D3" w14:paraId="19F67327" w14:textId="77777777" w:rsidTr="008C07D3">
        <w:trPr>
          <w:jc w:val="right"/>
        </w:trPr>
        <w:tc>
          <w:tcPr>
            <w:tcW w:w="5954" w:type="dxa"/>
            <w:shd w:val="clear" w:color="auto" w:fill="auto"/>
            <w:hideMark/>
          </w:tcPr>
          <w:p w14:paraId="72099F14" w14:textId="77777777" w:rsidR="00715996" w:rsidRPr="008C07D3" w:rsidRDefault="00715996" w:rsidP="008C07D3">
            <w:pPr>
              <w:spacing w:before="20" w:after="40"/>
              <w:ind w:left="284"/>
              <w:rPr>
                <w:sz w:val="18"/>
                <w:szCs w:val="18"/>
                <w:lang w:val="es-ES"/>
              </w:rPr>
            </w:pPr>
            <w:r w:rsidRPr="008C07D3">
              <w:rPr>
                <w:sz w:val="18"/>
                <w:szCs w:val="18"/>
                <w:lang w:val="es-ES"/>
              </w:rPr>
              <w:t>Producto previsto 4 c): catálogo de instrumentos y métodos de apoyo normativo</w:t>
            </w:r>
          </w:p>
        </w:tc>
        <w:tc>
          <w:tcPr>
            <w:tcW w:w="1339" w:type="dxa"/>
            <w:shd w:val="clear" w:color="auto" w:fill="auto"/>
            <w:hideMark/>
          </w:tcPr>
          <w:p w14:paraId="7628C0BE" w14:textId="77777777" w:rsidR="00715996" w:rsidRPr="008C07D3" w:rsidRDefault="00715996" w:rsidP="008C07D3">
            <w:pPr>
              <w:spacing w:before="20" w:after="40"/>
              <w:jc w:val="right"/>
              <w:rPr>
                <w:sz w:val="18"/>
                <w:szCs w:val="18"/>
              </w:rPr>
            </w:pPr>
            <w:r w:rsidRPr="008C07D3">
              <w:rPr>
                <w:sz w:val="18"/>
                <w:szCs w:val="18"/>
                <w:lang w:val="es-ES"/>
              </w:rPr>
              <w:t xml:space="preserve">100 000 </w:t>
            </w:r>
          </w:p>
        </w:tc>
        <w:tc>
          <w:tcPr>
            <w:tcW w:w="1139" w:type="dxa"/>
            <w:shd w:val="clear" w:color="auto" w:fill="auto"/>
            <w:hideMark/>
          </w:tcPr>
          <w:p w14:paraId="14772A3E" w14:textId="77777777" w:rsidR="00715996" w:rsidRPr="008C07D3" w:rsidRDefault="00715996" w:rsidP="008C07D3">
            <w:pPr>
              <w:spacing w:before="20" w:after="40"/>
              <w:jc w:val="right"/>
              <w:rPr>
                <w:sz w:val="18"/>
                <w:szCs w:val="18"/>
              </w:rPr>
            </w:pPr>
            <w:r w:rsidRPr="008C07D3">
              <w:rPr>
                <w:sz w:val="18"/>
                <w:szCs w:val="18"/>
                <w:lang w:val="es-ES"/>
              </w:rPr>
              <w:t xml:space="preserve">75 881 </w:t>
            </w:r>
          </w:p>
        </w:tc>
        <w:tc>
          <w:tcPr>
            <w:tcW w:w="1064" w:type="dxa"/>
            <w:shd w:val="clear" w:color="auto" w:fill="auto"/>
            <w:hideMark/>
          </w:tcPr>
          <w:p w14:paraId="3A9C51AF"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24 119 </w:t>
            </w:r>
          </w:p>
        </w:tc>
      </w:tr>
      <w:tr w:rsidR="00715996" w:rsidRPr="008C07D3" w14:paraId="10366CDA" w14:textId="77777777" w:rsidTr="008C07D3">
        <w:trPr>
          <w:jc w:val="right"/>
        </w:trPr>
        <w:tc>
          <w:tcPr>
            <w:tcW w:w="5954" w:type="dxa"/>
            <w:shd w:val="clear" w:color="auto" w:fill="auto"/>
            <w:hideMark/>
          </w:tcPr>
          <w:p w14:paraId="1EAC6B13" w14:textId="77777777" w:rsidR="00715996" w:rsidRPr="008C07D3" w:rsidRDefault="00715996" w:rsidP="008C07D3">
            <w:pPr>
              <w:spacing w:before="20" w:after="40"/>
              <w:ind w:left="284"/>
              <w:rPr>
                <w:sz w:val="18"/>
                <w:szCs w:val="18"/>
                <w:lang w:val="es-ES"/>
              </w:rPr>
            </w:pPr>
            <w:r w:rsidRPr="008C07D3">
              <w:rPr>
                <w:sz w:val="18"/>
                <w:szCs w:val="18"/>
                <w:lang w:val="es-ES"/>
              </w:rPr>
              <w:t>Producto previsto 4 d): comunicación y participación de interesados</w:t>
            </w:r>
          </w:p>
        </w:tc>
        <w:tc>
          <w:tcPr>
            <w:tcW w:w="1339" w:type="dxa"/>
            <w:shd w:val="clear" w:color="auto" w:fill="auto"/>
            <w:hideMark/>
          </w:tcPr>
          <w:p w14:paraId="57946B74" w14:textId="77777777" w:rsidR="00715996" w:rsidRPr="008C07D3" w:rsidRDefault="00715996" w:rsidP="008C07D3">
            <w:pPr>
              <w:spacing w:before="20" w:after="40"/>
              <w:jc w:val="right"/>
              <w:rPr>
                <w:sz w:val="18"/>
                <w:szCs w:val="18"/>
              </w:rPr>
            </w:pPr>
            <w:r w:rsidRPr="008C07D3">
              <w:rPr>
                <w:sz w:val="18"/>
                <w:szCs w:val="18"/>
                <w:lang w:val="es-ES"/>
              </w:rPr>
              <w:t xml:space="preserve">311 000 </w:t>
            </w:r>
          </w:p>
        </w:tc>
        <w:tc>
          <w:tcPr>
            <w:tcW w:w="1139" w:type="dxa"/>
            <w:shd w:val="clear" w:color="auto" w:fill="auto"/>
            <w:hideMark/>
          </w:tcPr>
          <w:p w14:paraId="73EB19C7" w14:textId="77777777" w:rsidR="00715996" w:rsidRPr="008C07D3" w:rsidRDefault="00715996" w:rsidP="008C07D3">
            <w:pPr>
              <w:spacing w:before="20" w:after="40"/>
              <w:jc w:val="right"/>
              <w:rPr>
                <w:sz w:val="18"/>
                <w:szCs w:val="18"/>
              </w:rPr>
            </w:pPr>
            <w:r w:rsidRPr="008C07D3">
              <w:rPr>
                <w:sz w:val="18"/>
                <w:szCs w:val="18"/>
                <w:lang w:val="es-ES"/>
              </w:rPr>
              <w:t xml:space="preserve">205 590 </w:t>
            </w:r>
          </w:p>
        </w:tc>
        <w:tc>
          <w:tcPr>
            <w:tcW w:w="1064" w:type="dxa"/>
            <w:shd w:val="clear" w:color="auto" w:fill="auto"/>
            <w:hideMark/>
          </w:tcPr>
          <w:p w14:paraId="1D48E2ED"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105 410 </w:t>
            </w:r>
          </w:p>
        </w:tc>
      </w:tr>
      <w:tr w:rsidR="00715996" w:rsidRPr="008C07D3" w14:paraId="79DE9009" w14:textId="77777777" w:rsidTr="008C07D3">
        <w:trPr>
          <w:jc w:val="right"/>
        </w:trPr>
        <w:tc>
          <w:tcPr>
            <w:tcW w:w="5954" w:type="dxa"/>
            <w:tcBorders>
              <w:bottom w:val="single" w:sz="4" w:space="0" w:color="auto"/>
            </w:tcBorders>
            <w:shd w:val="clear" w:color="auto" w:fill="auto"/>
            <w:hideMark/>
          </w:tcPr>
          <w:p w14:paraId="12FA9701" w14:textId="77777777" w:rsidR="00715996" w:rsidRPr="008C07D3" w:rsidRDefault="00715996" w:rsidP="008C07D3">
            <w:pPr>
              <w:spacing w:before="20" w:after="40"/>
              <w:ind w:left="284"/>
              <w:rPr>
                <w:sz w:val="18"/>
                <w:szCs w:val="18"/>
                <w:lang w:val="es-ES"/>
              </w:rPr>
            </w:pPr>
            <w:r w:rsidRPr="008C07D3">
              <w:rPr>
                <w:sz w:val="18"/>
                <w:szCs w:val="18"/>
                <w:lang w:val="es-ES"/>
              </w:rPr>
              <w:t>Producto previsto 4 e): examen de la Plataforma</w:t>
            </w:r>
          </w:p>
        </w:tc>
        <w:tc>
          <w:tcPr>
            <w:tcW w:w="1339" w:type="dxa"/>
            <w:tcBorders>
              <w:bottom w:val="single" w:sz="4" w:space="0" w:color="auto"/>
            </w:tcBorders>
            <w:shd w:val="clear" w:color="auto" w:fill="auto"/>
            <w:hideMark/>
          </w:tcPr>
          <w:p w14:paraId="327FB07F" w14:textId="77777777" w:rsidR="00715996" w:rsidRPr="008C07D3" w:rsidRDefault="00715996" w:rsidP="008C07D3">
            <w:pPr>
              <w:spacing w:before="20" w:after="40"/>
              <w:jc w:val="right"/>
              <w:rPr>
                <w:sz w:val="18"/>
                <w:szCs w:val="18"/>
              </w:rPr>
            </w:pPr>
            <w:r w:rsidRPr="008C07D3">
              <w:rPr>
                <w:sz w:val="18"/>
                <w:szCs w:val="18"/>
                <w:lang w:val="es-ES"/>
              </w:rPr>
              <w:t xml:space="preserve">138 160 </w:t>
            </w:r>
          </w:p>
        </w:tc>
        <w:tc>
          <w:tcPr>
            <w:tcW w:w="1139" w:type="dxa"/>
            <w:tcBorders>
              <w:bottom w:val="single" w:sz="4" w:space="0" w:color="auto"/>
            </w:tcBorders>
            <w:shd w:val="clear" w:color="auto" w:fill="auto"/>
            <w:hideMark/>
          </w:tcPr>
          <w:p w14:paraId="67A2B547" w14:textId="77777777" w:rsidR="00715996" w:rsidRPr="008C07D3" w:rsidRDefault="00715996" w:rsidP="008C07D3">
            <w:pPr>
              <w:spacing w:before="20" w:after="40"/>
              <w:jc w:val="right"/>
              <w:rPr>
                <w:sz w:val="18"/>
                <w:szCs w:val="18"/>
              </w:rPr>
            </w:pPr>
            <w:r w:rsidRPr="008C07D3">
              <w:rPr>
                <w:sz w:val="18"/>
                <w:szCs w:val="18"/>
                <w:lang w:val="es-ES"/>
              </w:rPr>
              <w:t xml:space="preserve">122 188 </w:t>
            </w:r>
          </w:p>
        </w:tc>
        <w:tc>
          <w:tcPr>
            <w:tcW w:w="1064" w:type="dxa"/>
            <w:tcBorders>
              <w:bottom w:val="single" w:sz="4" w:space="0" w:color="auto"/>
            </w:tcBorders>
            <w:shd w:val="clear" w:color="auto" w:fill="auto"/>
            <w:hideMark/>
          </w:tcPr>
          <w:p w14:paraId="68114706"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15 972 </w:t>
            </w:r>
          </w:p>
        </w:tc>
      </w:tr>
      <w:tr w:rsidR="00715996" w:rsidRPr="008C07D3" w14:paraId="56F035F4" w14:textId="77777777" w:rsidTr="008C07D3">
        <w:trPr>
          <w:jc w:val="right"/>
        </w:trPr>
        <w:tc>
          <w:tcPr>
            <w:tcW w:w="5954" w:type="dxa"/>
            <w:tcBorders>
              <w:bottom w:val="single" w:sz="4" w:space="0" w:color="auto"/>
            </w:tcBorders>
            <w:shd w:val="clear" w:color="auto" w:fill="auto"/>
            <w:hideMark/>
          </w:tcPr>
          <w:p w14:paraId="6A48A7D2" w14:textId="77777777" w:rsidR="00715996" w:rsidRPr="008C07D3" w:rsidRDefault="00715996" w:rsidP="008C07D3">
            <w:pPr>
              <w:spacing w:before="20" w:after="40"/>
              <w:rPr>
                <w:b/>
                <w:bCs/>
                <w:sz w:val="18"/>
                <w:szCs w:val="18"/>
                <w:lang w:val="es-ES"/>
              </w:rPr>
            </w:pPr>
            <w:r w:rsidRPr="008C07D3">
              <w:rPr>
                <w:b/>
                <w:bCs/>
                <w:sz w:val="18"/>
                <w:szCs w:val="18"/>
                <w:lang w:val="es-ES"/>
              </w:rPr>
              <w:t>Total parcial 2. Ejecución del programa de trabajo</w:t>
            </w:r>
          </w:p>
        </w:tc>
        <w:tc>
          <w:tcPr>
            <w:tcW w:w="1339" w:type="dxa"/>
            <w:tcBorders>
              <w:bottom w:val="single" w:sz="4" w:space="0" w:color="auto"/>
            </w:tcBorders>
            <w:shd w:val="clear" w:color="auto" w:fill="auto"/>
            <w:hideMark/>
          </w:tcPr>
          <w:p w14:paraId="005B1B8E" w14:textId="77777777" w:rsidR="00715996" w:rsidRPr="008C07D3" w:rsidRDefault="00715996" w:rsidP="008C07D3">
            <w:pPr>
              <w:spacing w:before="20" w:after="40"/>
              <w:jc w:val="right"/>
              <w:rPr>
                <w:b/>
                <w:bCs/>
                <w:sz w:val="18"/>
                <w:szCs w:val="18"/>
              </w:rPr>
            </w:pPr>
            <w:r w:rsidRPr="008C07D3">
              <w:rPr>
                <w:b/>
                <w:bCs/>
                <w:sz w:val="18"/>
                <w:szCs w:val="18"/>
                <w:lang w:val="es-ES"/>
              </w:rPr>
              <w:t>3 651 660</w:t>
            </w:r>
            <w:r w:rsidRPr="008C07D3">
              <w:rPr>
                <w:sz w:val="18"/>
                <w:szCs w:val="18"/>
                <w:lang w:val="es-ES"/>
              </w:rPr>
              <w:t xml:space="preserve"> </w:t>
            </w:r>
          </w:p>
        </w:tc>
        <w:tc>
          <w:tcPr>
            <w:tcW w:w="1139" w:type="dxa"/>
            <w:tcBorders>
              <w:bottom w:val="single" w:sz="4" w:space="0" w:color="auto"/>
            </w:tcBorders>
            <w:shd w:val="clear" w:color="auto" w:fill="auto"/>
            <w:hideMark/>
          </w:tcPr>
          <w:p w14:paraId="423CB827" w14:textId="77777777" w:rsidR="00715996" w:rsidRPr="008C07D3" w:rsidRDefault="00715996" w:rsidP="008C07D3">
            <w:pPr>
              <w:spacing w:before="20" w:after="40"/>
              <w:jc w:val="right"/>
              <w:rPr>
                <w:b/>
                <w:bCs/>
                <w:sz w:val="18"/>
                <w:szCs w:val="18"/>
              </w:rPr>
            </w:pPr>
            <w:r w:rsidRPr="008C07D3">
              <w:rPr>
                <w:b/>
                <w:bCs/>
                <w:sz w:val="18"/>
                <w:szCs w:val="18"/>
                <w:lang w:val="es-ES"/>
              </w:rPr>
              <w:t>2 809 028</w:t>
            </w:r>
            <w:r w:rsidRPr="008C07D3">
              <w:rPr>
                <w:sz w:val="18"/>
                <w:szCs w:val="18"/>
                <w:lang w:val="es-ES"/>
              </w:rPr>
              <w:t xml:space="preserve"> </w:t>
            </w:r>
          </w:p>
        </w:tc>
        <w:tc>
          <w:tcPr>
            <w:tcW w:w="1064" w:type="dxa"/>
            <w:tcBorders>
              <w:bottom w:val="single" w:sz="4" w:space="0" w:color="auto"/>
            </w:tcBorders>
            <w:shd w:val="clear" w:color="auto" w:fill="auto"/>
            <w:hideMark/>
          </w:tcPr>
          <w:p w14:paraId="2E719865" w14:textId="77777777" w:rsidR="00715996" w:rsidRPr="008C07D3" w:rsidRDefault="00715996" w:rsidP="008C07D3">
            <w:pPr>
              <w:spacing w:before="20" w:after="40"/>
              <w:jc w:val="right"/>
              <w:rPr>
                <w:b/>
                <w:bCs/>
                <w:color w:val="000000" w:themeColor="text1"/>
                <w:sz w:val="18"/>
                <w:szCs w:val="18"/>
              </w:rPr>
            </w:pPr>
            <w:r w:rsidRPr="008C07D3">
              <w:rPr>
                <w:b/>
                <w:bCs/>
                <w:sz w:val="18"/>
                <w:szCs w:val="18"/>
                <w:lang w:val="es-ES"/>
              </w:rPr>
              <w:t>842 632</w:t>
            </w:r>
            <w:r w:rsidRPr="008C07D3">
              <w:rPr>
                <w:sz w:val="18"/>
                <w:szCs w:val="18"/>
                <w:lang w:val="es-ES"/>
              </w:rPr>
              <w:t xml:space="preserve"> </w:t>
            </w:r>
          </w:p>
        </w:tc>
      </w:tr>
      <w:tr w:rsidR="00715996" w:rsidRPr="008C07D3" w14:paraId="5281E5D0" w14:textId="77777777" w:rsidTr="008C07D3">
        <w:trPr>
          <w:jc w:val="right"/>
        </w:trPr>
        <w:tc>
          <w:tcPr>
            <w:tcW w:w="9496" w:type="dxa"/>
            <w:gridSpan w:val="4"/>
            <w:shd w:val="clear" w:color="auto" w:fill="auto"/>
            <w:vAlign w:val="bottom"/>
            <w:hideMark/>
          </w:tcPr>
          <w:p w14:paraId="1CAA761D" w14:textId="16D2A36B" w:rsidR="00715996" w:rsidRPr="008C07D3" w:rsidRDefault="00785B1E" w:rsidP="008C07D3">
            <w:pPr>
              <w:spacing w:before="20" w:after="40"/>
              <w:rPr>
                <w:color w:val="000000" w:themeColor="text1"/>
                <w:sz w:val="18"/>
                <w:szCs w:val="18"/>
              </w:rPr>
            </w:pPr>
            <w:r w:rsidRPr="00785B1E">
              <w:rPr>
                <w:b/>
                <w:bCs/>
                <w:sz w:val="18"/>
                <w:szCs w:val="18"/>
                <w:lang w:val="es-ES"/>
              </w:rPr>
              <w:t>3.</w:t>
            </w:r>
            <w:r>
              <w:rPr>
                <w:sz w:val="18"/>
                <w:szCs w:val="18"/>
                <w:lang w:val="es-ES"/>
              </w:rPr>
              <w:t xml:space="preserve"> </w:t>
            </w:r>
            <w:r w:rsidR="00715996" w:rsidRPr="008C07D3">
              <w:rPr>
                <w:b/>
                <w:bCs/>
                <w:sz w:val="18"/>
                <w:szCs w:val="18"/>
                <w:lang w:val="es-ES"/>
              </w:rPr>
              <w:t>Secretaría</w:t>
            </w:r>
          </w:p>
        </w:tc>
      </w:tr>
      <w:tr w:rsidR="00715996" w:rsidRPr="008C07D3" w14:paraId="22272B06" w14:textId="77777777" w:rsidTr="008C07D3">
        <w:trPr>
          <w:jc w:val="right"/>
        </w:trPr>
        <w:tc>
          <w:tcPr>
            <w:tcW w:w="5954" w:type="dxa"/>
            <w:shd w:val="clear" w:color="auto" w:fill="auto"/>
            <w:hideMark/>
          </w:tcPr>
          <w:p w14:paraId="5C5A4E01" w14:textId="41D3F775" w:rsidR="00715996" w:rsidRPr="008C07D3" w:rsidRDefault="00785B1E" w:rsidP="008C07D3">
            <w:pPr>
              <w:spacing w:before="20" w:after="40"/>
              <w:ind w:left="284"/>
              <w:rPr>
                <w:sz w:val="18"/>
                <w:szCs w:val="18"/>
              </w:rPr>
            </w:pPr>
            <w:r>
              <w:rPr>
                <w:sz w:val="18"/>
                <w:szCs w:val="18"/>
                <w:lang w:val="es-ES"/>
              </w:rPr>
              <w:t xml:space="preserve">3.1 </w:t>
            </w:r>
            <w:r w:rsidR="00715996" w:rsidRPr="008C07D3">
              <w:rPr>
                <w:sz w:val="18"/>
                <w:szCs w:val="18"/>
                <w:lang w:val="es-ES"/>
              </w:rPr>
              <w:t>Personal de Secretaría</w:t>
            </w:r>
          </w:p>
        </w:tc>
        <w:tc>
          <w:tcPr>
            <w:tcW w:w="1339" w:type="dxa"/>
            <w:shd w:val="clear" w:color="auto" w:fill="auto"/>
            <w:hideMark/>
          </w:tcPr>
          <w:p w14:paraId="0F6F565B" w14:textId="77777777" w:rsidR="00715996" w:rsidRPr="008C07D3" w:rsidRDefault="00715996" w:rsidP="008C07D3">
            <w:pPr>
              <w:spacing w:before="20" w:after="40"/>
              <w:jc w:val="right"/>
              <w:rPr>
                <w:sz w:val="18"/>
                <w:szCs w:val="18"/>
              </w:rPr>
            </w:pPr>
            <w:r w:rsidRPr="008C07D3">
              <w:rPr>
                <w:sz w:val="18"/>
                <w:szCs w:val="18"/>
                <w:lang w:val="es-ES"/>
              </w:rPr>
              <w:t xml:space="preserve">2 017 600 </w:t>
            </w:r>
          </w:p>
        </w:tc>
        <w:tc>
          <w:tcPr>
            <w:tcW w:w="1139" w:type="dxa"/>
            <w:shd w:val="clear" w:color="auto" w:fill="auto"/>
            <w:hideMark/>
          </w:tcPr>
          <w:p w14:paraId="3D509A4E" w14:textId="77777777" w:rsidR="00715996" w:rsidRPr="008C07D3" w:rsidRDefault="00715996" w:rsidP="008C07D3">
            <w:pPr>
              <w:spacing w:before="20" w:after="40"/>
              <w:jc w:val="right"/>
              <w:rPr>
                <w:sz w:val="18"/>
                <w:szCs w:val="18"/>
              </w:rPr>
            </w:pPr>
            <w:r w:rsidRPr="008C07D3">
              <w:rPr>
                <w:sz w:val="18"/>
                <w:szCs w:val="18"/>
                <w:lang w:val="es-ES"/>
              </w:rPr>
              <w:t xml:space="preserve">1 284 915 </w:t>
            </w:r>
          </w:p>
        </w:tc>
        <w:tc>
          <w:tcPr>
            <w:tcW w:w="1064" w:type="dxa"/>
            <w:shd w:val="clear" w:color="auto" w:fill="auto"/>
            <w:hideMark/>
          </w:tcPr>
          <w:p w14:paraId="583C737B"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732 685 </w:t>
            </w:r>
          </w:p>
        </w:tc>
      </w:tr>
      <w:tr w:rsidR="00715996" w:rsidRPr="008C07D3" w14:paraId="0899A6BA" w14:textId="77777777" w:rsidTr="008C07D3">
        <w:trPr>
          <w:jc w:val="right"/>
        </w:trPr>
        <w:tc>
          <w:tcPr>
            <w:tcW w:w="5954" w:type="dxa"/>
            <w:tcBorders>
              <w:bottom w:val="single" w:sz="4" w:space="0" w:color="auto"/>
            </w:tcBorders>
            <w:shd w:val="clear" w:color="auto" w:fill="auto"/>
            <w:hideMark/>
          </w:tcPr>
          <w:p w14:paraId="53AA49E3" w14:textId="4F553B17" w:rsidR="00715996" w:rsidRPr="008C07D3" w:rsidRDefault="00785B1E" w:rsidP="008C07D3">
            <w:pPr>
              <w:spacing w:before="20" w:after="40"/>
              <w:ind w:left="284"/>
              <w:rPr>
                <w:sz w:val="18"/>
                <w:szCs w:val="18"/>
                <w:lang w:val="es-ES"/>
              </w:rPr>
            </w:pPr>
            <w:r>
              <w:rPr>
                <w:sz w:val="18"/>
                <w:szCs w:val="18"/>
                <w:lang w:val="es-ES"/>
              </w:rPr>
              <w:t xml:space="preserve">3.2 </w:t>
            </w:r>
            <w:r w:rsidR="00715996" w:rsidRPr="008C07D3">
              <w:rPr>
                <w:sz w:val="18"/>
                <w:szCs w:val="18"/>
                <w:lang w:val="es-ES"/>
              </w:rPr>
              <w:t>Gastos operacionales (no relacionados con el personal)</w:t>
            </w:r>
          </w:p>
        </w:tc>
        <w:tc>
          <w:tcPr>
            <w:tcW w:w="1339" w:type="dxa"/>
            <w:tcBorders>
              <w:bottom w:val="single" w:sz="4" w:space="0" w:color="auto"/>
            </w:tcBorders>
            <w:shd w:val="clear" w:color="auto" w:fill="auto"/>
            <w:hideMark/>
          </w:tcPr>
          <w:p w14:paraId="46E178F5" w14:textId="77777777" w:rsidR="00715996" w:rsidRPr="008C07D3" w:rsidRDefault="00715996" w:rsidP="008C07D3">
            <w:pPr>
              <w:spacing w:before="20" w:after="40"/>
              <w:jc w:val="right"/>
              <w:rPr>
                <w:sz w:val="18"/>
                <w:szCs w:val="18"/>
              </w:rPr>
            </w:pPr>
            <w:r w:rsidRPr="008C07D3">
              <w:rPr>
                <w:sz w:val="18"/>
                <w:szCs w:val="18"/>
                <w:lang w:val="es-ES"/>
              </w:rPr>
              <w:t xml:space="preserve">251 000 </w:t>
            </w:r>
          </w:p>
        </w:tc>
        <w:tc>
          <w:tcPr>
            <w:tcW w:w="1139" w:type="dxa"/>
            <w:tcBorders>
              <w:bottom w:val="single" w:sz="4" w:space="0" w:color="auto"/>
            </w:tcBorders>
            <w:shd w:val="clear" w:color="auto" w:fill="auto"/>
            <w:hideMark/>
          </w:tcPr>
          <w:p w14:paraId="52EA33A2" w14:textId="77777777" w:rsidR="00715996" w:rsidRPr="008C07D3" w:rsidRDefault="00715996" w:rsidP="008C07D3">
            <w:pPr>
              <w:spacing w:before="20" w:after="40"/>
              <w:jc w:val="right"/>
              <w:rPr>
                <w:sz w:val="18"/>
                <w:szCs w:val="18"/>
              </w:rPr>
            </w:pPr>
            <w:r w:rsidRPr="008C07D3">
              <w:rPr>
                <w:sz w:val="18"/>
                <w:szCs w:val="18"/>
                <w:lang w:val="es-ES"/>
              </w:rPr>
              <w:t xml:space="preserve">172 459 </w:t>
            </w:r>
          </w:p>
        </w:tc>
        <w:tc>
          <w:tcPr>
            <w:tcW w:w="1064" w:type="dxa"/>
            <w:tcBorders>
              <w:bottom w:val="single" w:sz="4" w:space="0" w:color="auto"/>
            </w:tcBorders>
            <w:shd w:val="clear" w:color="auto" w:fill="auto"/>
            <w:hideMark/>
          </w:tcPr>
          <w:p w14:paraId="7DCBA584"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78 541 </w:t>
            </w:r>
          </w:p>
        </w:tc>
      </w:tr>
      <w:tr w:rsidR="00715996" w:rsidRPr="008C07D3" w14:paraId="2D324B6C" w14:textId="77777777" w:rsidTr="008C07D3">
        <w:trPr>
          <w:jc w:val="right"/>
        </w:trPr>
        <w:tc>
          <w:tcPr>
            <w:tcW w:w="5954" w:type="dxa"/>
            <w:tcBorders>
              <w:bottom w:val="single" w:sz="4" w:space="0" w:color="auto"/>
            </w:tcBorders>
            <w:shd w:val="clear" w:color="auto" w:fill="auto"/>
            <w:hideMark/>
          </w:tcPr>
          <w:p w14:paraId="099DE519" w14:textId="77777777" w:rsidR="00715996" w:rsidRPr="008C07D3" w:rsidRDefault="00715996" w:rsidP="008C07D3">
            <w:pPr>
              <w:spacing w:before="20" w:after="40"/>
              <w:rPr>
                <w:b/>
                <w:bCs/>
                <w:sz w:val="18"/>
                <w:szCs w:val="18"/>
                <w:lang w:val="es-ES"/>
              </w:rPr>
            </w:pPr>
            <w:r w:rsidRPr="008C07D3">
              <w:rPr>
                <w:b/>
                <w:bCs/>
                <w:sz w:val="18"/>
                <w:szCs w:val="18"/>
                <w:lang w:val="es-ES"/>
              </w:rPr>
              <w:t>Total parcial 3. Secretaría (gastos de personal y gastos operacionales)</w:t>
            </w:r>
          </w:p>
        </w:tc>
        <w:tc>
          <w:tcPr>
            <w:tcW w:w="1339" w:type="dxa"/>
            <w:tcBorders>
              <w:bottom w:val="single" w:sz="4" w:space="0" w:color="auto"/>
            </w:tcBorders>
            <w:shd w:val="clear" w:color="auto" w:fill="auto"/>
            <w:hideMark/>
          </w:tcPr>
          <w:p w14:paraId="096A940D" w14:textId="77777777" w:rsidR="00715996" w:rsidRPr="008C07D3" w:rsidRDefault="00715996" w:rsidP="008C07D3">
            <w:pPr>
              <w:spacing w:before="20" w:after="40"/>
              <w:jc w:val="right"/>
              <w:rPr>
                <w:b/>
                <w:bCs/>
                <w:sz w:val="18"/>
                <w:szCs w:val="18"/>
              </w:rPr>
            </w:pPr>
            <w:r w:rsidRPr="008C07D3">
              <w:rPr>
                <w:b/>
                <w:bCs/>
                <w:sz w:val="18"/>
                <w:szCs w:val="18"/>
                <w:lang w:val="es-ES"/>
              </w:rPr>
              <w:t>2 268 600</w:t>
            </w:r>
            <w:r w:rsidRPr="008C07D3">
              <w:rPr>
                <w:sz w:val="18"/>
                <w:szCs w:val="18"/>
                <w:lang w:val="es-ES"/>
              </w:rPr>
              <w:t xml:space="preserve"> </w:t>
            </w:r>
          </w:p>
        </w:tc>
        <w:tc>
          <w:tcPr>
            <w:tcW w:w="1139" w:type="dxa"/>
            <w:tcBorders>
              <w:bottom w:val="single" w:sz="4" w:space="0" w:color="auto"/>
            </w:tcBorders>
            <w:shd w:val="clear" w:color="auto" w:fill="auto"/>
            <w:hideMark/>
          </w:tcPr>
          <w:p w14:paraId="58BE7164" w14:textId="77777777" w:rsidR="00715996" w:rsidRPr="008C07D3" w:rsidRDefault="00715996" w:rsidP="008C07D3">
            <w:pPr>
              <w:spacing w:before="20" w:after="40"/>
              <w:jc w:val="right"/>
              <w:rPr>
                <w:b/>
                <w:bCs/>
                <w:sz w:val="18"/>
                <w:szCs w:val="18"/>
              </w:rPr>
            </w:pPr>
            <w:r w:rsidRPr="008C07D3">
              <w:rPr>
                <w:b/>
                <w:bCs/>
                <w:sz w:val="18"/>
                <w:szCs w:val="18"/>
                <w:lang w:val="es-ES"/>
              </w:rPr>
              <w:t>1 457 374</w:t>
            </w:r>
            <w:r w:rsidRPr="008C07D3">
              <w:rPr>
                <w:sz w:val="18"/>
                <w:szCs w:val="18"/>
                <w:lang w:val="es-ES"/>
              </w:rPr>
              <w:t xml:space="preserve"> </w:t>
            </w:r>
          </w:p>
        </w:tc>
        <w:tc>
          <w:tcPr>
            <w:tcW w:w="1064" w:type="dxa"/>
            <w:tcBorders>
              <w:bottom w:val="single" w:sz="4" w:space="0" w:color="auto"/>
            </w:tcBorders>
            <w:shd w:val="clear" w:color="auto" w:fill="auto"/>
            <w:hideMark/>
          </w:tcPr>
          <w:p w14:paraId="1D10EBC9" w14:textId="77777777" w:rsidR="00715996" w:rsidRPr="008C07D3" w:rsidRDefault="00715996" w:rsidP="008C07D3">
            <w:pPr>
              <w:spacing w:before="20" w:after="40"/>
              <w:jc w:val="right"/>
              <w:rPr>
                <w:b/>
                <w:bCs/>
                <w:color w:val="000000" w:themeColor="text1"/>
                <w:sz w:val="18"/>
                <w:szCs w:val="18"/>
              </w:rPr>
            </w:pPr>
            <w:r w:rsidRPr="008C07D3">
              <w:rPr>
                <w:b/>
                <w:bCs/>
                <w:sz w:val="18"/>
                <w:szCs w:val="18"/>
                <w:lang w:val="es-ES"/>
              </w:rPr>
              <w:t>811 226</w:t>
            </w:r>
            <w:r w:rsidRPr="008C07D3">
              <w:rPr>
                <w:sz w:val="18"/>
                <w:szCs w:val="18"/>
                <w:lang w:val="es-ES"/>
              </w:rPr>
              <w:t xml:space="preserve"> </w:t>
            </w:r>
          </w:p>
        </w:tc>
      </w:tr>
      <w:tr w:rsidR="00715996" w:rsidRPr="008C07D3" w14:paraId="3CFBE319" w14:textId="77777777" w:rsidTr="008C07D3">
        <w:trPr>
          <w:jc w:val="right"/>
        </w:trPr>
        <w:tc>
          <w:tcPr>
            <w:tcW w:w="5954" w:type="dxa"/>
            <w:shd w:val="clear" w:color="auto" w:fill="auto"/>
            <w:hideMark/>
          </w:tcPr>
          <w:p w14:paraId="7D843A0F" w14:textId="752F4025" w:rsidR="00715996" w:rsidRPr="008C07D3" w:rsidRDefault="00715996" w:rsidP="008C07D3">
            <w:pPr>
              <w:spacing w:before="20" w:after="40"/>
              <w:ind w:left="284"/>
              <w:rPr>
                <w:sz w:val="18"/>
                <w:szCs w:val="18"/>
              </w:rPr>
            </w:pPr>
            <w:r w:rsidRPr="008C07D3">
              <w:rPr>
                <w:sz w:val="18"/>
                <w:szCs w:val="18"/>
                <w:lang w:val="es-ES"/>
              </w:rPr>
              <w:t>Total parcial 1+2+3</w:t>
            </w:r>
          </w:p>
        </w:tc>
        <w:tc>
          <w:tcPr>
            <w:tcW w:w="1339" w:type="dxa"/>
            <w:shd w:val="clear" w:color="auto" w:fill="auto"/>
            <w:hideMark/>
          </w:tcPr>
          <w:p w14:paraId="54B44AC2" w14:textId="77777777" w:rsidR="00715996" w:rsidRPr="008C07D3" w:rsidRDefault="00715996" w:rsidP="008C07D3">
            <w:pPr>
              <w:spacing w:before="20" w:after="40"/>
              <w:jc w:val="right"/>
              <w:rPr>
                <w:sz w:val="18"/>
                <w:szCs w:val="18"/>
              </w:rPr>
            </w:pPr>
            <w:r w:rsidRPr="008C07D3">
              <w:rPr>
                <w:sz w:val="18"/>
                <w:szCs w:val="18"/>
                <w:lang w:val="es-ES"/>
              </w:rPr>
              <w:t xml:space="preserve">7 921 160 </w:t>
            </w:r>
          </w:p>
        </w:tc>
        <w:tc>
          <w:tcPr>
            <w:tcW w:w="1139" w:type="dxa"/>
            <w:shd w:val="clear" w:color="auto" w:fill="auto"/>
            <w:hideMark/>
          </w:tcPr>
          <w:p w14:paraId="23A4D151" w14:textId="77777777" w:rsidR="00715996" w:rsidRPr="008C07D3" w:rsidRDefault="00715996" w:rsidP="008C07D3">
            <w:pPr>
              <w:spacing w:before="20" w:after="40"/>
              <w:jc w:val="right"/>
              <w:rPr>
                <w:sz w:val="18"/>
                <w:szCs w:val="18"/>
              </w:rPr>
            </w:pPr>
            <w:r w:rsidRPr="008C07D3">
              <w:rPr>
                <w:sz w:val="18"/>
                <w:szCs w:val="18"/>
                <w:lang w:val="es-ES"/>
              </w:rPr>
              <w:t xml:space="preserve">5 978 241 </w:t>
            </w:r>
          </w:p>
        </w:tc>
        <w:tc>
          <w:tcPr>
            <w:tcW w:w="1064" w:type="dxa"/>
            <w:shd w:val="clear" w:color="auto" w:fill="auto"/>
            <w:hideMark/>
          </w:tcPr>
          <w:p w14:paraId="04FEC5EE"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1 942 919 </w:t>
            </w:r>
          </w:p>
        </w:tc>
      </w:tr>
      <w:tr w:rsidR="00715996" w:rsidRPr="008C07D3" w14:paraId="7E131DF9" w14:textId="77777777" w:rsidTr="008C07D3">
        <w:trPr>
          <w:jc w:val="right"/>
        </w:trPr>
        <w:tc>
          <w:tcPr>
            <w:tcW w:w="5954" w:type="dxa"/>
            <w:tcBorders>
              <w:bottom w:val="single" w:sz="4" w:space="0" w:color="auto"/>
            </w:tcBorders>
            <w:shd w:val="clear" w:color="auto" w:fill="auto"/>
            <w:hideMark/>
          </w:tcPr>
          <w:p w14:paraId="2644134B" w14:textId="77777777" w:rsidR="00715996" w:rsidRPr="008C07D3" w:rsidRDefault="00715996" w:rsidP="008C07D3">
            <w:pPr>
              <w:spacing w:before="20" w:after="40"/>
              <w:ind w:left="284"/>
              <w:rPr>
                <w:sz w:val="18"/>
                <w:szCs w:val="18"/>
                <w:lang w:val="es-ES"/>
              </w:rPr>
            </w:pPr>
            <w:r w:rsidRPr="008C07D3">
              <w:rPr>
                <w:sz w:val="18"/>
                <w:szCs w:val="18"/>
                <w:lang w:val="es-ES"/>
              </w:rPr>
              <w:t xml:space="preserve">Gastos de apoyo a los programas </w:t>
            </w:r>
          </w:p>
        </w:tc>
        <w:tc>
          <w:tcPr>
            <w:tcW w:w="1339" w:type="dxa"/>
            <w:tcBorders>
              <w:bottom w:val="single" w:sz="4" w:space="0" w:color="auto"/>
            </w:tcBorders>
            <w:shd w:val="clear" w:color="auto" w:fill="auto"/>
            <w:hideMark/>
          </w:tcPr>
          <w:p w14:paraId="1CA4FC97" w14:textId="77777777" w:rsidR="00715996" w:rsidRPr="008C07D3" w:rsidRDefault="00715996" w:rsidP="008C07D3">
            <w:pPr>
              <w:spacing w:before="20" w:after="40"/>
              <w:jc w:val="right"/>
              <w:rPr>
                <w:sz w:val="18"/>
                <w:szCs w:val="18"/>
              </w:rPr>
            </w:pPr>
            <w:r w:rsidRPr="008C07D3">
              <w:rPr>
                <w:sz w:val="18"/>
                <w:szCs w:val="18"/>
                <w:lang w:val="es-ES"/>
              </w:rPr>
              <w:t xml:space="preserve">633 693 </w:t>
            </w:r>
          </w:p>
        </w:tc>
        <w:tc>
          <w:tcPr>
            <w:tcW w:w="1139" w:type="dxa"/>
            <w:tcBorders>
              <w:bottom w:val="single" w:sz="4" w:space="0" w:color="auto"/>
            </w:tcBorders>
            <w:shd w:val="clear" w:color="auto" w:fill="auto"/>
            <w:hideMark/>
          </w:tcPr>
          <w:p w14:paraId="007AE641" w14:textId="77777777" w:rsidR="00715996" w:rsidRPr="008C07D3" w:rsidRDefault="00715996" w:rsidP="008C07D3">
            <w:pPr>
              <w:spacing w:before="20" w:after="40"/>
              <w:jc w:val="right"/>
              <w:rPr>
                <w:sz w:val="18"/>
                <w:szCs w:val="18"/>
              </w:rPr>
            </w:pPr>
            <w:r w:rsidRPr="008C07D3">
              <w:rPr>
                <w:sz w:val="18"/>
                <w:szCs w:val="18"/>
                <w:lang w:val="es-ES"/>
              </w:rPr>
              <w:t xml:space="preserve">449 292 </w:t>
            </w:r>
          </w:p>
        </w:tc>
        <w:tc>
          <w:tcPr>
            <w:tcW w:w="1064" w:type="dxa"/>
            <w:tcBorders>
              <w:bottom w:val="single" w:sz="4" w:space="0" w:color="auto"/>
            </w:tcBorders>
            <w:shd w:val="clear" w:color="auto" w:fill="auto"/>
            <w:hideMark/>
          </w:tcPr>
          <w:p w14:paraId="05E00456" w14:textId="77777777" w:rsidR="00715996" w:rsidRPr="008C07D3" w:rsidRDefault="00715996" w:rsidP="008C07D3">
            <w:pPr>
              <w:spacing w:before="20" w:after="40"/>
              <w:jc w:val="right"/>
              <w:rPr>
                <w:color w:val="000000" w:themeColor="text1"/>
                <w:sz w:val="18"/>
                <w:szCs w:val="18"/>
              </w:rPr>
            </w:pPr>
            <w:r w:rsidRPr="008C07D3">
              <w:rPr>
                <w:sz w:val="18"/>
                <w:szCs w:val="18"/>
                <w:lang w:val="es-ES"/>
              </w:rPr>
              <w:t xml:space="preserve">184 400 </w:t>
            </w:r>
          </w:p>
        </w:tc>
      </w:tr>
      <w:tr w:rsidR="00715996" w:rsidRPr="008C07D3" w14:paraId="15F06B41" w14:textId="77777777" w:rsidTr="008C07D3">
        <w:trPr>
          <w:jc w:val="right"/>
        </w:trPr>
        <w:tc>
          <w:tcPr>
            <w:tcW w:w="5954" w:type="dxa"/>
            <w:tcBorders>
              <w:top w:val="single" w:sz="4" w:space="0" w:color="auto"/>
              <w:bottom w:val="single" w:sz="12" w:space="0" w:color="auto"/>
            </w:tcBorders>
            <w:shd w:val="clear" w:color="auto" w:fill="auto"/>
            <w:hideMark/>
          </w:tcPr>
          <w:p w14:paraId="3E71D0C7" w14:textId="77777777" w:rsidR="00715996" w:rsidRPr="008C07D3" w:rsidRDefault="00715996" w:rsidP="008C07D3">
            <w:pPr>
              <w:spacing w:before="20" w:after="40"/>
              <w:rPr>
                <w:b/>
                <w:bCs/>
                <w:sz w:val="18"/>
                <w:szCs w:val="18"/>
                <w:lang w:val="es-ES"/>
              </w:rPr>
            </w:pPr>
            <w:r w:rsidRPr="008C07D3">
              <w:rPr>
                <w:b/>
                <w:bCs/>
                <w:sz w:val="18"/>
                <w:szCs w:val="18"/>
                <w:lang w:val="es-ES"/>
              </w:rPr>
              <w:t>Coste total para el fondo fiduciario</w:t>
            </w:r>
          </w:p>
        </w:tc>
        <w:tc>
          <w:tcPr>
            <w:tcW w:w="1339" w:type="dxa"/>
            <w:tcBorders>
              <w:top w:val="single" w:sz="4" w:space="0" w:color="auto"/>
              <w:bottom w:val="single" w:sz="12" w:space="0" w:color="auto"/>
            </w:tcBorders>
            <w:shd w:val="clear" w:color="auto" w:fill="auto"/>
            <w:hideMark/>
          </w:tcPr>
          <w:p w14:paraId="2F632B80" w14:textId="77777777" w:rsidR="00715996" w:rsidRPr="008C07D3" w:rsidRDefault="00715996" w:rsidP="008C07D3">
            <w:pPr>
              <w:spacing w:before="20" w:after="40"/>
              <w:jc w:val="right"/>
              <w:rPr>
                <w:b/>
                <w:bCs/>
                <w:sz w:val="18"/>
                <w:szCs w:val="18"/>
              </w:rPr>
            </w:pPr>
            <w:r w:rsidRPr="008C07D3">
              <w:rPr>
                <w:b/>
                <w:bCs/>
                <w:sz w:val="18"/>
                <w:szCs w:val="18"/>
                <w:lang w:val="es-ES"/>
              </w:rPr>
              <w:t>8 554 853</w:t>
            </w:r>
            <w:r w:rsidRPr="008C07D3">
              <w:rPr>
                <w:sz w:val="18"/>
                <w:szCs w:val="18"/>
                <w:lang w:val="es-ES"/>
              </w:rPr>
              <w:t xml:space="preserve"> </w:t>
            </w:r>
          </w:p>
        </w:tc>
        <w:tc>
          <w:tcPr>
            <w:tcW w:w="1139" w:type="dxa"/>
            <w:tcBorders>
              <w:top w:val="single" w:sz="4" w:space="0" w:color="auto"/>
              <w:bottom w:val="single" w:sz="12" w:space="0" w:color="auto"/>
            </w:tcBorders>
            <w:shd w:val="clear" w:color="auto" w:fill="auto"/>
            <w:hideMark/>
          </w:tcPr>
          <w:p w14:paraId="0A8892BD" w14:textId="77777777" w:rsidR="00715996" w:rsidRPr="008C07D3" w:rsidRDefault="00715996" w:rsidP="008C07D3">
            <w:pPr>
              <w:spacing w:before="20" w:after="40"/>
              <w:jc w:val="right"/>
              <w:rPr>
                <w:b/>
                <w:bCs/>
                <w:sz w:val="18"/>
                <w:szCs w:val="18"/>
              </w:rPr>
            </w:pPr>
            <w:r w:rsidRPr="008C07D3">
              <w:rPr>
                <w:b/>
                <w:bCs/>
                <w:sz w:val="18"/>
                <w:szCs w:val="18"/>
                <w:lang w:val="es-ES"/>
              </w:rPr>
              <w:t>6 427 534</w:t>
            </w:r>
            <w:r w:rsidRPr="008C07D3">
              <w:rPr>
                <w:sz w:val="18"/>
                <w:szCs w:val="18"/>
                <w:lang w:val="es-ES"/>
              </w:rPr>
              <w:t xml:space="preserve"> </w:t>
            </w:r>
          </w:p>
        </w:tc>
        <w:tc>
          <w:tcPr>
            <w:tcW w:w="1064" w:type="dxa"/>
            <w:tcBorders>
              <w:top w:val="single" w:sz="4" w:space="0" w:color="auto"/>
              <w:bottom w:val="single" w:sz="12" w:space="0" w:color="auto"/>
            </w:tcBorders>
            <w:shd w:val="clear" w:color="auto" w:fill="auto"/>
            <w:hideMark/>
          </w:tcPr>
          <w:p w14:paraId="347209D8" w14:textId="77777777" w:rsidR="00715996" w:rsidRPr="008C07D3" w:rsidRDefault="00715996" w:rsidP="008C07D3">
            <w:pPr>
              <w:spacing w:before="20" w:after="40"/>
              <w:jc w:val="right"/>
              <w:rPr>
                <w:b/>
                <w:bCs/>
                <w:color w:val="000000" w:themeColor="text1"/>
                <w:sz w:val="18"/>
                <w:szCs w:val="18"/>
              </w:rPr>
            </w:pPr>
            <w:r w:rsidRPr="008C07D3">
              <w:rPr>
                <w:b/>
                <w:bCs/>
                <w:sz w:val="18"/>
                <w:szCs w:val="18"/>
                <w:lang w:val="es-ES"/>
              </w:rPr>
              <w:t>2 127 319</w:t>
            </w:r>
            <w:r w:rsidRPr="008C07D3">
              <w:rPr>
                <w:sz w:val="18"/>
                <w:szCs w:val="18"/>
                <w:lang w:val="es-ES"/>
              </w:rPr>
              <w:t xml:space="preserve"> </w:t>
            </w:r>
          </w:p>
        </w:tc>
      </w:tr>
    </w:tbl>
    <w:p w14:paraId="2E6FDC2E" w14:textId="4C4515F1" w:rsidR="00D622D9" w:rsidRPr="00D92F86" w:rsidRDefault="00D622D9" w:rsidP="0082033D">
      <w:pPr>
        <w:pStyle w:val="Normalnumber"/>
        <w:tabs>
          <w:tab w:val="left" w:pos="1247"/>
        </w:tabs>
        <w:spacing w:before="240"/>
        <w:rPr>
          <w:lang w:val="es-ES"/>
        </w:rPr>
      </w:pPr>
      <w:r>
        <w:rPr>
          <w:lang w:val="es-ES"/>
        </w:rPr>
        <w:t>En 2018, los gastos totales se elevaron a 6,4 millones de dólares, lo que representa un ahorro de 2,1 millones de dólares respecto del presupuesto aprobado por el Plenario.</w:t>
      </w:r>
      <w:r w:rsidR="0015471A">
        <w:rPr>
          <w:lang w:val="es-ES"/>
        </w:rPr>
        <w:t xml:space="preserve"> Este ahorro</w:t>
      </w:r>
      <w:r>
        <w:rPr>
          <w:lang w:val="es-ES"/>
        </w:rPr>
        <w:t xml:space="preserve"> se explica sobre todo por las economías realizadas en:</w:t>
      </w:r>
    </w:p>
    <w:p w14:paraId="145E9C04" w14:textId="7D2321D5" w:rsidR="00D622D9" w:rsidRPr="00D92F86" w:rsidRDefault="00D622D9" w:rsidP="008C07D3">
      <w:pPr>
        <w:pStyle w:val="Normalnumber"/>
        <w:numPr>
          <w:ilvl w:val="1"/>
          <w:numId w:val="4"/>
        </w:numPr>
        <w:tabs>
          <w:tab w:val="clear" w:pos="624"/>
          <w:tab w:val="clear" w:pos="1814"/>
        </w:tabs>
        <w:ind w:left="1247" w:firstLine="624"/>
        <w:rPr>
          <w:lang w:val="es-ES"/>
        </w:rPr>
      </w:pPr>
      <w:r>
        <w:rPr>
          <w:lang w:val="es-ES"/>
        </w:rPr>
        <w:t xml:space="preserve">Las reuniones de los órganos de la Plataforma (0,3 millones de dólares), principalmente mediante el ahorro en los </w:t>
      </w:r>
      <w:r w:rsidR="0020512A">
        <w:rPr>
          <w:lang w:val="es-ES"/>
        </w:rPr>
        <w:t>gastos</w:t>
      </w:r>
      <w:r>
        <w:rPr>
          <w:lang w:val="es-ES"/>
        </w:rPr>
        <w:t xml:space="preserve"> de viaje de los participantes gracias a la compra anticipada de pasajes;</w:t>
      </w:r>
    </w:p>
    <w:p w14:paraId="0C940DFD" w14:textId="5EBCFBBA" w:rsidR="00D622D9" w:rsidRPr="00D92F86" w:rsidRDefault="00D622D9" w:rsidP="008C07D3">
      <w:pPr>
        <w:pStyle w:val="Normalnumber"/>
        <w:numPr>
          <w:ilvl w:val="1"/>
          <w:numId w:val="4"/>
        </w:numPr>
        <w:tabs>
          <w:tab w:val="clear" w:pos="624"/>
          <w:tab w:val="clear" w:pos="1814"/>
        </w:tabs>
        <w:ind w:left="1247" w:firstLine="624"/>
        <w:rPr>
          <w:lang w:val="es-ES"/>
        </w:rPr>
      </w:pPr>
      <w:r>
        <w:rPr>
          <w:lang w:val="es-ES"/>
        </w:rPr>
        <w:t xml:space="preserve">El programa de trabajo (0,8 millones de dólares), principalmente mediante el ahorro en los espacios de celebración de conferencias, gracias al apoyo en especie de algunos países y organizaciones, y a un </w:t>
      </w:r>
      <w:r w:rsidR="0015471A">
        <w:rPr>
          <w:lang w:val="es-ES"/>
        </w:rPr>
        <w:t>gasto</w:t>
      </w:r>
      <w:r>
        <w:rPr>
          <w:lang w:val="es-ES"/>
        </w:rPr>
        <w:t xml:space="preserve"> menor del previsto en concepto de gastos de viajes y dietas debido a que los expertos con derecho a recibir financiación participaron en menor número del previsto (se prestó apoyo a menos del 75</w:t>
      </w:r>
      <w:r w:rsidR="006A42E9">
        <w:rPr>
          <w:lang w:val="es-ES"/>
        </w:rPr>
        <w:t> </w:t>
      </w:r>
      <w:r>
        <w:rPr>
          <w:lang w:val="es-ES"/>
        </w:rPr>
        <w:t xml:space="preserve">% de los participantes, y algunas reuniones tuvieron menos participantes de lo </w:t>
      </w:r>
      <w:r w:rsidR="0015471A">
        <w:rPr>
          <w:lang w:val="es-ES"/>
        </w:rPr>
        <w:t>esperado</w:t>
      </w:r>
      <w:r>
        <w:rPr>
          <w:lang w:val="es-ES"/>
        </w:rPr>
        <w:t xml:space="preserve">) y a que algunas reuniones duraron menos de los cinco días previstos </w:t>
      </w:r>
      <w:r w:rsidR="0015471A">
        <w:rPr>
          <w:lang w:val="es-ES"/>
        </w:rPr>
        <w:t>inicialmente</w:t>
      </w:r>
      <w:r>
        <w:rPr>
          <w:lang w:val="es-ES"/>
        </w:rPr>
        <w:t xml:space="preserve">; </w:t>
      </w:r>
    </w:p>
    <w:p w14:paraId="26E94FCB" w14:textId="77777777" w:rsidR="00D622D9" w:rsidRPr="00991914" w:rsidRDefault="00D622D9" w:rsidP="008C07D3">
      <w:pPr>
        <w:pStyle w:val="Normalnumber"/>
        <w:numPr>
          <w:ilvl w:val="1"/>
          <w:numId w:val="4"/>
        </w:numPr>
        <w:tabs>
          <w:tab w:val="clear" w:pos="624"/>
          <w:tab w:val="clear" w:pos="1814"/>
        </w:tabs>
        <w:ind w:left="1247" w:firstLine="624"/>
        <w:rPr>
          <w:lang w:val="es-ES_tradnl"/>
        </w:rPr>
      </w:pPr>
      <w:r>
        <w:rPr>
          <w:lang w:val="es-ES"/>
        </w:rPr>
        <w:t xml:space="preserve">Gastos de personal y de funcionamiento de la Secretaría (0,8 millones de dólares), </w:t>
      </w:r>
      <w:r w:rsidRPr="00991914">
        <w:rPr>
          <w:lang w:val="es-ES_tradnl"/>
        </w:rPr>
        <w:t>atribuibles a la inclusión de una suma para prestaciones que no se gastó en su totalidad.</w:t>
      </w:r>
    </w:p>
    <w:p w14:paraId="64C1655F" w14:textId="4CF5E30D" w:rsidR="00D622D9" w:rsidRPr="00991914" w:rsidRDefault="00BA5D61" w:rsidP="00BA5D61">
      <w:pPr>
        <w:pStyle w:val="CH2"/>
        <w:rPr>
          <w:lang w:val="es-ES_tradnl"/>
        </w:rPr>
      </w:pPr>
      <w:bookmarkStart w:id="16" w:name="_Hlk62565467"/>
      <w:r w:rsidRPr="00991914">
        <w:rPr>
          <w:lang w:val="es-ES_tradnl"/>
        </w:rPr>
        <w:tab/>
        <w:t>B.</w:t>
      </w:r>
      <w:r w:rsidRPr="00991914">
        <w:rPr>
          <w:lang w:val="es-ES_tradnl"/>
        </w:rPr>
        <w:tab/>
      </w:r>
      <w:r w:rsidR="00991914" w:rsidRPr="00991914">
        <w:rPr>
          <w:lang w:val="es-ES_tradnl"/>
        </w:rPr>
        <w:tab/>
      </w:r>
      <w:r w:rsidR="00D622D9" w:rsidRPr="00991914">
        <w:rPr>
          <w:lang w:val="es-ES_tradnl"/>
        </w:rPr>
        <w:t>Gastos finales para 2019</w:t>
      </w:r>
      <w:bookmarkStart w:id="17" w:name="_Hlk63287488"/>
    </w:p>
    <w:p w14:paraId="38ED8658" w14:textId="36A7361C" w:rsidR="00D622D9" w:rsidRPr="00D92F86" w:rsidRDefault="00D622D9" w:rsidP="00D622D9">
      <w:pPr>
        <w:pStyle w:val="Normalnumber"/>
        <w:tabs>
          <w:tab w:val="left" w:pos="1247"/>
        </w:tabs>
        <w:rPr>
          <w:lang w:val="es-ES"/>
        </w:rPr>
      </w:pPr>
      <w:bookmarkStart w:id="18" w:name="_Hlk532310102"/>
      <w:bookmarkEnd w:id="16"/>
      <w:bookmarkEnd w:id="17"/>
      <w:r>
        <w:rPr>
          <w:lang w:val="es-ES"/>
        </w:rPr>
        <w:t>En el cuadro 6 se comparan los gastos finales de 2019 con el presupuesto de 8.269.605 dólares aprobado para ese año por el Plenario en su séptimo período de sesiones. En 2019, los gastos totales se elevaron a 4,9 millones de dólares, lo que representa un ahorro de 3,3 millones de dólares respecto del</w:t>
      </w:r>
      <w:r w:rsidR="00E5369E">
        <w:rPr>
          <w:lang w:val="es-ES"/>
        </w:rPr>
        <w:t> </w:t>
      </w:r>
      <w:r>
        <w:rPr>
          <w:lang w:val="es-ES"/>
        </w:rPr>
        <w:t xml:space="preserve">presupuesto aprobado por el Plenario. </w:t>
      </w:r>
      <w:r w:rsidR="0015471A">
        <w:rPr>
          <w:lang w:val="es-ES"/>
        </w:rPr>
        <w:t>Este ahorro</w:t>
      </w:r>
      <w:r>
        <w:rPr>
          <w:lang w:val="es-ES"/>
        </w:rPr>
        <w:t xml:space="preserve"> se explica sobre todo por las economías realizadas en:</w:t>
      </w:r>
    </w:p>
    <w:p w14:paraId="0B47B1E4" w14:textId="325617D2" w:rsidR="00D622D9" w:rsidRPr="00D92F86" w:rsidRDefault="00D622D9" w:rsidP="00E42273">
      <w:pPr>
        <w:pStyle w:val="Normalnumber"/>
        <w:numPr>
          <w:ilvl w:val="1"/>
          <w:numId w:val="4"/>
        </w:numPr>
        <w:tabs>
          <w:tab w:val="clear" w:pos="1814"/>
        </w:tabs>
        <w:ind w:left="1247" w:firstLine="624"/>
        <w:rPr>
          <w:lang w:val="es-ES"/>
        </w:rPr>
      </w:pPr>
      <w:r>
        <w:rPr>
          <w:lang w:val="es-ES"/>
        </w:rPr>
        <w:t>Las reuniones de los órganos de la Plataforma (0,5 millones de dólares), principalmente mediante el ahorro en servicios de conferencias y cost</w:t>
      </w:r>
      <w:r w:rsidR="0015471A">
        <w:rPr>
          <w:lang w:val="es-ES"/>
        </w:rPr>
        <w:t>e</w:t>
      </w:r>
      <w:r>
        <w:rPr>
          <w:lang w:val="es-ES"/>
        </w:rPr>
        <w:t xml:space="preserve">s de seguridad y en los </w:t>
      </w:r>
      <w:r w:rsidR="0015471A">
        <w:rPr>
          <w:lang w:val="es-ES"/>
        </w:rPr>
        <w:t>gastos</w:t>
      </w:r>
      <w:r w:rsidR="00785B1E">
        <w:rPr>
          <w:lang w:val="es-ES"/>
        </w:rPr>
        <w:t> </w:t>
      </w:r>
      <w:r>
        <w:rPr>
          <w:lang w:val="es-ES"/>
        </w:rPr>
        <w:t>de viaje de los participantes en las reuniones de la Plataforma gracias a la compra anticipada de</w:t>
      </w:r>
      <w:r w:rsidR="00785B1E">
        <w:rPr>
          <w:lang w:val="es-ES"/>
        </w:rPr>
        <w:t> </w:t>
      </w:r>
      <w:r>
        <w:rPr>
          <w:lang w:val="es-ES"/>
        </w:rPr>
        <w:t>pasajes;</w:t>
      </w:r>
    </w:p>
    <w:p w14:paraId="58803C16" w14:textId="1EB8008E" w:rsidR="00D622D9" w:rsidRPr="00D92F86" w:rsidRDefault="00D622D9" w:rsidP="00E42273">
      <w:pPr>
        <w:pStyle w:val="Normalnumber"/>
        <w:numPr>
          <w:ilvl w:val="1"/>
          <w:numId w:val="4"/>
        </w:numPr>
        <w:tabs>
          <w:tab w:val="clear" w:pos="1814"/>
        </w:tabs>
        <w:ind w:left="1247" w:firstLine="624"/>
        <w:rPr>
          <w:lang w:val="es-ES"/>
        </w:rPr>
      </w:pPr>
      <w:r>
        <w:rPr>
          <w:lang w:val="es-ES"/>
        </w:rPr>
        <w:t>El programa de trabajo (2,2 millones de dólares), mediante ahorros similares a los mencionados en el párrafo 18 b); ahorros resultantes del aplazamiento de varias reuniones de 2019 a</w:t>
      </w:r>
      <w:r w:rsidR="00E5369E">
        <w:rPr>
          <w:lang w:val="es-ES"/>
        </w:rPr>
        <w:t> </w:t>
      </w:r>
      <w:r>
        <w:rPr>
          <w:lang w:val="es-ES"/>
        </w:rPr>
        <w:t xml:space="preserve">2020 (las reuniones de análisis inicial para las evaluaciones del nexo y el cambio transformador y la reunión de coordinadores nacionales); y ahorros derivados del hecho de que las dependencias de apoyo técnico a los equipos de tareas, </w:t>
      </w:r>
      <w:r w:rsidR="0015471A">
        <w:rPr>
          <w:lang w:val="es-ES"/>
        </w:rPr>
        <w:t xml:space="preserve">creadas </w:t>
      </w:r>
      <w:r>
        <w:rPr>
          <w:lang w:val="es-ES"/>
        </w:rPr>
        <w:t>tod</w:t>
      </w:r>
      <w:r w:rsidR="0015471A">
        <w:rPr>
          <w:lang w:val="es-ES"/>
        </w:rPr>
        <w:t>a</w:t>
      </w:r>
      <w:r>
        <w:rPr>
          <w:lang w:val="es-ES"/>
        </w:rPr>
        <w:t>s ell</w:t>
      </w:r>
      <w:r w:rsidR="0015471A">
        <w:rPr>
          <w:lang w:val="es-ES"/>
        </w:rPr>
        <w:t>a</w:t>
      </w:r>
      <w:r>
        <w:rPr>
          <w:lang w:val="es-ES"/>
        </w:rPr>
        <w:t>s a fines de 2019, solo estuvieron activ</w:t>
      </w:r>
      <w:r w:rsidR="0015471A">
        <w:rPr>
          <w:lang w:val="es-ES"/>
        </w:rPr>
        <w:t>a</w:t>
      </w:r>
      <w:r>
        <w:rPr>
          <w:lang w:val="es-ES"/>
        </w:rPr>
        <w:t>s durante una parte de este año;</w:t>
      </w:r>
    </w:p>
    <w:p w14:paraId="0BF876D6" w14:textId="67BE34D9" w:rsidR="00715996" w:rsidRPr="00D92F86" w:rsidRDefault="00D622D9" w:rsidP="00E42273">
      <w:pPr>
        <w:pStyle w:val="Normalnumber"/>
        <w:numPr>
          <w:ilvl w:val="1"/>
          <w:numId w:val="4"/>
        </w:numPr>
        <w:tabs>
          <w:tab w:val="clear" w:pos="1814"/>
        </w:tabs>
        <w:ind w:left="1247" w:firstLine="624"/>
        <w:rPr>
          <w:lang w:val="es-ES"/>
        </w:rPr>
      </w:pPr>
      <w:r>
        <w:rPr>
          <w:lang w:val="es-ES"/>
        </w:rPr>
        <w:t>Personal y gastos de funcionamiento de la Secretaría (0,4 millones de dólares).</w:t>
      </w:r>
      <w:bookmarkEnd w:id="18"/>
    </w:p>
    <w:p w14:paraId="4B9F0F66" w14:textId="480AA544" w:rsidR="00715996" w:rsidRPr="00D92F86" w:rsidRDefault="00715996">
      <w:pPr>
        <w:tabs>
          <w:tab w:val="clear" w:pos="1247"/>
          <w:tab w:val="clear" w:pos="1814"/>
          <w:tab w:val="clear" w:pos="2381"/>
          <w:tab w:val="clear" w:pos="2948"/>
          <w:tab w:val="clear" w:pos="3515"/>
        </w:tabs>
        <w:spacing w:after="120" w:line="264" w:lineRule="auto"/>
        <w:rPr>
          <w:lang w:val="es-ES"/>
        </w:rPr>
      </w:pPr>
      <w:r w:rsidRPr="00D92F86">
        <w:rPr>
          <w:lang w:val="es-ES"/>
        </w:rPr>
        <w:br w:type="page"/>
      </w:r>
    </w:p>
    <w:p w14:paraId="4CF5310B" w14:textId="077577FF" w:rsidR="00715996" w:rsidRPr="00D92F86" w:rsidRDefault="00715996" w:rsidP="001D7DF8">
      <w:pPr>
        <w:pStyle w:val="Titletable"/>
        <w:rPr>
          <w:rFonts w:eastAsia="Calibri"/>
          <w:lang w:val="es-ES"/>
        </w:rPr>
      </w:pPr>
      <w:bookmarkStart w:id="19" w:name="_Hlk63286159"/>
      <w:r w:rsidRPr="00D934F9">
        <w:rPr>
          <w:b w:val="0"/>
          <w:bCs w:val="0"/>
          <w:lang w:val="es-ES"/>
        </w:rPr>
        <w:t>Cuadro 6</w:t>
      </w:r>
      <w:r w:rsidR="008C07D3">
        <w:rPr>
          <w:b w:val="0"/>
          <w:bCs w:val="0"/>
          <w:lang w:val="es-ES"/>
        </w:rPr>
        <w:br/>
      </w:r>
      <w:r>
        <w:rPr>
          <w:lang w:val="es-ES"/>
        </w:rPr>
        <w:t xml:space="preserve">Gastos finales para 2019 </w:t>
      </w:r>
    </w:p>
    <w:p w14:paraId="756752FA" w14:textId="107DCAAB" w:rsidR="00715996" w:rsidRPr="00D934F9" w:rsidRDefault="00715996" w:rsidP="001D7DF8">
      <w:pPr>
        <w:pStyle w:val="Titletable"/>
        <w:rPr>
          <w:b w:val="0"/>
          <w:bCs w:val="0"/>
          <w:sz w:val="18"/>
          <w:lang w:val="es-ES"/>
        </w:rPr>
      </w:pPr>
      <w:r w:rsidRPr="00D934F9">
        <w:rPr>
          <w:b w:val="0"/>
          <w:bCs w:val="0"/>
          <w:sz w:val="18"/>
          <w:lang w:val="es-ES"/>
        </w:rPr>
        <w:t>(Dólares de los E</w:t>
      </w:r>
      <w:r w:rsidR="00785B1E">
        <w:rPr>
          <w:b w:val="0"/>
          <w:bCs w:val="0"/>
          <w:sz w:val="18"/>
          <w:lang w:val="es-ES"/>
        </w:rPr>
        <w:t>stados Unidos</w:t>
      </w:r>
      <w:r w:rsidRPr="00D934F9">
        <w:rPr>
          <w:b w:val="0"/>
          <w:bCs w:val="0"/>
          <w:sz w:val="18"/>
          <w:lang w:val="es-ES"/>
        </w:rPr>
        <w:t>)</w:t>
      </w:r>
    </w:p>
    <w:tbl>
      <w:tblPr>
        <w:tblW w:w="5000" w:type="pct"/>
        <w:jc w:val="right"/>
        <w:tblLayout w:type="fixed"/>
        <w:tblLook w:val="04A0" w:firstRow="1" w:lastRow="0" w:firstColumn="1" w:lastColumn="0" w:noHBand="0" w:noVBand="1"/>
      </w:tblPr>
      <w:tblGrid>
        <w:gridCol w:w="5812"/>
        <w:gridCol w:w="1428"/>
        <w:gridCol w:w="1136"/>
        <w:gridCol w:w="1120"/>
      </w:tblGrid>
      <w:tr w:rsidR="00715996" w:rsidRPr="00D934F9" w14:paraId="2AA0AD74" w14:textId="77777777" w:rsidTr="009E2CDF">
        <w:trPr>
          <w:trHeight w:val="510"/>
          <w:tblHeader/>
          <w:jc w:val="right"/>
        </w:trPr>
        <w:tc>
          <w:tcPr>
            <w:tcW w:w="5812" w:type="dxa"/>
            <w:tcBorders>
              <w:top w:val="single" w:sz="4" w:space="0" w:color="auto"/>
              <w:bottom w:val="single" w:sz="12" w:space="0" w:color="auto"/>
            </w:tcBorders>
            <w:shd w:val="clear" w:color="auto" w:fill="auto"/>
            <w:vAlign w:val="bottom"/>
            <w:hideMark/>
          </w:tcPr>
          <w:p w14:paraId="17E734D0" w14:textId="501AEE04" w:rsidR="00715996" w:rsidRPr="00D934F9" w:rsidRDefault="00715996" w:rsidP="00113D4C">
            <w:pPr>
              <w:spacing w:before="40" w:after="40"/>
              <w:rPr>
                <w:i/>
                <w:iCs/>
                <w:sz w:val="18"/>
                <w:szCs w:val="18"/>
              </w:rPr>
            </w:pPr>
            <w:bookmarkStart w:id="20" w:name="RANGE!A1"/>
            <w:bookmarkEnd w:id="19"/>
            <w:r w:rsidRPr="00D934F9">
              <w:rPr>
                <w:i/>
                <w:iCs/>
                <w:sz w:val="18"/>
                <w:szCs w:val="18"/>
                <w:lang w:val="es-ES"/>
              </w:rPr>
              <w:t>Partidas presupuestarias</w:t>
            </w:r>
            <w:bookmarkEnd w:id="20"/>
          </w:p>
        </w:tc>
        <w:tc>
          <w:tcPr>
            <w:tcW w:w="1428" w:type="dxa"/>
            <w:tcBorders>
              <w:top w:val="single" w:sz="4" w:space="0" w:color="auto"/>
              <w:bottom w:val="single" w:sz="12" w:space="0" w:color="auto"/>
            </w:tcBorders>
            <w:shd w:val="clear" w:color="auto" w:fill="auto"/>
            <w:vAlign w:val="bottom"/>
            <w:hideMark/>
          </w:tcPr>
          <w:p w14:paraId="1BE1C9EF" w14:textId="3C9D67C6" w:rsidR="00715996" w:rsidRPr="00D934F9" w:rsidRDefault="00715996" w:rsidP="00113D4C">
            <w:pPr>
              <w:spacing w:before="40" w:after="40"/>
              <w:jc w:val="right"/>
              <w:rPr>
                <w:i/>
                <w:iCs/>
                <w:sz w:val="18"/>
                <w:szCs w:val="18"/>
              </w:rPr>
            </w:pPr>
            <w:r w:rsidRPr="00D934F9">
              <w:rPr>
                <w:i/>
                <w:iCs/>
                <w:sz w:val="18"/>
                <w:szCs w:val="18"/>
                <w:lang w:val="es-ES"/>
              </w:rPr>
              <w:t>Presupuesto aprobado de</w:t>
            </w:r>
            <w:r w:rsidR="00BC4B24">
              <w:rPr>
                <w:i/>
                <w:iCs/>
                <w:sz w:val="18"/>
                <w:szCs w:val="18"/>
                <w:lang w:val="es-ES"/>
              </w:rPr>
              <w:t> </w:t>
            </w:r>
            <w:r w:rsidRPr="00D934F9">
              <w:rPr>
                <w:i/>
                <w:iCs/>
                <w:sz w:val="18"/>
                <w:szCs w:val="18"/>
                <w:lang w:val="es-ES"/>
              </w:rPr>
              <w:t>2019</w:t>
            </w:r>
            <w:r w:rsidRPr="00D934F9">
              <w:rPr>
                <w:sz w:val="18"/>
                <w:szCs w:val="18"/>
                <w:lang w:val="es-ES"/>
              </w:rPr>
              <w:t xml:space="preserve"> </w:t>
            </w:r>
          </w:p>
        </w:tc>
        <w:tc>
          <w:tcPr>
            <w:tcW w:w="1136" w:type="dxa"/>
            <w:tcBorders>
              <w:top w:val="single" w:sz="4" w:space="0" w:color="auto"/>
              <w:bottom w:val="single" w:sz="12" w:space="0" w:color="auto"/>
            </w:tcBorders>
            <w:shd w:val="clear" w:color="auto" w:fill="auto"/>
            <w:vAlign w:val="bottom"/>
            <w:hideMark/>
          </w:tcPr>
          <w:p w14:paraId="400C9C68" w14:textId="6E9F8B60" w:rsidR="00715996" w:rsidRPr="00D934F9" w:rsidRDefault="00715996" w:rsidP="00113D4C">
            <w:pPr>
              <w:spacing w:before="40" w:after="40"/>
              <w:jc w:val="right"/>
              <w:rPr>
                <w:i/>
                <w:iCs/>
                <w:sz w:val="18"/>
                <w:szCs w:val="18"/>
              </w:rPr>
            </w:pPr>
            <w:r w:rsidRPr="00D934F9">
              <w:rPr>
                <w:i/>
                <w:iCs/>
                <w:sz w:val="18"/>
                <w:szCs w:val="18"/>
                <w:lang w:val="es-ES"/>
              </w:rPr>
              <w:t>Gastos finales de</w:t>
            </w:r>
            <w:r w:rsidR="00BC4B24">
              <w:rPr>
                <w:i/>
                <w:iCs/>
                <w:sz w:val="18"/>
                <w:szCs w:val="18"/>
                <w:lang w:val="es-ES"/>
              </w:rPr>
              <w:t> </w:t>
            </w:r>
            <w:r w:rsidRPr="00D934F9">
              <w:rPr>
                <w:i/>
                <w:iCs/>
                <w:sz w:val="18"/>
                <w:szCs w:val="18"/>
                <w:lang w:val="es-ES"/>
              </w:rPr>
              <w:t>2019</w:t>
            </w:r>
          </w:p>
        </w:tc>
        <w:tc>
          <w:tcPr>
            <w:tcW w:w="1120" w:type="dxa"/>
            <w:tcBorders>
              <w:top w:val="single" w:sz="4" w:space="0" w:color="auto"/>
              <w:bottom w:val="single" w:sz="12" w:space="0" w:color="auto"/>
            </w:tcBorders>
            <w:shd w:val="clear" w:color="auto" w:fill="auto"/>
            <w:vAlign w:val="bottom"/>
            <w:hideMark/>
          </w:tcPr>
          <w:p w14:paraId="3ED91FAB" w14:textId="77777777" w:rsidR="00715996" w:rsidRPr="00D934F9" w:rsidRDefault="00715996" w:rsidP="00113D4C">
            <w:pPr>
              <w:spacing w:before="40" w:after="40"/>
              <w:jc w:val="right"/>
              <w:rPr>
                <w:i/>
                <w:iCs/>
                <w:sz w:val="18"/>
                <w:szCs w:val="18"/>
              </w:rPr>
            </w:pPr>
            <w:r w:rsidRPr="00D934F9">
              <w:rPr>
                <w:i/>
                <w:iCs/>
                <w:sz w:val="18"/>
                <w:szCs w:val="18"/>
                <w:lang w:val="es-ES"/>
              </w:rPr>
              <w:t>Saldo</w:t>
            </w:r>
          </w:p>
        </w:tc>
      </w:tr>
      <w:tr w:rsidR="00715996" w:rsidRPr="006A42E9" w14:paraId="1824E8A8" w14:textId="77777777" w:rsidTr="004314DD">
        <w:trPr>
          <w:trHeight w:val="340"/>
          <w:jc w:val="right"/>
        </w:trPr>
        <w:tc>
          <w:tcPr>
            <w:tcW w:w="9496" w:type="dxa"/>
            <w:gridSpan w:val="4"/>
            <w:tcBorders>
              <w:top w:val="single" w:sz="12" w:space="0" w:color="auto"/>
            </w:tcBorders>
            <w:shd w:val="clear" w:color="auto" w:fill="auto"/>
            <w:vAlign w:val="bottom"/>
            <w:hideMark/>
          </w:tcPr>
          <w:p w14:paraId="712AF5CF" w14:textId="3B47B816" w:rsidR="00715996" w:rsidRPr="00D934F9" w:rsidRDefault="00785B1E" w:rsidP="004314DD">
            <w:pPr>
              <w:spacing w:before="40" w:after="40"/>
              <w:rPr>
                <w:b/>
                <w:bCs/>
                <w:sz w:val="18"/>
                <w:szCs w:val="18"/>
                <w:lang w:val="es-ES"/>
              </w:rPr>
            </w:pPr>
            <w:r w:rsidRPr="00785B1E">
              <w:rPr>
                <w:b/>
                <w:bCs/>
                <w:sz w:val="18"/>
                <w:szCs w:val="18"/>
                <w:lang w:val="es-ES" w:eastAsia="en-GB"/>
              </w:rPr>
              <w:t xml:space="preserve">1. </w:t>
            </w:r>
            <w:r w:rsidR="00715996" w:rsidRPr="00D934F9">
              <w:rPr>
                <w:b/>
                <w:bCs/>
                <w:sz w:val="18"/>
                <w:szCs w:val="18"/>
                <w:lang w:val="es-ES"/>
              </w:rPr>
              <w:t>Reuniones de los órganos de la IPBES</w:t>
            </w:r>
          </w:p>
        </w:tc>
      </w:tr>
      <w:tr w:rsidR="00715996" w:rsidRPr="006A42E9" w14:paraId="674D27E4" w14:textId="77777777" w:rsidTr="00B36D97">
        <w:trPr>
          <w:trHeight w:val="340"/>
          <w:jc w:val="right"/>
        </w:trPr>
        <w:tc>
          <w:tcPr>
            <w:tcW w:w="9496" w:type="dxa"/>
            <w:gridSpan w:val="4"/>
            <w:shd w:val="clear" w:color="auto" w:fill="auto"/>
            <w:vAlign w:val="center"/>
            <w:hideMark/>
          </w:tcPr>
          <w:p w14:paraId="5AFE4295" w14:textId="52D142A8" w:rsidR="00715996" w:rsidRPr="00D934F9" w:rsidRDefault="00785B1E" w:rsidP="00B36D97">
            <w:pPr>
              <w:spacing w:before="40" w:after="40"/>
              <w:rPr>
                <w:b/>
                <w:bCs/>
                <w:sz w:val="18"/>
                <w:szCs w:val="18"/>
                <w:lang w:val="es-ES"/>
              </w:rPr>
            </w:pPr>
            <w:r w:rsidRPr="00785B1E">
              <w:rPr>
                <w:b/>
                <w:bCs/>
                <w:sz w:val="18"/>
                <w:szCs w:val="18"/>
                <w:lang w:val="es-ES" w:eastAsia="en-GB"/>
              </w:rPr>
              <w:t>1.</w:t>
            </w:r>
            <w:r>
              <w:rPr>
                <w:b/>
                <w:bCs/>
                <w:sz w:val="18"/>
                <w:szCs w:val="18"/>
                <w:lang w:val="es-ES" w:eastAsia="en-GB"/>
              </w:rPr>
              <w:t xml:space="preserve">1 </w:t>
            </w:r>
            <w:r w:rsidR="00715996" w:rsidRPr="00D934F9">
              <w:rPr>
                <w:b/>
                <w:bCs/>
                <w:sz w:val="18"/>
                <w:szCs w:val="18"/>
                <w:lang w:val="es-ES"/>
              </w:rPr>
              <w:t>Períodos de sesiones del Plenario</w:t>
            </w:r>
            <w:r w:rsidR="00715996" w:rsidRPr="00D934F9">
              <w:rPr>
                <w:sz w:val="18"/>
                <w:szCs w:val="18"/>
                <w:lang w:val="es-ES"/>
              </w:rPr>
              <w:t xml:space="preserve"> </w:t>
            </w:r>
          </w:p>
        </w:tc>
      </w:tr>
      <w:tr w:rsidR="00715996" w:rsidRPr="00D934F9" w14:paraId="034DD2B2" w14:textId="77777777" w:rsidTr="00113D4C">
        <w:trPr>
          <w:trHeight w:val="495"/>
          <w:jc w:val="right"/>
        </w:trPr>
        <w:tc>
          <w:tcPr>
            <w:tcW w:w="5812" w:type="dxa"/>
            <w:shd w:val="clear" w:color="auto" w:fill="auto"/>
            <w:hideMark/>
          </w:tcPr>
          <w:p w14:paraId="160046E6" w14:textId="77777777" w:rsidR="00715996" w:rsidRPr="00D934F9" w:rsidRDefault="00715996" w:rsidP="00113D4C">
            <w:pPr>
              <w:spacing w:before="40" w:after="40"/>
              <w:ind w:left="284"/>
              <w:rPr>
                <w:sz w:val="18"/>
                <w:szCs w:val="18"/>
                <w:lang w:val="es-ES"/>
              </w:rPr>
            </w:pPr>
            <w:r w:rsidRPr="00D934F9">
              <w:rPr>
                <w:sz w:val="18"/>
                <w:szCs w:val="18"/>
                <w:lang w:val="es-ES"/>
              </w:rPr>
              <w:t xml:space="preserve">Gastos de viaje de los participantes en el séptimo período de sesiones del Plenario (viajes y dietas) </w:t>
            </w:r>
          </w:p>
        </w:tc>
        <w:tc>
          <w:tcPr>
            <w:tcW w:w="1428" w:type="dxa"/>
            <w:shd w:val="clear" w:color="auto" w:fill="auto"/>
            <w:noWrap/>
            <w:hideMark/>
          </w:tcPr>
          <w:p w14:paraId="23AC9CB4" w14:textId="77777777" w:rsidR="00715996" w:rsidRPr="00D934F9" w:rsidRDefault="00715996" w:rsidP="00113D4C">
            <w:pPr>
              <w:spacing w:before="40" w:after="40"/>
              <w:jc w:val="right"/>
              <w:rPr>
                <w:sz w:val="18"/>
                <w:szCs w:val="18"/>
              </w:rPr>
            </w:pPr>
            <w:r w:rsidRPr="00D934F9">
              <w:rPr>
                <w:sz w:val="18"/>
                <w:szCs w:val="18"/>
                <w:lang w:val="es-ES"/>
              </w:rPr>
              <w:t xml:space="preserve">500 000 </w:t>
            </w:r>
          </w:p>
        </w:tc>
        <w:tc>
          <w:tcPr>
            <w:tcW w:w="1136" w:type="dxa"/>
            <w:shd w:val="clear" w:color="auto" w:fill="auto"/>
            <w:noWrap/>
            <w:hideMark/>
          </w:tcPr>
          <w:p w14:paraId="3004733E" w14:textId="77777777" w:rsidR="00715996" w:rsidRPr="00D934F9" w:rsidRDefault="00715996" w:rsidP="00113D4C">
            <w:pPr>
              <w:spacing w:before="40" w:after="40"/>
              <w:jc w:val="right"/>
              <w:rPr>
                <w:sz w:val="18"/>
                <w:szCs w:val="18"/>
              </w:rPr>
            </w:pPr>
            <w:r w:rsidRPr="00D934F9">
              <w:rPr>
                <w:sz w:val="18"/>
                <w:szCs w:val="18"/>
                <w:lang w:val="es-ES"/>
              </w:rPr>
              <w:t xml:space="preserve">410 764 </w:t>
            </w:r>
          </w:p>
        </w:tc>
        <w:tc>
          <w:tcPr>
            <w:tcW w:w="1120" w:type="dxa"/>
            <w:shd w:val="clear" w:color="auto" w:fill="auto"/>
            <w:noWrap/>
            <w:hideMark/>
          </w:tcPr>
          <w:p w14:paraId="35C5E0CC" w14:textId="77777777" w:rsidR="00715996" w:rsidRPr="00D934F9" w:rsidRDefault="00715996" w:rsidP="00113D4C">
            <w:pPr>
              <w:spacing w:before="40" w:after="40"/>
              <w:jc w:val="right"/>
              <w:rPr>
                <w:sz w:val="18"/>
                <w:szCs w:val="18"/>
              </w:rPr>
            </w:pPr>
            <w:r w:rsidRPr="00D934F9">
              <w:rPr>
                <w:sz w:val="18"/>
                <w:szCs w:val="18"/>
                <w:lang w:val="es-ES"/>
              </w:rPr>
              <w:t xml:space="preserve">89 236 </w:t>
            </w:r>
          </w:p>
        </w:tc>
      </w:tr>
      <w:tr w:rsidR="00715996" w:rsidRPr="00D934F9" w14:paraId="12B6BAFC" w14:textId="77777777" w:rsidTr="00113D4C">
        <w:trPr>
          <w:trHeight w:val="315"/>
          <w:jc w:val="right"/>
        </w:trPr>
        <w:tc>
          <w:tcPr>
            <w:tcW w:w="5812" w:type="dxa"/>
            <w:shd w:val="clear" w:color="auto" w:fill="auto"/>
            <w:hideMark/>
          </w:tcPr>
          <w:p w14:paraId="5B98AF4F" w14:textId="77777777" w:rsidR="00715996" w:rsidRPr="00D934F9" w:rsidRDefault="00715996" w:rsidP="00113D4C">
            <w:pPr>
              <w:spacing w:before="40" w:after="40"/>
              <w:ind w:left="284"/>
              <w:rPr>
                <w:sz w:val="18"/>
                <w:szCs w:val="18"/>
                <w:lang w:val="es-ES"/>
              </w:rPr>
            </w:pPr>
            <w:r w:rsidRPr="00D934F9">
              <w:rPr>
                <w:sz w:val="18"/>
                <w:szCs w:val="18"/>
                <w:lang w:val="es-ES"/>
              </w:rPr>
              <w:t>Servicios de conferencias (traducción, edición e interpretación)</w:t>
            </w:r>
          </w:p>
        </w:tc>
        <w:tc>
          <w:tcPr>
            <w:tcW w:w="1428" w:type="dxa"/>
            <w:shd w:val="clear" w:color="auto" w:fill="auto"/>
            <w:noWrap/>
            <w:hideMark/>
          </w:tcPr>
          <w:p w14:paraId="0B8A4FD5" w14:textId="77777777" w:rsidR="00715996" w:rsidRPr="00D934F9" w:rsidRDefault="00715996" w:rsidP="00113D4C">
            <w:pPr>
              <w:spacing w:before="40" w:after="40"/>
              <w:jc w:val="right"/>
              <w:rPr>
                <w:sz w:val="18"/>
                <w:szCs w:val="18"/>
              </w:rPr>
            </w:pPr>
            <w:r w:rsidRPr="00D934F9">
              <w:rPr>
                <w:sz w:val="18"/>
                <w:szCs w:val="18"/>
                <w:lang w:val="es-ES"/>
              </w:rPr>
              <w:t xml:space="preserve">830 000 </w:t>
            </w:r>
          </w:p>
        </w:tc>
        <w:tc>
          <w:tcPr>
            <w:tcW w:w="1136" w:type="dxa"/>
            <w:shd w:val="clear" w:color="auto" w:fill="auto"/>
            <w:noWrap/>
            <w:hideMark/>
          </w:tcPr>
          <w:p w14:paraId="54255899" w14:textId="77777777" w:rsidR="00715996" w:rsidRPr="00D934F9" w:rsidRDefault="00715996" w:rsidP="00113D4C">
            <w:pPr>
              <w:spacing w:before="40" w:after="40"/>
              <w:jc w:val="right"/>
              <w:rPr>
                <w:sz w:val="18"/>
                <w:szCs w:val="18"/>
              </w:rPr>
            </w:pPr>
            <w:r w:rsidRPr="00D934F9">
              <w:rPr>
                <w:sz w:val="18"/>
                <w:szCs w:val="18"/>
                <w:lang w:val="es-ES"/>
              </w:rPr>
              <w:t xml:space="preserve">552 674 </w:t>
            </w:r>
          </w:p>
        </w:tc>
        <w:tc>
          <w:tcPr>
            <w:tcW w:w="1120" w:type="dxa"/>
            <w:shd w:val="clear" w:color="auto" w:fill="auto"/>
            <w:noWrap/>
            <w:hideMark/>
          </w:tcPr>
          <w:p w14:paraId="37C4C498" w14:textId="77777777" w:rsidR="00715996" w:rsidRPr="00D934F9" w:rsidRDefault="00715996" w:rsidP="00113D4C">
            <w:pPr>
              <w:spacing w:before="40" w:after="40"/>
              <w:jc w:val="right"/>
              <w:rPr>
                <w:sz w:val="18"/>
                <w:szCs w:val="18"/>
              </w:rPr>
            </w:pPr>
            <w:r w:rsidRPr="00D934F9">
              <w:rPr>
                <w:sz w:val="18"/>
                <w:szCs w:val="18"/>
                <w:lang w:val="es-ES"/>
              </w:rPr>
              <w:t xml:space="preserve">277 326 </w:t>
            </w:r>
          </w:p>
        </w:tc>
      </w:tr>
      <w:tr w:rsidR="00715996" w:rsidRPr="00D934F9" w14:paraId="29454474" w14:textId="77777777" w:rsidTr="00113D4C">
        <w:trPr>
          <w:trHeight w:val="315"/>
          <w:jc w:val="right"/>
        </w:trPr>
        <w:tc>
          <w:tcPr>
            <w:tcW w:w="5812" w:type="dxa"/>
            <w:shd w:val="clear" w:color="auto" w:fill="auto"/>
            <w:hideMark/>
          </w:tcPr>
          <w:p w14:paraId="07301F21" w14:textId="77777777" w:rsidR="00715996" w:rsidRPr="00D934F9" w:rsidRDefault="00715996" w:rsidP="00113D4C">
            <w:pPr>
              <w:spacing w:before="40" w:after="40"/>
              <w:ind w:left="284"/>
              <w:rPr>
                <w:sz w:val="18"/>
                <w:szCs w:val="18"/>
                <w:lang w:val="es-ES"/>
              </w:rPr>
            </w:pPr>
            <w:r w:rsidRPr="00D934F9">
              <w:rPr>
                <w:sz w:val="18"/>
                <w:szCs w:val="18"/>
                <w:lang w:val="es-ES"/>
              </w:rPr>
              <w:t>Servicios de presentación de informes</w:t>
            </w:r>
          </w:p>
        </w:tc>
        <w:tc>
          <w:tcPr>
            <w:tcW w:w="1428" w:type="dxa"/>
            <w:shd w:val="clear" w:color="auto" w:fill="auto"/>
            <w:noWrap/>
            <w:hideMark/>
          </w:tcPr>
          <w:p w14:paraId="5C26F6B3" w14:textId="77777777" w:rsidR="00715996" w:rsidRPr="00D934F9" w:rsidRDefault="00715996" w:rsidP="00113D4C">
            <w:pPr>
              <w:spacing w:before="40" w:after="40"/>
              <w:jc w:val="right"/>
              <w:rPr>
                <w:sz w:val="18"/>
                <w:szCs w:val="18"/>
              </w:rPr>
            </w:pPr>
            <w:r w:rsidRPr="00D934F9">
              <w:rPr>
                <w:sz w:val="18"/>
                <w:szCs w:val="18"/>
                <w:lang w:val="es-ES"/>
              </w:rPr>
              <w:t xml:space="preserve">65 000 </w:t>
            </w:r>
          </w:p>
        </w:tc>
        <w:tc>
          <w:tcPr>
            <w:tcW w:w="1136" w:type="dxa"/>
            <w:shd w:val="clear" w:color="auto" w:fill="auto"/>
            <w:noWrap/>
            <w:hideMark/>
          </w:tcPr>
          <w:p w14:paraId="5DD31654" w14:textId="77777777" w:rsidR="00715996" w:rsidRPr="00D934F9" w:rsidRDefault="00715996" w:rsidP="00113D4C">
            <w:pPr>
              <w:spacing w:before="40" w:after="40"/>
              <w:jc w:val="right"/>
              <w:rPr>
                <w:sz w:val="18"/>
                <w:szCs w:val="18"/>
              </w:rPr>
            </w:pPr>
            <w:r w:rsidRPr="00D934F9">
              <w:rPr>
                <w:sz w:val="18"/>
                <w:szCs w:val="18"/>
                <w:lang w:val="es-ES"/>
              </w:rPr>
              <w:t xml:space="preserve">53 319 </w:t>
            </w:r>
          </w:p>
        </w:tc>
        <w:tc>
          <w:tcPr>
            <w:tcW w:w="1120" w:type="dxa"/>
            <w:shd w:val="clear" w:color="auto" w:fill="auto"/>
            <w:noWrap/>
            <w:hideMark/>
          </w:tcPr>
          <w:p w14:paraId="060C848A" w14:textId="77777777" w:rsidR="00715996" w:rsidRPr="00D934F9" w:rsidRDefault="00715996" w:rsidP="00113D4C">
            <w:pPr>
              <w:spacing w:before="40" w:after="40"/>
              <w:jc w:val="right"/>
              <w:rPr>
                <w:sz w:val="18"/>
                <w:szCs w:val="18"/>
              </w:rPr>
            </w:pPr>
            <w:r w:rsidRPr="00D934F9">
              <w:rPr>
                <w:sz w:val="18"/>
                <w:szCs w:val="18"/>
                <w:lang w:val="es-ES"/>
              </w:rPr>
              <w:t xml:space="preserve">11 681 </w:t>
            </w:r>
          </w:p>
        </w:tc>
      </w:tr>
      <w:tr w:rsidR="00715996" w:rsidRPr="00D934F9" w14:paraId="05F8ECDB" w14:textId="77777777" w:rsidTr="00113D4C">
        <w:trPr>
          <w:trHeight w:val="315"/>
          <w:jc w:val="right"/>
        </w:trPr>
        <w:tc>
          <w:tcPr>
            <w:tcW w:w="5812" w:type="dxa"/>
            <w:tcBorders>
              <w:bottom w:val="single" w:sz="4" w:space="0" w:color="auto"/>
            </w:tcBorders>
            <w:shd w:val="clear" w:color="auto" w:fill="auto"/>
            <w:hideMark/>
          </w:tcPr>
          <w:p w14:paraId="615FD0F5" w14:textId="77777777" w:rsidR="00715996" w:rsidRPr="00D934F9" w:rsidRDefault="00715996" w:rsidP="00113D4C">
            <w:pPr>
              <w:spacing w:before="40" w:after="40"/>
              <w:ind w:left="284"/>
              <w:rPr>
                <w:sz w:val="18"/>
                <w:szCs w:val="18"/>
                <w:lang w:val="es-ES"/>
              </w:rPr>
            </w:pPr>
            <w:r w:rsidRPr="00D934F9">
              <w:rPr>
                <w:sz w:val="18"/>
                <w:szCs w:val="18"/>
                <w:lang w:val="es-ES"/>
              </w:rPr>
              <w:t xml:space="preserve">Gastos de seguridad y de otra índole </w:t>
            </w:r>
          </w:p>
        </w:tc>
        <w:tc>
          <w:tcPr>
            <w:tcW w:w="1428" w:type="dxa"/>
            <w:tcBorders>
              <w:bottom w:val="single" w:sz="4" w:space="0" w:color="auto"/>
            </w:tcBorders>
            <w:shd w:val="clear" w:color="auto" w:fill="auto"/>
            <w:noWrap/>
            <w:hideMark/>
          </w:tcPr>
          <w:p w14:paraId="33E03766" w14:textId="77777777" w:rsidR="00715996" w:rsidRPr="00D934F9" w:rsidRDefault="00715996" w:rsidP="00113D4C">
            <w:pPr>
              <w:spacing w:before="40" w:after="40"/>
              <w:jc w:val="right"/>
              <w:rPr>
                <w:sz w:val="18"/>
                <w:szCs w:val="18"/>
              </w:rPr>
            </w:pPr>
            <w:r w:rsidRPr="00D934F9">
              <w:rPr>
                <w:sz w:val="18"/>
                <w:szCs w:val="18"/>
                <w:lang w:val="es-ES"/>
              </w:rPr>
              <w:t xml:space="preserve">100 000 </w:t>
            </w:r>
          </w:p>
        </w:tc>
        <w:tc>
          <w:tcPr>
            <w:tcW w:w="1136" w:type="dxa"/>
            <w:tcBorders>
              <w:bottom w:val="single" w:sz="4" w:space="0" w:color="auto"/>
            </w:tcBorders>
            <w:shd w:val="clear" w:color="auto" w:fill="auto"/>
            <w:noWrap/>
            <w:hideMark/>
          </w:tcPr>
          <w:p w14:paraId="3BBA0937" w14:textId="77777777" w:rsidR="00715996" w:rsidRPr="00D934F9" w:rsidRDefault="00715996" w:rsidP="00113D4C">
            <w:pPr>
              <w:spacing w:before="40" w:after="40"/>
              <w:jc w:val="right"/>
              <w:rPr>
                <w:sz w:val="18"/>
                <w:szCs w:val="18"/>
              </w:rPr>
            </w:pPr>
            <w:r w:rsidRPr="00D934F9">
              <w:rPr>
                <w:sz w:val="18"/>
                <w:szCs w:val="18"/>
                <w:lang w:val="es-ES"/>
              </w:rPr>
              <w:t xml:space="preserve">21 643 </w:t>
            </w:r>
          </w:p>
        </w:tc>
        <w:tc>
          <w:tcPr>
            <w:tcW w:w="1120" w:type="dxa"/>
            <w:tcBorders>
              <w:bottom w:val="single" w:sz="4" w:space="0" w:color="auto"/>
            </w:tcBorders>
            <w:shd w:val="clear" w:color="auto" w:fill="auto"/>
            <w:noWrap/>
            <w:hideMark/>
          </w:tcPr>
          <w:p w14:paraId="6B004F8E" w14:textId="77777777" w:rsidR="00715996" w:rsidRPr="00D934F9" w:rsidRDefault="00715996" w:rsidP="00113D4C">
            <w:pPr>
              <w:spacing w:before="40" w:after="40"/>
              <w:jc w:val="right"/>
              <w:rPr>
                <w:sz w:val="18"/>
                <w:szCs w:val="18"/>
              </w:rPr>
            </w:pPr>
            <w:r w:rsidRPr="00D934F9">
              <w:rPr>
                <w:sz w:val="18"/>
                <w:szCs w:val="18"/>
                <w:lang w:val="es-ES"/>
              </w:rPr>
              <w:t xml:space="preserve">78 357 </w:t>
            </w:r>
          </w:p>
        </w:tc>
      </w:tr>
      <w:tr w:rsidR="00715996" w:rsidRPr="00D934F9" w14:paraId="68A8B4C8" w14:textId="77777777" w:rsidTr="00113D4C">
        <w:trPr>
          <w:trHeight w:val="315"/>
          <w:jc w:val="right"/>
        </w:trPr>
        <w:tc>
          <w:tcPr>
            <w:tcW w:w="5812" w:type="dxa"/>
            <w:tcBorders>
              <w:top w:val="single" w:sz="4" w:space="0" w:color="auto"/>
              <w:bottom w:val="single" w:sz="4" w:space="0" w:color="auto"/>
            </w:tcBorders>
            <w:shd w:val="clear" w:color="auto" w:fill="auto"/>
            <w:hideMark/>
          </w:tcPr>
          <w:p w14:paraId="39A3412F" w14:textId="67494240" w:rsidR="00715996" w:rsidRPr="00D934F9" w:rsidRDefault="00715996" w:rsidP="00113D4C">
            <w:pPr>
              <w:spacing w:before="40" w:after="40"/>
              <w:rPr>
                <w:b/>
                <w:bCs/>
                <w:sz w:val="18"/>
                <w:szCs w:val="18"/>
                <w:lang w:val="es-ES"/>
              </w:rPr>
            </w:pPr>
            <w:r w:rsidRPr="00D934F9">
              <w:rPr>
                <w:b/>
                <w:bCs/>
                <w:sz w:val="18"/>
                <w:szCs w:val="18"/>
                <w:lang w:val="es-ES"/>
              </w:rPr>
              <w:t>Total parcial 1.1. Períodos de sesiones del Plenario</w:t>
            </w:r>
          </w:p>
        </w:tc>
        <w:tc>
          <w:tcPr>
            <w:tcW w:w="1428" w:type="dxa"/>
            <w:tcBorders>
              <w:top w:val="single" w:sz="4" w:space="0" w:color="auto"/>
              <w:bottom w:val="single" w:sz="4" w:space="0" w:color="auto"/>
            </w:tcBorders>
            <w:shd w:val="clear" w:color="auto" w:fill="auto"/>
            <w:noWrap/>
            <w:hideMark/>
          </w:tcPr>
          <w:p w14:paraId="470887AF" w14:textId="77777777" w:rsidR="00715996" w:rsidRPr="00D934F9" w:rsidRDefault="00715996" w:rsidP="00113D4C">
            <w:pPr>
              <w:spacing w:before="40" w:after="40"/>
              <w:jc w:val="right"/>
              <w:rPr>
                <w:b/>
                <w:bCs/>
                <w:sz w:val="18"/>
                <w:szCs w:val="18"/>
              </w:rPr>
            </w:pPr>
            <w:r w:rsidRPr="00D934F9">
              <w:rPr>
                <w:b/>
                <w:bCs/>
                <w:sz w:val="18"/>
                <w:szCs w:val="18"/>
                <w:lang w:val="es-ES"/>
              </w:rPr>
              <w:t>1 495 000</w:t>
            </w:r>
            <w:r w:rsidRPr="00D934F9">
              <w:rPr>
                <w:sz w:val="18"/>
                <w:szCs w:val="18"/>
                <w:lang w:val="es-ES"/>
              </w:rPr>
              <w:t xml:space="preserve"> </w:t>
            </w:r>
          </w:p>
        </w:tc>
        <w:tc>
          <w:tcPr>
            <w:tcW w:w="1136" w:type="dxa"/>
            <w:tcBorders>
              <w:top w:val="single" w:sz="4" w:space="0" w:color="auto"/>
              <w:bottom w:val="single" w:sz="4" w:space="0" w:color="auto"/>
            </w:tcBorders>
            <w:shd w:val="clear" w:color="auto" w:fill="auto"/>
            <w:noWrap/>
            <w:hideMark/>
          </w:tcPr>
          <w:p w14:paraId="2D4A15B9" w14:textId="77777777" w:rsidR="00715996" w:rsidRPr="00D934F9" w:rsidRDefault="00715996" w:rsidP="00113D4C">
            <w:pPr>
              <w:spacing w:before="40" w:after="40"/>
              <w:jc w:val="right"/>
              <w:rPr>
                <w:b/>
                <w:bCs/>
                <w:sz w:val="18"/>
                <w:szCs w:val="18"/>
              </w:rPr>
            </w:pPr>
            <w:r w:rsidRPr="00D934F9">
              <w:rPr>
                <w:b/>
                <w:bCs/>
                <w:sz w:val="18"/>
                <w:szCs w:val="18"/>
                <w:lang w:val="es-ES"/>
              </w:rPr>
              <w:t>1 038 400</w:t>
            </w:r>
            <w:r w:rsidRPr="00D934F9">
              <w:rPr>
                <w:sz w:val="18"/>
                <w:szCs w:val="18"/>
                <w:lang w:val="es-ES"/>
              </w:rPr>
              <w:t xml:space="preserve"> </w:t>
            </w:r>
          </w:p>
        </w:tc>
        <w:tc>
          <w:tcPr>
            <w:tcW w:w="1120" w:type="dxa"/>
            <w:tcBorders>
              <w:top w:val="single" w:sz="4" w:space="0" w:color="auto"/>
              <w:bottom w:val="single" w:sz="4" w:space="0" w:color="auto"/>
            </w:tcBorders>
            <w:shd w:val="clear" w:color="auto" w:fill="auto"/>
            <w:noWrap/>
            <w:hideMark/>
          </w:tcPr>
          <w:p w14:paraId="0E30292F" w14:textId="77777777" w:rsidR="00715996" w:rsidRPr="00D934F9" w:rsidRDefault="00715996" w:rsidP="00113D4C">
            <w:pPr>
              <w:spacing w:before="40" w:after="40"/>
              <w:jc w:val="right"/>
              <w:rPr>
                <w:b/>
                <w:bCs/>
                <w:sz w:val="18"/>
                <w:szCs w:val="18"/>
              </w:rPr>
            </w:pPr>
            <w:r w:rsidRPr="00D934F9">
              <w:rPr>
                <w:b/>
                <w:bCs/>
                <w:sz w:val="18"/>
                <w:szCs w:val="18"/>
                <w:lang w:val="es-ES"/>
              </w:rPr>
              <w:t>456 600</w:t>
            </w:r>
            <w:r w:rsidRPr="00D934F9">
              <w:rPr>
                <w:sz w:val="18"/>
                <w:szCs w:val="18"/>
                <w:lang w:val="es-ES"/>
              </w:rPr>
              <w:t xml:space="preserve"> </w:t>
            </w:r>
          </w:p>
        </w:tc>
      </w:tr>
      <w:tr w:rsidR="00715996" w:rsidRPr="006A42E9" w14:paraId="50710EAE" w14:textId="77777777" w:rsidTr="00113D4C">
        <w:trPr>
          <w:trHeight w:val="315"/>
          <w:jc w:val="right"/>
        </w:trPr>
        <w:tc>
          <w:tcPr>
            <w:tcW w:w="9496" w:type="dxa"/>
            <w:gridSpan w:val="4"/>
            <w:shd w:val="clear" w:color="auto" w:fill="auto"/>
            <w:hideMark/>
          </w:tcPr>
          <w:p w14:paraId="0105A3FF" w14:textId="62653202" w:rsidR="00715996" w:rsidRPr="00D934F9" w:rsidRDefault="00785B1E" w:rsidP="00113D4C">
            <w:pPr>
              <w:spacing w:before="40" w:after="40"/>
              <w:rPr>
                <w:b/>
                <w:bCs/>
                <w:sz w:val="18"/>
                <w:szCs w:val="18"/>
                <w:lang w:val="es-ES"/>
              </w:rPr>
            </w:pPr>
            <w:r w:rsidRPr="00785B1E">
              <w:rPr>
                <w:b/>
                <w:bCs/>
                <w:sz w:val="18"/>
                <w:szCs w:val="18"/>
                <w:lang w:val="es-ES" w:eastAsia="en-GB"/>
              </w:rPr>
              <w:t>1.</w:t>
            </w:r>
            <w:r>
              <w:rPr>
                <w:b/>
                <w:bCs/>
                <w:sz w:val="18"/>
                <w:szCs w:val="18"/>
                <w:lang w:val="es-ES" w:eastAsia="en-GB"/>
              </w:rPr>
              <w:t xml:space="preserve">2 </w:t>
            </w:r>
            <w:r w:rsidR="00715996" w:rsidRPr="00D934F9">
              <w:rPr>
                <w:b/>
                <w:bCs/>
                <w:sz w:val="18"/>
                <w:szCs w:val="18"/>
                <w:lang w:val="es-ES"/>
              </w:rPr>
              <w:t>Reuniones de la Mesa y el Grupo Multidisciplinario de Expertos</w:t>
            </w:r>
          </w:p>
        </w:tc>
      </w:tr>
      <w:tr w:rsidR="00715996" w:rsidRPr="00D934F9" w14:paraId="2F768CE4" w14:textId="77777777" w:rsidTr="00113D4C">
        <w:trPr>
          <w:trHeight w:val="315"/>
          <w:jc w:val="right"/>
        </w:trPr>
        <w:tc>
          <w:tcPr>
            <w:tcW w:w="5812" w:type="dxa"/>
            <w:shd w:val="clear" w:color="auto" w:fill="auto"/>
            <w:hideMark/>
          </w:tcPr>
          <w:p w14:paraId="1C4D0706" w14:textId="77777777" w:rsidR="00715996" w:rsidRPr="00D934F9" w:rsidRDefault="00715996" w:rsidP="00113D4C">
            <w:pPr>
              <w:spacing w:before="40" w:after="40"/>
              <w:ind w:left="284"/>
              <w:rPr>
                <w:sz w:val="18"/>
                <w:szCs w:val="18"/>
                <w:lang w:val="es-ES"/>
              </w:rPr>
            </w:pPr>
            <w:r w:rsidRPr="00D934F9">
              <w:rPr>
                <w:sz w:val="18"/>
                <w:szCs w:val="18"/>
                <w:lang w:val="es-ES"/>
              </w:rPr>
              <w:t>Gastos de viaje y reuniones de participantes en las reuniones de la Mesa</w:t>
            </w:r>
          </w:p>
        </w:tc>
        <w:tc>
          <w:tcPr>
            <w:tcW w:w="1428" w:type="dxa"/>
            <w:shd w:val="clear" w:color="auto" w:fill="auto"/>
            <w:noWrap/>
            <w:hideMark/>
          </w:tcPr>
          <w:p w14:paraId="52134001" w14:textId="77777777" w:rsidR="00715996" w:rsidRPr="00D934F9" w:rsidRDefault="00715996" w:rsidP="00113D4C">
            <w:pPr>
              <w:spacing w:before="40" w:after="40"/>
              <w:jc w:val="right"/>
              <w:rPr>
                <w:sz w:val="18"/>
                <w:szCs w:val="18"/>
              </w:rPr>
            </w:pPr>
            <w:r w:rsidRPr="00D934F9">
              <w:rPr>
                <w:sz w:val="18"/>
                <w:szCs w:val="18"/>
                <w:lang w:val="es-ES"/>
              </w:rPr>
              <w:t xml:space="preserve">35 450 </w:t>
            </w:r>
          </w:p>
        </w:tc>
        <w:tc>
          <w:tcPr>
            <w:tcW w:w="1136" w:type="dxa"/>
            <w:shd w:val="clear" w:color="auto" w:fill="auto"/>
            <w:noWrap/>
            <w:hideMark/>
          </w:tcPr>
          <w:p w14:paraId="478B4380" w14:textId="77777777" w:rsidR="00715996" w:rsidRPr="00D934F9" w:rsidRDefault="00715996" w:rsidP="00113D4C">
            <w:pPr>
              <w:spacing w:before="40" w:after="40"/>
              <w:jc w:val="right"/>
              <w:rPr>
                <w:sz w:val="18"/>
                <w:szCs w:val="18"/>
              </w:rPr>
            </w:pPr>
            <w:r w:rsidRPr="00D934F9">
              <w:rPr>
                <w:sz w:val="18"/>
                <w:szCs w:val="18"/>
                <w:lang w:val="es-ES"/>
              </w:rPr>
              <w:t xml:space="preserve">31 779 </w:t>
            </w:r>
          </w:p>
        </w:tc>
        <w:tc>
          <w:tcPr>
            <w:tcW w:w="1120" w:type="dxa"/>
            <w:shd w:val="clear" w:color="auto" w:fill="auto"/>
            <w:noWrap/>
            <w:hideMark/>
          </w:tcPr>
          <w:p w14:paraId="44A956DF" w14:textId="77777777" w:rsidR="00715996" w:rsidRPr="00D934F9" w:rsidRDefault="00715996" w:rsidP="00113D4C">
            <w:pPr>
              <w:spacing w:before="40" w:after="40"/>
              <w:jc w:val="right"/>
              <w:rPr>
                <w:sz w:val="18"/>
                <w:szCs w:val="18"/>
              </w:rPr>
            </w:pPr>
            <w:r w:rsidRPr="00D934F9">
              <w:rPr>
                <w:sz w:val="18"/>
                <w:szCs w:val="18"/>
                <w:lang w:val="es-ES"/>
              </w:rPr>
              <w:t xml:space="preserve">3 671 </w:t>
            </w:r>
          </w:p>
        </w:tc>
      </w:tr>
      <w:tr w:rsidR="00715996" w:rsidRPr="00D934F9" w14:paraId="7424A02D" w14:textId="77777777" w:rsidTr="00C843D3">
        <w:trPr>
          <w:trHeight w:val="315"/>
          <w:jc w:val="right"/>
        </w:trPr>
        <w:tc>
          <w:tcPr>
            <w:tcW w:w="5812" w:type="dxa"/>
            <w:tcBorders>
              <w:bottom w:val="single" w:sz="4" w:space="0" w:color="auto"/>
            </w:tcBorders>
            <w:shd w:val="clear" w:color="auto" w:fill="auto"/>
            <w:hideMark/>
          </w:tcPr>
          <w:p w14:paraId="7207E589" w14:textId="77777777" w:rsidR="00715996" w:rsidRPr="00D934F9" w:rsidRDefault="00715996" w:rsidP="00113D4C">
            <w:pPr>
              <w:spacing w:before="40" w:after="40"/>
              <w:ind w:left="284"/>
              <w:rPr>
                <w:sz w:val="18"/>
                <w:szCs w:val="18"/>
                <w:lang w:val="es-ES"/>
              </w:rPr>
            </w:pPr>
            <w:r w:rsidRPr="00D934F9">
              <w:rPr>
                <w:sz w:val="18"/>
                <w:szCs w:val="18"/>
                <w:lang w:val="es-ES"/>
              </w:rPr>
              <w:t>Gastos de viaje y reuniones de participantes en las reuniones del Grupo</w:t>
            </w:r>
          </w:p>
        </w:tc>
        <w:tc>
          <w:tcPr>
            <w:tcW w:w="1428" w:type="dxa"/>
            <w:tcBorders>
              <w:bottom w:val="single" w:sz="4" w:space="0" w:color="auto"/>
            </w:tcBorders>
            <w:shd w:val="clear" w:color="auto" w:fill="auto"/>
            <w:noWrap/>
            <w:hideMark/>
          </w:tcPr>
          <w:p w14:paraId="33FDA963" w14:textId="77777777" w:rsidR="00715996" w:rsidRPr="00D934F9" w:rsidRDefault="00715996" w:rsidP="00113D4C">
            <w:pPr>
              <w:spacing w:before="40" w:after="40"/>
              <w:jc w:val="right"/>
              <w:rPr>
                <w:sz w:val="18"/>
                <w:szCs w:val="18"/>
              </w:rPr>
            </w:pPr>
            <w:r w:rsidRPr="00D934F9">
              <w:rPr>
                <w:sz w:val="18"/>
                <w:szCs w:val="18"/>
                <w:lang w:val="es-ES"/>
              </w:rPr>
              <w:t xml:space="preserve">85 000 </w:t>
            </w:r>
          </w:p>
        </w:tc>
        <w:tc>
          <w:tcPr>
            <w:tcW w:w="1136" w:type="dxa"/>
            <w:tcBorders>
              <w:bottom w:val="single" w:sz="4" w:space="0" w:color="auto"/>
            </w:tcBorders>
            <w:shd w:val="clear" w:color="auto" w:fill="auto"/>
            <w:noWrap/>
            <w:hideMark/>
          </w:tcPr>
          <w:p w14:paraId="2558151B" w14:textId="77777777" w:rsidR="00715996" w:rsidRPr="00D934F9" w:rsidRDefault="00715996" w:rsidP="00113D4C">
            <w:pPr>
              <w:spacing w:before="40" w:after="40"/>
              <w:jc w:val="right"/>
              <w:rPr>
                <w:sz w:val="18"/>
                <w:szCs w:val="18"/>
              </w:rPr>
            </w:pPr>
            <w:r w:rsidRPr="00D934F9">
              <w:rPr>
                <w:sz w:val="18"/>
                <w:szCs w:val="18"/>
                <w:lang w:val="es-ES"/>
              </w:rPr>
              <w:t xml:space="preserve">75 944 </w:t>
            </w:r>
          </w:p>
        </w:tc>
        <w:tc>
          <w:tcPr>
            <w:tcW w:w="1120" w:type="dxa"/>
            <w:tcBorders>
              <w:bottom w:val="single" w:sz="4" w:space="0" w:color="auto"/>
            </w:tcBorders>
            <w:shd w:val="clear" w:color="auto" w:fill="auto"/>
            <w:noWrap/>
            <w:hideMark/>
          </w:tcPr>
          <w:p w14:paraId="3F2E73FE" w14:textId="77777777" w:rsidR="00715996" w:rsidRPr="00D934F9" w:rsidRDefault="00715996" w:rsidP="00113D4C">
            <w:pPr>
              <w:spacing w:before="40" w:after="40"/>
              <w:jc w:val="right"/>
              <w:rPr>
                <w:sz w:val="18"/>
                <w:szCs w:val="18"/>
              </w:rPr>
            </w:pPr>
            <w:r w:rsidRPr="00D934F9">
              <w:rPr>
                <w:sz w:val="18"/>
                <w:szCs w:val="18"/>
                <w:lang w:val="es-ES"/>
              </w:rPr>
              <w:t xml:space="preserve">9 056 </w:t>
            </w:r>
          </w:p>
        </w:tc>
      </w:tr>
      <w:tr w:rsidR="00715996" w:rsidRPr="00D934F9" w14:paraId="29D9E7BD" w14:textId="77777777" w:rsidTr="00C843D3">
        <w:trPr>
          <w:trHeight w:val="315"/>
          <w:jc w:val="right"/>
        </w:trPr>
        <w:tc>
          <w:tcPr>
            <w:tcW w:w="5812" w:type="dxa"/>
            <w:tcBorders>
              <w:top w:val="single" w:sz="4" w:space="0" w:color="auto"/>
              <w:bottom w:val="single" w:sz="4" w:space="0" w:color="auto"/>
            </w:tcBorders>
            <w:shd w:val="clear" w:color="auto" w:fill="auto"/>
            <w:hideMark/>
          </w:tcPr>
          <w:p w14:paraId="3C21D46F" w14:textId="693A470F" w:rsidR="00715996" w:rsidRPr="00D934F9" w:rsidRDefault="00715996" w:rsidP="00FC2EA5">
            <w:pPr>
              <w:spacing w:before="40" w:after="40"/>
              <w:rPr>
                <w:b/>
                <w:bCs/>
                <w:sz w:val="18"/>
                <w:szCs w:val="18"/>
                <w:lang w:val="es-ES"/>
              </w:rPr>
            </w:pPr>
            <w:r w:rsidRPr="00D934F9">
              <w:rPr>
                <w:b/>
                <w:bCs/>
                <w:sz w:val="18"/>
                <w:szCs w:val="18"/>
                <w:lang w:val="es-ES"/>
              </w:rPr>
              <w:t>Total parcial 1.2. Reuniones de la Mesa y el Grupo Multidisciplinario de Expertos</w:t>
            </w:r>
          </w:p>
        </w:tc>
        <w:tc>
          <w:tcPr>
            <w:tcW w:w="1428" w:type="dxa"/>
            <w:tcBorders>
              <w:top w:val="single" w:sz="4" w:space="0" w:color="auto"/>
              <w:bottom w:val="single" w:sz="4" w:space="0" w:color="auto"/>
            </w:tcBorders>
            <w:shd w:val="clear" w:color="auto" w:fill="auto"/>
            <w:noWrap/>
            <w:hideMark/>
          </w:tcPr>
          <w:p w14:paraId="78DF8A5A" w14:textId="77777777" w:rsidR="00715996" w:rsidRPr="00D934F9" w:rsidRDefault="00715996" w:rsidP="00113D4C">
            <w:pPr>
              <w:spacing w:before="40" w:after="40"/>
              <w:jc w:val="right"/>
              <w:rPr>
                <w:b/>
                <w:bCs/>
                <w:sz w:val="18"/>
                <w:szCs w:val="18"/>
              </w:rPr>
            </w:pPr>
            <w:r w:rsidRPr="00D934F9">
              <w:rPr>
                <w:b/>
                <w:bCs/>
                <w:sz w:val="18"/>
                <w:szCs w:val="18"/>
                <w:lang w:val="es-ES"/>
              </w:rPr>
              <w:t>120 450</w:t>
            </w:r>
            <w:r w:rsidRPr="00D934F9">
              <w:rPr>
                <w:sz w:val="18"/>
                <w:szCs w:val="18"/>
                <w:lang w:val="es-ES"/>
              </w:rPr>
              <w:t xml:space="preserve"> </w:t>
            </w:r>
          </w:p>
        </w:tc>
        <w:tc>
          <w:tcPr>
            <w:tcW w:w="1136" w:type="dxa"/>
            <w:tcBorders>
              <w:top w:val="single" w:sz="4" w:space="0" w:color="auto"/>
              <w:bottom w:val="single" w:sz="4" w:space="0" w:color="auto"/>
            </w:tcBorders>
            <w:shd w:val="clear" w:color="auto" w:fill="auto"/>
            <w:noWrap/>
            <w:hideMark/>
          </w:tcPr>
          <w:p w14:paraId="32CB8B58" w14:textId="77777777" w:rsidR="00715996" w:rsidRPr="00D934F9" w:rsidRDefault="00715996" w:rsidP="00113D4C">
            <w:pPr>
              <w:spacing w:before="40" w:after="40"/>
              <w:jc w:val="right"/>
              <w:rPr>
                <w:b/>
                <w:bCs/>
                <w:sz w:val="18"/>
                <w:szCs w:val="18"/>
              </w:rPr>
            </w:pPr>
            <w:r w:rsidRPr="00D934F9">
              <w:rPr>
                <w:b/>
                <w:bCs/>
                <w:sz w:val="18"/>
                <w:szCs w:val="18"/>
                <w:lang w:val="es-ES"/>
              </w:rPr>
              <w:t>107 723</w:t>
            </w:r>
            <w:r w:rsidRPr="00D934F9">
              <w:rPr>
                <w:sz w:val="18"/>
                <w:szCs w:val="18"/>
                <w:lang w:val="es-ES"/>
              </w:rPr>
              <w:t xml:space="preserve"> </w:t>
            </w:r>
          </w:p>
        </w:tc>
        <w:tc>
          <w:tcPr>
            <w:tcW w:w="1120" w:type="dxa"/>
            <w:tcBorders>
              <w:top w:val="single" w:sz="4" w:space="0" w:color="auto"/>
              <w:bottom w:val="single" w:sz="4" w:space="0" w:color="auto"/>
            </w:tcBorders>
            <w:shd w:val="clear" w:color="auto" w:fill="auto"/>
            <w:noWrap/>
            <w:hideMark/>
          </w:tcPr>
          <w:p w14:paraId="45AD7121" w14:textId="77777777" w:rsidR="00715996" w:rsidRPr="00D934F9" w:rsidRDefault="00715996" w:rsidP="00113D4C">
            <w:pPr>
              <w:spacing w:before="40" w:after="40"/>
              <w:jc w:val="right"/>
              <w:rPr>
                <w:b/>
                <w:bCs/>
                <w:sz w:val="18"/>
                <w:szCs w:val="18"/>
              </w:rPr>
            </w:pPr>
            <w:r w:rsidRPr="00D934F9">
              <w:rPr>
                <w:b/>
                <w:bCs/>
                <w:sz w:val="18"/>
                <w:szCs w:val="18"/>
                <w:lang w:val="es-ES"/>
              </w:rPr>
              <w:t>12 727</w:t>
            </w:r>
            <w:r w:rsidRPr="00D934F9">
              <w:rPr>
                <w:sz w:val="18"/>
                <w:szCs w:val="18"/>
                <w:lang w:val="es-ES"/>
              </w:rPr>
              <w:t xml:space="preserve"> </w:t>
            </w:r>
          </w:p>
        </w:tc>
      </w:tr>
      <w:tr w:rsidR="00715996" w:rsidRPr="00D934F9" w14:paraId="12DB63A8" w14:textId="77777777" w:rsidTr="00C843D3">
        <w:trPr>
          <w:trHeight w:val="315"/>
          <w:jc w:val="right"/>
        </w:trPr>
        <w:tc>
          <w:tcPr>
            <w:tcW w:w="5812" w:type="dxa"/>
            <w:tcBorders>
              <w:top w:val="single" w:sz="4" w:space="0" w:color="auto"/>
              <w:bottom w:val="single" w:sz="4" w:space="0" w:color="auto"/>
            </w:tcBorders>
            <w:shd w:val="clear" w:color="auto" w:fill="auto"/>
            <w:hideMark/>
          </w:tcPr>
          <w:p w14:paraId="279C14F4" w14:textId="2C3CBB48" w:rsidR="00715996" w:rsidRPr="00D934F9" w:rsidRDefault="00785B1E" w:rsidP="00113D4C">
            <w:pPr>
              <w:spacing w:before="40" w:after="40"/>
              <w:rPr>
                <w:b/>
                <w:bCs/>
                <w:sz w:val="18"/>
                <w:szCs w:val="18"/>
                <w:lang w:val="es-ES"/>
              </w:rPr>
            </w:pPr>
            <w:r w:rsidRPr="00785B1E">
              <w:rPr>
                <w:b/>
                <w:bCs/>
                <w:sz w:val="18"/>
                <w:szCs w:val="18"/>
                <w:lang w:val="es-ES" w:eastAsia="en-GB"/>
              </w:rPr>
              <w:t>1.</w:t>
            </w:r>
            <w:r>
              <w:rPr>
                <w:b/>
                <w:bCs/>
                <w:sz w:val="18"/>
                <w:szCs w:val="18"/>
                <w:lang w:val="es-ES" w:eastAsia="en-GB"/>
              </w:rPr>
              <w:t xml:space="preserve">3 </w:t>
            </w:r>
            <w:r w:rsidR="00715996" w:rsidRPr="00D934F9">
              <w:rPr>
                <w:b/>
                <w:bCs/>
                <w:sz w:val="18"/>
                <w:szCs w:val="18"/>
                <w:lang w:val="es-ES"/>
              </w:rPr>
              <w:t>Gastos de viaje de la presidencia en representación de la IPBES</w:t>
            </w:r>
          </w:p>
        </w:tc>
        <w:tc>
          <w:tcPr>
            <w:tcW w:w="1428" w:type="dxa"/>
            <w:tcBorders>
              <w:top w:val="single" w:sz="4" w:space="0" w:color="auto"/>
              <w:bottom w:val="single" w:sz="4" w:space="0" w:color="auto"/>
            </w:tcBorders>
            <w:shd w:val="clear" w:color="auto" w:fill="auto"/>
            <w:noWrap/>
            <w:hideMark/>
          </w:tcPr>
          <w:p w14:paraId="29DC9F92" w14:textId="77777777" w:rsidR="00715996" w:rsidRPr="00D934F9" w:rsidRDefault="00715996" w:rsidP="00113D4C">
            <w:pPr>
              <w:spacing w:before="40" w:after="40"/>
              <w:jc w:val="right"/>
              <w:rPr>
                <w:b/>
                <w:bCs/>
                <w:sz w:val="18"/>
                <w:szCs w:val="18"/>
              </w:rPr>
            </w:pPr>
            <w:r w:rsidRPr="00D934F9">
              <w:rPr>
                <w:b/>
                <w:bCs/>
                <w:sz w:val="18"/>
                <w:szCs w:val="18"/>
                <w:lang w:val="es-ES"/>
              </w:rPr>
              <w:t>25 000</w:t>
            </w:r>
            <w:r w:rsidRPr="00D934F9">
              <w:rPr>
                <w:sz w:val="18"/>
                <w:szCs w:val="18"/>
                <w:lang w:val="es-ES"/>
              </w:rPr>
              <w:t xml:space="preserve"> </w:t>
            </w:r>
          </w:p>
        </w:tc>
        <w:tc>
          <w:tcPr>
            <w:tcW w:w="1136" w:type="dxa"/>
            <w:tcBorders>
              <w:top w:val="single" w:sz="4" w:space="0" w:color="auto"/>
              <w:bottom w:val="single" w:sz="4" w:space="0" w:color="auto"/>
            </w:tcBorders>
            <w:shd w:val="clear" w:color="auto" w:fill="auto"/>
            <w:noWrap/>
            <w:hideMark/>
          </w:tcPr>
          <w:p w14:paraId="0FE27018" w14:textId="77777777" w:rsidR="00715996" w:rsidRPr="00D934F9" w:rsidRDefault="00715996" w:rsidP="00113D4C">
            <w:pPr>
              <w:spacing w:before="40" w:after="40"/>
              <w:jc w:val="right"/>
              <w:rPr>
                <w:b/>
                <w:bCs/>
                <w:sz w:val="18"/>
                <w:szCs w:val="18"/>
              </w:rPr>
            </w:pPr>
            <w:r w:rsidRPr="00D934F9">
              <w:rPr>
                <w:b/>
                <w:bCs/>
                <w:sz w:val="18"/>
                <w:szCs w:val="18"/>
                <w:lang w:val="es-ES"/>
              </w:rPr>
              <w:t>18 733</w:t>
            </w:r>
            <w:r w:rsidRPr="00D934F9">
              <w:rPr>
                <w:sz w:val="18"/>
                <w:szCs w:val="18"/>
                <w:lang w:val="es-ES"/>
              </w:rPr>
              <w:t xml:space="preserve"> </w:t>
            </w:r>
          </w:p>
        </w:tc>
        <w:tc>
          <w:tcPr>
            <w:tcW w:w="1120" w:type="dxa"/>
            <w:tcBorders>
              <w:top w:val="single" w:sz="4" w:space="0" w:color="auto"/>
              <w:bottom w:val="single" w:sz="4" w:space="0" w:color="auto"/>
            </w:tcBorders>
            <w:shd w:val="clear" w:color="auto" w:fill="auto"/>
            <w:noWrap/>
            <w:hideMark/>
          </w:tcPr>
          <w:p w14:paraId="7CF30A34" w14:textId="77777777" w:rsidR="00715996" w:rsidRPr="00D934F9" w:rsidRDefault="00715996" w:rsidP="00113D4C">
            <w:pPr>
              <w:spacing w:before="40" w:after="40"/>
              <w:jc w:val="right"/>
              <w:rPr>
                <w:b/>
                <w:bCs/>
                <w:sz w:val="18"/>
                <w:szCs w:val="18"/>
              </w:rPr>
            </w:pPr>
            <w:r w:rsidRPr="00D934F9">
              <w:rPr>
                <w:b/>
                <w:bCs/>
                <w:sz w:val="18"/>
                <w:szCs w:val="18"/>
                <w:lang w:val="es-ES"/>
              </w:rPr>
              <w:t>6 267</w:t>
            </w:r>
            <w:r w:rsidRPr="00D934F9">
              <w:rPr>
                <w:sz w:val="18"/>
                <w:szCs w:val="18"/>
                <w:lang w:val="es-ES"/>
              </w:rPr>
              <w:t xml:space="preserve"> </w:t>
            </w:r>
          </w:p>
        </w:tc>
      </w:tr>
      <w:tr w:rsidR="00715996" w:rsidRPr="00D934F9" w14:paraId="19397D89" w14:textId="77777777" w:rsidTr="00113D4C">
        <w:trPr>
          <w:trHeight w:val="315"/>
          <w:jc w:val="right"/>
        </w:trPr>
        <w:tc>
          <w:tcPr>
            <w:tcW w:w="5812" w:type="dxa"/>
            <w:tcBorders>
              <w:top w:val="single" w:sz="4" w:space="0" w:color="auto"/>
              <w:bottom w:val="single" w:sz="4" w:space="0" w:color="auto"/>
            </w:tcBorders>
            <w:shd w:val="clear" w:color="auto" w:fill="auto"/>
            <w:hideMark/>
          </w:tcPr>
          <w:p w14:paraId="058AD3C4" w14:textId="2D231485" w:rsidR="00715996" w:rsidRPr="00D934F9" w:rsidRDefault="00715996" w:rsidP="00113D4C">
            <w:pPr>
              <w:spacing w:before="40" w:after="40"/>
              <w:rPr>
                <w:b/>
                <w:bCs/>
                <w:sz w:val="18"/>
                <w:szCs w:val="18"/>
                <w:lang w:val="es-ES"/>
              </w:rPr>
            </w:pPr>
            <w:r w:rsidRPr="00D934F9">
              <w:rPr>
                <w:b/>
                <w:bCs/>
                <w:sz w:val="18"/>
                <w:szCs w:val="18"/>
                <w:lang w:val="es-ES"/>
              </w:rPr>
              <w:t>Total parcial 1. Reuniones de los órganos de la IPBES</w:t>
            </w:r>
          </w:p>
        </w:tc>
        <w:tc>
          <w:tcPr>
            <w:tcW w:w="1428" w:type="dxa"/>
            <w:tcBorders>
              <w:top w:val="single" w:sz="4" w:space="0" w:color="auto"/>
              <w:bottom w:val="single" w:sz="4" w:space="0" w:color="auto"/>
            </w:tcBorders>
            <w:shd w:val="clear" w:color="auto" w:fill="auto"/>
            <w:noWrap/>
            <w:hideMark/>
          </w:tcPr>
          <w:p w14:paraId="39EAAE5E" w14:textId="77777777" w:rsidR="00715996" w:rsidRPr="00D934F9" w:rsidRDefault="00715996" w:rsidP="00113D4C">
            <w:pPr>
              <w:spacing w:before="40" w:after="40"/>
              <w:jc w:val="right"/>
              <w:rPr>
                <w:b/>
                <w:bCs/>
                <w:sz w:val="18"/>
                <w:szCs w:val="18"/>
              </w:rPr>
            </w:pPr>
            <w:r w:rsidRPr="00D934F9">
              <w:rPr>
                <w:b/>
                <w:bCs/>
                <w:sz w:val="18"/>
                <w:szCs w:val="18"/>
                <w:lang w:val="es-ES"/>
              </w:rPr>
              <w:t>1 640 450</w:t>
            </w:r>
            <w:r w:rsidRPr="00D934F9">
              <w:rPr>
                <w:sz w:val="18"/>
                <w:szCs w:val="18"/>
                <w:lang w:val="es-ES"/>
              </w:rPr>
              <w:t xml:space="preserve"> </w:t>
            </w:r>
          </w:p>
        </w:tc>
        <w:tc>
          <w:tcPr>
            <w:tcW w:w="1136" w:type="dxa"/>
            <w:tcBorders>
              <w:top w:val="single" w:sz="4" w:space="0" w:color="auto"/>
              <w:bottom w:val="single" w:sz="4" w:space="0" w:color="auto"/>
            </w:tcBorders>
            <w:shd w:val="clear" w:color="auto" w:fill="auto"/>
            <w:noWrap/>
            <w:hideMark/>
          </w:tcPr>
          <w:p w14:paraId="7B300D68" w14:textId="77777777" w:rsidR="00715996" w:rsidRPr="00D934F9" w:rsidRDefault="00715996" w:rsidP="00113D4C">
            <w:pPr>
              <w:spacing w:before="40" w:after="40"/>
              <w:jc w:val="right"/>
              <w:rPr>
                <w:b/>
                <w:bCs/>
                <w:sz w:val="18"/>
                <w:szCs w:val="18"/>
              </w:rPr>
            </w:pPr>
            <w:r w:rsidRPr="00D934F9">
              <w:rPr>
                <w:b/>
                <w:bCs/>
                <w:sz w:val="18"/>
                <w:szCs w:val="18"/>
                <w:lang w:val="es-ES"/>
              </w:rPr>
              <w:t>1 164 855</w:t>
            </w:r>
            <w:r w:rsidRPr="00D934F9">
              <w:rPr>
                <w:sz w:val="18"/>
                <w:szCs w:val="18"/>
                <w:lang w:val="es-ES"/>
              </w:rPr>
              <w:t xml:space="preserve"> </w:t>
            </w:r>
          </w:p>
        </w:tc>
        <w:tc>
          <w:tcPr>
            <w:tcW w:w="1120" w:type="dxa"/>
            <w:tcBorders>
              <w:top w:val="single" w:sz="4" w:space="0" w:color="auto"/>
              <w:bottom w:val="single" w:sz="4" w:space="0" w:color="auto"/>
            </w:tcBorders>
            <w:shd w:val="clear" w:color="auto" w:fill="auto"/>
            <w:noWrap/>
            <w:hideMark/>
          </w:tcPr>
          <w:p w14:paraId="7D7F56FF" w14:textId="77777777" w:rsidR="00715996" w:rsidRPr="00D934F9" w:rsidRDefault="00715996" w:rsidP="00113D4C">
            <w:pPr>
              <w:spacing w:before="40" w:after="40"/>
              <w:jc w:val="right"/>
              <w:rPr>
                <w:b/>
                <w:bCs/>
                <w:sz w:val="18"/>
                <w:szCs w:val="18"/>
              </w:rPr>
            </w:pPr>
            <w:r w:rsidRPr="00D934F9">
              <w:rPr>
                <w:b/>
                <w:bCs/>
                <w:sz w:val="18"/>
                <w:szCs w:val="18"/>
                <w:lang w:val="es-ES"/>
              </w:rPr>
              <w:t>475 595</w:t>
            </w:r>
            <w:r w:rsidRPr="00D934F9">
              <w:rPr>
                <w:sz w:val="18"/>
                <w:szCs w:val="18"/>
                <w:lang w:val="es-ES"/>
              </w:rPr>
              <w:t xml:space="preserve"> </w:t>
            </w:r>
          </w:p>
        </w:tc>
      </w:tr>
      <w:tr w:rsidR="00715996" w:rsidRPr="006A42E9" w14:paraId="08CD1A3C" w14:textId="77777777" w:rsidTr="00B36D97">
        <w:trPr>
          <w:trHeight w:val="340"/>
          <w:jc w:val="right"/>
        </w:trPr>
        <w:tc>
          <w:tcPr>
            <w:tcW w:w="9496" w:type="dxa"/>
            <w:gridSpan w:val="4"/>
            <w:shd w:val="clear" w:color="auto" w:fill="auto"/>
            <w:vAlign w:val="bottom"/>
            <w:hideMark/>
          </w:tcPr>
          <w:p w14:paraId="05A43D37" w14:textId="22CD9826" w:rsidR="00715996" w:rsidRPr="00D934F9" w:rsidRDefault="00785B1E" w:rsidP="00B36D97">
            <w:pPr>
              <w:spacing w:before="40" w:after="40"/>
              <w:rPr>
                <w:b/>
                <w:bCs/>
                <w:sz w:val="18"/>
                <w:szCs w:val="18"/>
                <w:lang w:val="es-ES"/>
              </w:rPr>
            </w:pPr>
            <w:r w:rsidRPr="00785B1E">
              <w:rPr>
                <w:b/>
                <w:bCs/>
                <w:sz w:val="18"/>
                <w:szCs w:val="18"/>
                <w:lang w:val="es-ES"/>
              </w:rPr>
              <w:t>2.</w:t>
            </w:r>
            <w:r>
              <w:rPr>
                <w:sz w:val="18"/>
                <w:szCs w:val="18"/>
                <w:lang w:val="es-ES"/>
              </w:rPr>
              <w:t xml:space="preserve"> </w:t>
            </w:r>
            <w:r w:rsidR="00715996" w:rsidRPr="00D934F9">
              <w:rPr>
                <w:b/>
                <w:bCs/>
                <w:sz w:val="18"/>
                <w:szCs w:val="18"/>
                <w:lang w:val="es-ES"/>
              </w:rPr>
              <w:t>Ejecución del programa de trabajo</w:t>
            </w:r>
            <w:r w:rsidR="00715996" w:rsidRPr="00D934F9">
              <w:rPr>
                <w:sz w:val="18"/>
                <w:szCs w:val="18"/>
                <w:lang w:val="es-ES"/>
              </w:rPr>
              <w:t xml:space="preserve"> </w:t>
            </w:r>
          </w:p>
        </w:tc>
      </w:tr>
      <w:tr w:rsidR="00715996" w:rsidRPr="006A42E9" w14:paraId="79FE9699" w14:textId="77777777" w:rsidTr="004314DD">
        <w:trPr>
          <w:trHeight w:val="340"/>
          <w:jc w:val="right"/>
        </w:trPr>
        <w:tc>
          <w:tcPr>
            <w:tcW w:w="5812" w:type="dxa"/>
            <w:shd w:val="clear" w:color="auto" w:fill="auto"/>
            <w:vAlign w:val="bottom"/>
            <w:hideMark/>
          </w:tcPr>
          <w:p w14:paraId="3F742C90" w14:textId="77777777" w:rsidR="00715996" w:rsidRPr="00D934F9" w:rsidRDefault="00715996" w:rsidP="004314DD">
            <w:pPr>
              <w:spacing w:before="40" w:after="40"/>
              <w:rPr>
                <w:b/>
                <w:bCs/>
                <w:sz w:val="18"/>
                <w:szCs w:val="18"/>
                <w:lang w:val="es-ES"/>
              </w:rPr>
            </w:pPr>
            <w:r w:rsidRPr="00D934F9">
              <w:rPr>
                <w:b/>
                <w:bCs/>
                <w:sz w:val="18"/>
                <w:szCs w:val="18"/>
                <w:lang w:val="es-ES"/>
              </w:rPr>
              <w:t>Parte A: primer programa de trabajo (PT1)</w:t>
            </w:r>
          </w:p>
        </w:tc>
        <w:tc>
          <w:tcPr>
            <w:tcW w:w="1428" w:type="dxa"/>
            <w:shd w:val="clear" w:color="auto" w:fill="auto"/>
            <w:noWrap/>
            <w:vAlign w:val="bottom"/>
            <w:hideMark/>
          </w:tcPr>
          <w:p w14:paraId="66DE7610" w14:textId="77777777" w:rsidR="00715996" w:rsidRPr="00D934F9" w:rsidRDefault="00715996" w:rsidP="004314DD">
            <w:pPr>
              <w:spacing w:before="40" w:after="40"/>
              <w:rPr>
                <w:b/>
                <w:bCs/>
                <w:sz w:val="18"/>
                <w:szCs w:val="18"/>
                <w:lang w:val="es-ES" w:eastAsia="en-GB"/>
              </w:rPr>
            </w:pPr>
          </w:p>
        </w:tc>
        <w:tc>
          <w:tcPr>
            <w:tcW w:w="1136" w:type="dxa"/>
            <w:shd w:val="clear" w:color="auto" w:fill="auto"/>
            <w:noWrap/>
            <w:vAlign w:val="bottom"/>
            <w:hideMark/>
          </w:tcPr>
          <w:p w14:paraId="7F643746" w14:textId="77777777" w:rsidR="00715996" w:rsidRPr="00D934F9" w:rsidRDefault="00715996" w:rsidP="004314DD">
            <w:pPr>
              <w:spacing w:before="40" w:after="40"/>
              <w:rPr>
                <w:b/>
                <w:bCs/>
                <w:sz w:val="18"/>
                <w:szCs w:val="18"/>
                <w:lang w:val="es-ES" w:eastAsia="en-GB"/>
              </w:rPr>
            </w:pPr>
          </w:p>
        </w:tc>
        <w:tc>
          <w:tcPr>
            <w:tcW w:w="1120" w:type="dxa"/>
            <w:shd w:val="clear" w:color="auto" w:fill="auto"/>
            <w:noWrap/>
            <w:vAlign w:val="bottom"/>
            <w:hideMark/>
          </w:tcPr>
          <w:p w14:paraId="42A9751C" w14:textId="77777777" w:rsidR="00715996" w:rsidRPr="00D934F9" w:rsidRDefault="00715996" w:rsidP="004314DD">
            <w:pPr>
              <w:spacing w:before="40" w:after="40"/>
              <w:rPr>
                <w:b/>
                <w:bCs/>
                <w:sz w:val="18"/>
                <w:szCs w:val="18"/>
                <w:lang w:val="es-ES" w:eastAsia="en-GB"/>
              </w:rPr>
            </w:pPr>
          </w:p>
        </w:tc>
      </w:tr>
      <w:tr w:rsidR="00715996" w:rsidRPr="00D934F9" w14:paraId="125C88F5" w14:textId="77777777" w:rsidTr="00113D4C">
        <w:trPr>
          <w:trHeight w:val="495"/>
          <w:jc w:val="right"/>
        </w:trPr>
        <w:tc>
          <w:tcPr>
            <w:tcW w:w="5812" w:type="dxa"/>
            <w:shd w:val="clear" w:color="auto" w:fill="auto"/>
            <w:hideMark/>
          </w:tcPr>
          <w:p w14:paraId="36E46D35" w14:textId="51B90480" w:rsidR="00715996" w:rsidRPr="00D934F9" w:rsidRDefault="00715996" w:rsidP="00B36D97">
            <w:pPr>
              <w:spacing w:before="40" w:after="40"/>
              <w:rPr>
                <w:b/>
                <w:bCs/>
                <w:sz w:val="18"/>
                <w:szCs w:val="18"/>
                <w:lang w:val="es-ES"/>
              </w:rPr>
            </w:pPr>
            <w:r w:rsidRPr="00D934F9">
              <w:rPr>
                <w:b/>
                <w:bCs/>
                <w:sz w:val="18"/>
                <w:szCs w:val="18"/>
                <w:lang w:val="es-ES"/>
              </w:rPr>
              <w:t xml:space="preserve">Objetivo 1 </w:t>
            </w:r>
            <w:r w:rsidR="0015471A">
              <w:rPr>
                <w:b/>
                <w:bCs/>
                <w:sz w:val="18"/>
                <w:szCs w:val="18"/>
                <w:lang w:val="es-ES"/>
              </w:rPr>
              <w:t>del PT1</w:t>
            </w:r>
            <w:r w:rsidRPr="00D934F9">
              <w:rPr>
                <w:b/>
                <w:bCs/>
                <w:sz w:val="18"/>
                <w:szCs w:val="18"/>
                <w:lang w:val="es-ES"/>
              </w:rPr>
              <w:t>: aumentar la capacidad y los conocimientos de la interfaz científico-normativa para el desempeño de las principales funciones de la IPBES</w:t>
            </w:r>
          </w:p>
        </w:tc>
        <w:tc>
          <w:tcPr>
            <w:tcW w:w="1428" w:type="dxa"/>
            <w:shd w:val="clear" w:color="auto" w:fill="auto"/>
            <w:noWrap/>
            <w:hideMark/>
          </w:tcPr>
          <w:p w14:paraId="743E6D62" w14:textId="77777777" w:rsidR="00715996" w:rsidRPr="00D934F9" w:rsidRDefault="00715996" w:rsidP="00B36D97">
            <w:pPr>
              <w:spacing w:before="40" w:after="40"/>
              <w:jc w:val="right"/>
              <w:rPr>
                <w:b/>
                <w:bCs/>
                <w:sz w:val="18"/>
                <w:szCs w:val="18"/>
              </w:rPr>
            </w:pPr>
            <w:r w:rsidRPr="00D934F9">
              <w:rPr>
                <w:b/>
                <w:bCs/>
                <w:sz w:val="18"/>
                <w:szCs w:val="18"/>
                <w:lang w:val="es-ES"/>
              </w:rPr>
              <w:t>145 417</w:t>
            </w:r>
            <w:r w:rsidRPr="00D934F9">
              <w:rPr>
                <w:sz w:val="18"/>
                <w:szCs w:val="18"/>
                <w:lang w:val="es-ES"/>
              </w:rPr>
              <w:t xml:space="preserve"> </w:t>
            </w:r>
          </w:p>
        </w:tc>
        <w:tc>
          <w:tcPr>
            <w:tcW w:w="1136" w:type="dxa"/>
            <w:shd w:val="clear" w:color="auto" w:fill="auto"/>
            <w:noWrap/>
            <w:hideMark/>
          </w:tcPr>
          <w:p w14:paraId="19F72E5B" w14:textId="77777777" w:rsidR="00715996" w:rsidRPr="00D934F9" w:rsidRDefault="00715996" w:rsidP="00B36D97">
            <w:pPr>
              <w:spacing w:before="40" w:after="40"/>
              <w:jc w:val="right"/>
              <w:rPr>
                <w:b/>
                <w:bCs/>
                <w:sz w:val="18"/>
                <w:szCs w:val="18"/>
              </w:rPr>
            </w:pPr>
            <w:r w:rsidRPr="00D934F9">
              <w:rPr>
                <w:sz w:val="18"/>
                <w:szCs w:val="18"/>
                <w:lang w:val="es-ES"/>
              </w:rPr>
              <w:t xml:space="preserve"> </w:t>
            </w:r>
            <w:r w:rsidRPr="00D934F9">
              <w:rPr>
                <w:b/>
                <w:bCs/>
                <w:sz w:val="18"/>
                <w:szCs w:val="18"/>
                <w:lang w:val="es-ES"/>
              </w:rPr>
              <w:t>100 350</w:t>
            </w:r>
            <w:r w:rsidRPr="00D934F9">
              <w:rPr>
                <w:sz w:val="18"/>
                <w:szCs w:val="18"/>
                <w:lang w:val="es-ES"/>
              </w:rPr>
              <w:t xml:space="preserve"> </w:t>
            </w:r>
          </w:p>
        </w:tc>
        <w:tc>
          <w:tcPr>
            <w:tcW w:w="1120" w:type="dxa"/>
            <w:shd w:val="clear" w:color="auto" w:fill="auto"/>
            <w:noWrap/>
            <w:hideMark/>
          </w:tcPr>
          <w:p w14:paraId="3ABA264F" w14:textId="77777777" w:rsidR="00715996" w:rsidRPr="00D934F9" w:rsidRDefault="00715996" w:rsidP="00B36D97">
            <w:pPr>
              <w:spacing w:before="40" w:after="40"/>
              <w:jc w:val="right"/>
              <w:rPr>
                <w:b/>
                <w:bCs/>
                <w:sz w:val="18"/>
                <w:szCs w:val="18"/>
              </w:rPr>
            </w:pPr>
            <w:r w:rsidRPr="00D934F9">
              <w:rPr>
                <w:sz w:val="18"/>
                <w:szCs w:val="18"/>
                <w:lang w:val="es-ES"/>
              </w:rPr>
              <w:t xml:space="preserve"> </w:t>
            </w:r>
            <w:r w:rsidRPr="00D934F9">
              <w:rPr>
                <w:b/>
                <w:bCs/>
                <w:sz w:val="18"/>
                <w:szCs w:val="18"/>
                <w:lang w:val="es-ES"/>
              </w:rPr>
              <w:t>45 067</w:t>
            </w:r>
            <w:r w:rsidRPr="00D934F9">
              <w:rPr>
                <w:sz w:val="18"/>
                <w:szCs w:val="18"/>
                <w:lang w:val="es-ES"/>
              </w:rPr>
              <w:t xml:space="preserve"> </w:t>
            </w:r>
          </w:p>
        </w:tc>
      </w:tr>
      <w:tr w:rsidR="00715996" w:rsidRPr="00D934F9" w14:paraId="28AEE313" w14:textId="77777777" w:rsidTr="00113D4C">
        <w:trPr>
          <w:trHeight w:val="315"/>
          <w:jc w:val="right"/>
        </w:trPr>
        <w:tc>
          <w:tcPr>
            <w:tcW w:w="5812" w:type="dxa"/>
            <w:shd w:val="clear" w:color="auto" w:fill="auto"/>
            <w:hideMark/>
          </w:tcPr>
          <w:p w14:paraId="02FED3D5" w14:textId="756CC40B" w:rsidR="00715996" w:rsidRPr="00D934F9" w:rsidRDefault="00715996" w:rsidP="00113D4C">
            <w:pPr>
              <w:spacing w:before="40" w:after="40"/>
              <w:ind w:left="284"/>
              <w:rPr>
                <w:sz w:val="18"/>
                <w:szCs w:val="18"/>
                <w:lang w:val="es-ES"/>
              </w:rPr>
            </w:pPr>
            <w:r w:rsidRPr="00D934F9">
              <w:rPr>
                <w:sz w:val="18"/>
                <w:szCs w:val="18"/>
                <w:lang w:val="es-ES"/>
              </w:rPr>
              <w:t xml:space="preserve">Productos previstos 1 a) y 1 b) </w:t>
            </w:r>
            <w:r w:rsidR="0015471A">
              <w:rPr>
                <w:sz w:val="18"/>
                <w:szCs w:val="18"/>
                <w:lang w:val="es-ES"/>
              </w:rPr>
              <w:t>del PT1</w:t>
            </w:r>
            <w:r w:rsidRPr="00D934F9">
              <w:rPr>
                <w:sz w:val="18"/>
                <w:szCs w:val="18"/>
                <w:lang w:val="es-ES"/>
              </w:rPr>
              <w:t xml:space="preserve">: creación de capacidad </w:t>
            </w:r>
          </w:p>
        </w:tc>
        <w:tc>
          <w:tcPr>
            <w:tcW w:w="1428" w:type="dxa"/>
            <w:shd w:val="clear" w:color="auto" w:fill="auto"/>
            <w:noWrap/>
            <w:hideMark/>
          </w:tcPr>
          <w:p w14:paraId="05114808" w14:textId="77777777" w:rsidR="00715996" w:rsidRPr="00D934F9" w:rsidRDefault="00715996" w:rsidP="00113D4C">
            <w:pPr>
              <w:spacing w:before="40" w:after="40"/>
              <w:jc w:val="right"/>
              <w:rPr>
                <w:sz w:val="18"/>
                <w:szCs w:val="18"/>
              </w:rPr>
            </w:pPr>
            <w:r w:rsidRPr="00D934F9">
              <w:rPr>
                <w:sz w:val="18"/>
                <w:szCs w:val="18"/>
                <w:lang w:val="es-ES"/>
              </w:rPr>
              <w:t xml:space="preserve">29 167 </w:t>
            </w:r>
          </w:p>
        </w:tc>
        <w:tc>
          <w:tcPr>
            <w:tcW w:w="1136" w:type="dxa"/>
            <w:shd w:val="clear" w:color="auto" w:fill="auto"/>
            <w:noWrap/>
            <w:hideMark/>
          </w:tcPr>
          <w:p w14:paraId="0305107D" w14:textId="77777777" w:rsidR="00715996" w:rsidRPr="00D934F9" w:rsidRDefault="00715996" w:rsidP="00113D4C">
            <w:pPr>
              <w:spacing w:before="40" w:after="40"/>
              <w:jc w:val="right"/>
              <w:rPr>
                <w:sz w:val="18"/>
                <w:szCs w:val="18"/>
              </w:rPr>
            </w:pPr>
            <w:r w:rsidRPr="00D934F9">
              <w:rPr>
                <w:sz w:val="18"/>
                <w:szCs w:val="18"/>
                <w:lang w:val="es-ES"/>
              </w:rPr>
              <w:t xml:space="preserve">0 </w:t>
            </w:r>
          </w:p>
        </w:tc>
        <w:tc>
          <w:tcPr>
            <w:tcW w:w="1120" w:type="dxa"/>
            <w:shd w:val="clear" w:color="auto" w:fill="auto"/>
            <w:noWrap/>
            <w:hideMark/>
          </w:tcPr>
          <w:p w14:paraId="74562AA5" w14:textId="77777777" w:rsidR="00715996" w:rsidRPr="00D934F9" w:rsidRDefault="00715996" w:rsidP="00113D4C">
            <w:pPr>
              <w:spacing w:before="40" w:after="40"/>
              <w:jc w:val="right"/>
              <w:rPr>
                <w:sz w:val="18"/>
                <w:szCs w:val="18"/>
              </w:rPr>
            </w:pPr>
            <w:r w:rsidRPr="00D934F9">
              <w:rPr>
                <w:sz w:val="18"/>
                <w:szCs w:val="18"/>
                <w:lang w:val="es-ES"/>
              </w:rPr>
              <w:t xml:space="preserve"> 29 167 </w:t>
            </w:r>
          </w:p>
        </w:tc>
      </w:tr>
      <w:tr w:rsidR="00715996" w:rsidRPr="00D934F9" w14:paraId="5FB7BBE4" w14:textId="77777777" w:rsidTr="00113D4C">
        <w:trPr>
          <w:trHeight w:val="315"/>
          <w:jc w:val="right"/>
        </w:trPr>
        <w:tc>
          <w:tcPr>
            <w:tcW w:w="5812" w:type="dxa"/>
            <w:shd w:val="clear" w:color="auto" w:fill="auto"/>
            <w:hideMark/>
          </w:tcPr>
          <w:p w14:paraId="584A1F66" w14:textId="53227684" w:rsidR="00715996" w:rsidRPr="00D934F9" w:rsidRDefault="00715996" w:rsidP="00113D4C">
            <w:pPr>
              <w:spacing w:before="40" w:after="40"/>
              <w:ind w:left="284"/>
              <w:rPr>
                <w:sz w:val="18"/>
                <w:szCs w:val="18"/>
                <w:lang w:val="es-ES"/>
              </w:rPr>
            </w:pPr>
            <w:r w:rsidRPr="00D934F9">
              <w:rPr>
                <w:sz w:val="18"/>
                <w:szCs w:val="18"/>
                <w:lang w:val="es-ES"/>
              </w:rPr>
              <w:t xml:space="preserve">Producto previsto 1 c) </w:t>
            </w:r>
            <w:r w:rsidR="0015471A">
              <w:rPr>
                <w:sz w:val="18"/>
                <w:szCs w:val="18"/>
                <w:lang w:val="es-ES"/>
              </w:rPr>
              <w:t>del PT1</w:t>
            </w:r>
            <w:r w:rsidRPr="00D934F9">
              <w:rPr>
                <w:sz w:val="18"/>
                <w:szCs w:val="18"/>
                <w:lang w:val="es-ES"/>
              </w:rPr>
              <w:t xml:space="preserve">: conocimientos indígenas y locales </w:t>
            </w:r>
          </w:p>
        </w:tc>
        <w:tc>
          <w:tcPr>
            <w:tcW w:w="1428" w:type="dxa"/>
            <w:shd w:val="clear" w:color="auto" w:fill="auto"/>
            <w:noWrap/>
            <w:hideMark/>
          </w:tcPr>
          <w:p w14:paraId="2EA3818B" w14:textId="77777777" w:rsidR="00715996" w:rsidRPr="00D934F9" w:rsidRDefault="00715996" w:rsidP="00113D4C">
            <w:pPr>
              <w:spacing w:before="40" w:after="40"/>
              <w:jc w:val="right"/>
              <w:rPr>
                <w:sz w:val="18"/>
                <w:szCs w:val="18"/>
              </w:rPr>
            </w:pPr>
            <w:r w:rsidRPr="00D934F9">
              <w:rPr>
                <w:sz w:val="18"/>
                <w:szCs w:val="18"/>
                <w:lang w:val="es-ES"/>
              </w:rPr>
              <w:t xml:space="preserve">62 500 </w:t>
            </w:r>
          </w:p>
        </w:tc>
        <w:tc>
          <w:tcPr>
            <w:tcW w:w="1136" w:type="dxa"/>
            <w:shd w:val="clear" w:color="auto" w:fill="auto"/>
            <w:noWrap/>
            <w:hideMark/>
          </w:tcPr>
          <w:p w14:paraId="51AD8424" w14:textId="77777777" w:rsidR="00715996" w:rsidRPr="00D934F9" w:rsidRDefault="00715996" w:rsidP="00113D4C">
            <w:pPr>
              <w:spacing w:before="40" w:after="40"/>
              <w:jc w:val="right"/>
              <w:rPr>
                <w:sz w:val="18"/>
                <w:szCs w:val="18"/>
              </w:rPr>
            </w:pPr>
            <w:r w:rsidRPr="00D934F9">
              <w:rPr>
                <w:sz w:val="18"/>
                <w:szCs w:val="18"/>
                <w:lang w:val="es-ES"/>
              </w:rPr>
              <w:t xml:space="preserve"> 88 613 </w:t>
            </w:r>
          </w:p>
        </w:tc>
        <w:tc>
          <w:tcPr>
            <w:tcW w:w="1120" w:type="dxa"/>
            <w:shd w:val="clear" w:color="auto" w:fill="auto"/>
            <w:noWrap/>
            <w:hideMark/>
          </w:tcPr>
          <w:p w14:paraId="08B34055" w14:textId="77777777" w:rsidR="00715996" w:rsidRPr="00D934F9" w:rsidRDefault="00715996" w:rsidP="00113D4C">
            <w:pPr>
              <w:spacing w:before="40" w:after="40"/>
              <w:jc w:val="right"/>
              <w:rPr>
                <w:color w:val="000000" w:themeColor="text1"/>
                <w:sz w:val="18"/>
                <w:szCs w:val="18"/>
              </w:rPr>
            </w:pPr>
            <w:r w:rsidRPr="00D934F9">
              <w:rPr>
                <w:sz w:val="18"/>
                <w:szCs w:val="18"/>
                <w:lang w:val="es-ES"/>
              </w:rPr>
              <w:t>(26 113)</w:t>
            </w:r>
          </w:p>
        </w:tc>
      </w:tr>
      <w:tr w:rsidR="00715996" w:rsidRPr="00D934F9" w14:paraId="664B4CD7" w14:textId="77777777" w:rsidTr="00113D4C">
        <w:trPr>
          <w:trHeight w:val="315"/>
          <w:jc w:val="right"/>
        </w:trPr>
        <w:tc>
          <w:tcPr>
            <w:tcW w:w="5812" w:type="dxa"/>
            <w:shd w:val="clear" w:color="auto" w:fill="auto"/>
            <w:hideMark/>
          </w:tcPr>
          <w:p w14:paraId="26B010D1" w14:textId="132051FE" w:rsidR="00715996" w:rsidRPr="00D934F9" w:rsidRDefault="00715996" w:rsidP="00113D4C">
            <w:pPr>
              <w:spacing w:before="40" w:after="40"/>
              <w:ind w:left="284"/>
              <w:rPr>
                <w:sz w:val="18"/>
                <w:szCs w:val="18"/>
                <w:lang w:val="es-ES"/>
              </w:rPr>
            </w:pPr>
            <w:r w:rsidRPr="00D934F9">
              <w:rPr>
                <w:sz w:val="18"/>
                <w:szCs w:val="18"/>
                <w:lang w:val="es-ES"/>
              </w:rPr>
              <w:t xml:space="preserve">Producto previsto 1 d) </w:t>
            </w:r>
            <w:r w:rsidR="0015471A">
              <w:rPr>
                <w:sz w:val="18"/>
                <w:szCs w:val="18"/>
                <w:lang w:val="es-ES"/>
              </w:rPr>
              <w:t>del PT1</w:t>
            </w:r>
            <w:r w:rsidRPr="00D934F9">
              <w:rPr>
                <w:sz w:val="18"/>
                <w:szCs w:val="18"/>
                <w:lang w:val="es-ES"/>
              </w:rPr>
              <w:t>: conocimientos y datos</w:t>
            </w:r>
          </w:p>
        </w:tc>
        <w:tc>
          <w:tcPr>
            <w:tcW w:w="1428" w:type="dxa"/>
            <w:shd w:val="clear" w:color="auto" w:fill="auto"/>
            <w:noWrap/>
            <w:hideMark/>
          </w:tcPr>
          <w:p w14:paraId="4B81E67C" w14:textId="77777777" w:rsidR="00715996" w:rsidRPr="00D934F9" w:rsidRDefault="00715996" w:rsidP="00113D4C">
            <w:pPr>
              <w:spacing w:before="40" w:after="40"/>
              <w:jc w:val="right"/>
              <w:rPr>
                <w:sz w:val="18"/>
                <w:szCs w:val="18"/>
              </w:rPr>
            </w:pPr>
            <w:r w:rsidRPr="00D934F9">
              <w:rPr>
                <w:sz w:val="18"/>
                <w:szCs w:val="18"/>
                <w:lang w:val="es-ES"/>
              </w:rPr>
              <w:t xml:space="preserve">53 750 </w:t>
            </w:r>
          </w:p>
        </w:tc>
        <w:tc>
          <w:tcPr>
            <w:tcW w:w="1136" w:type="dxa"/>
            <w:shd w:val="clear" w:color="auto" w:fill="auto"/>
            <w:noWrap/>
            <w:hideMark/>
          </w:tcPr>
          <w:p w14:paraId="5174049A" w14:textId="77777777" w:rsidR="00715996" w:rsidRPr="00D934F9" w:rsidRDefault="00715996" w:rsidP="00113D4C">
            <w:pPr>
              <w:spacing w:before="40" w:after="40"/>
              <w:jc w:val="right"/>
              <w:rPr>
                <w:sz w:val="18"/>
                <w:szCs w:val="18"/>
              </w:rPr>
            </w:pPr>
            <w:r w:rsidRPr="00D934F9">
              <w:rPr>
                <w:sz w:val="18"/>
                <w:szCs w:val="18"/>
                <w:lang w:val="es-ES"/>
              </w:rPr>
              <w:t xml:space="preserve">11 737 </w:t>
            </w:r>
          </w:p>
        </w:tc>
        <w:tc>
          <w:tcPr>
            <w:tcW w:w="1120" w:type="dxa"/>
            <w:shd w:val="clear" w:color="auto" w:fill="auto"/>
            <w:noWrap/>
            <w:hideMark/>
          </w:tcPr>
          <w:p w14:paraId="6AE174D0" w14:textId="77777777" w:rsidR="00715996" w:rsidRPr="00D934F9" w:rsidRDefault="00715996" w:rsidP="00113D4C">
            <w:pPr>
              <w:spacing w:before="40" w:after="40"/>
              <w:jc w:val="right"/>
              <w:rPr>
                <w:color w:val="000000" w:themeColor="text1"/>
                <w:sz w:val="18"/>
                <w:szCs w:val="18"/>
              </w:rPr>
            </w:pPr>
            <w:r w:rsidRPr="00D934F9">
              <w:rPr>
                <w:sz w:val="18"/>
                <w:szCs w:val="18"/>
                <w:lang w:val="es-ES"/>
              </w:rPr>
              <w:t xml:space="preserve">42 013 </w:t>
            </w:r>
          </w:p>
        </w:tc>
      </w:tr>
      <w:tr w:rsidR="00715996" w:rsidRPr="00D934F9" w14:paraId="2FD95FE4" w14:textId="77777777" w:rsidTr="00113D4C">
        <w:trPr>
          <w:trHeight w:val="495"/>
          <w:jc w:val="right"/>
        </w:trPr>
        <w:tc>
          <w:tcPr>
            <w:tcW w:w="5812" w:type="dxa"/>
            <w:shd w:val="clear" w:color="auto" w:fill="auto"/>
            <w:hideMark/>
          </w:tcPr>
          <w:p w14:paraId="71CFC8EA" w14:textId="572BAB3A" w:rsidR="00715996" w:rsidRPr="00D934F9" w:rsidRDefault="00715996" w:rsidP="00B36D97">
            <w:pPr>
              <w:spacing w:before="40" w:after="40"/>
              <w:rPr>
                <w:b/>
                <w:bCs/>
                <w:sz w:val="18"/>
                <w:szCs w:val="18"/>
                <w:lang w:val="es-ES"/>
              </w:rPr>
            </w:pPr>
            <w:r w:rsidRPr="00D934F9">
              <w:rPr>
                <w:b/>
                <w:bCs/>
                <w:sz w:val="18"/>
                <w:szCs w:val="18"/>
                <w:lang w:val="es-ES"/>
              </w:rPr>
              <w:t xml:space="preserve">Objetivo 2 </w:t>
            </w:r>
            <w:r w:rsidR="0015471A">
              <w:rPr>
                <w:b/>
                <w:bCs/>
                <w:sz w:val="18"/>
                <w:szCs w:val="18"/>
                <w:lang w:val="es-ES"/>
              </w:rPr>
              <w:t>del PT1</w:t>
            </w:r>
            <w:r w:rsidRPr="00D934F9">
              <w:rPr>
                <w:b/>
                <w:bCs/>
                <w:sz w:val="18"/>
                <w:szCs w:val="18"/>
                <w:lang w:val="es-ES"/>
              </w:rPr>
              <w:t>: fortalecer la interfaz científico-normativa sobre diversidad biológica y servicios de los ecosistemas en los niveles subregional, regional y mundial y entre ellos</w:t>
            </w:r>
          </w:p>
        </w:tc>
        <w:tc>
          <w:tcPr>
            <w:tcW w:w="1428" w:type="dxa"/>
            <w:shd w:val="clear" w:color="auto" w:fill="auto"/>
            <w:noWrap/>
            <w:hideMark/>
          </w:tcPr>
          <w:p w14:paraId="4B5BC007" w14:textId="77777777" w:rsidR="00715996" w:rsidRPr="00D934F9" w:rsidRDefault="00715996" w:rsidP="00B36D97">
            <w:pPr>
              <w:spacing w:before="40" w:after="40"/>
              <w:jc w:val="right"/>
              <w:rPr>
                <w:b/>
                <w:bCs/>
                <w:sz w:val="18"/>
                <w:szCs w:val="18"/>
              </w:rPr>
            </w:pPr>
            <w:r w:rsidRPr="00D934F9">
              <w:rPr>
                <w:b/>
                <w:bCs/>
                <w:sz w:val="18"/>
                <w:szCs w:val="18"/>
                <w:lang w:val="es-ES"/>
              </w:rPr>
              <w:t>153 750</w:t>
            </w:r>
            <w:r w:rsidRPr="00D934F9">
              <w:rPr>
                <w:sz w:val="18"/>
                <w:szCs w:val="18"/>
                <w:lang w:val="es-ES"/>
              </w:rPr>
              <w:t xml:space="preserve"> </w:t>
            </w:r>
          </w:p>
        </w:tc>
        <w:tc>
          <w:tcPr>
            <w:tcW w:w="1136" w:type="dxa"/>
            <w:shd w:val="clear" w:color="auto" w:fill="auto"/>
            <w:noWrap/>
            <w:hideMark/>
          </w:tcPr>
          <w:p w14:paraId="19E2B2AC" w14:textId="77777777" w:rsidR="00715996" w:rsidRPr="00D934F9" w:rsidRDefault="00715996" w:rsidP="00B36D97">
            <w:pPr>
              <w:spacing w:before="40" w:after="40"/>
              <w:jc w:val="right"/>
              <w:rPr>
                <w:b/>
                <w:bCs/>
                <w:sz w:val="18"/>
                <w:szCs w:val="18"/>
              </w:rPr>
            </w:pPr>
            <w:r w:rsidRPr="00D934F9">
              <w:rPr>
                <w:b/>
                <w:bCs/>
                <w:sz w:val="18"/>
                <w:szCs w:val="18"/>
                <w:lang w:val="es-ES"/>
              </w:rPr>
              <w:t>164 874</w:t>
            </w:r>
            <w:r w:rsidRPr="00D934F9">
              <w:rPr>
                <w:sz w:val="18"/>
                <w:szCs w:val="18"/>
                <w:lang w:val="es-ES"/>
              </w:rPr>
              <w:t xml:space="preserve"> </w:t>
            </w:r>
          </w:p>
        </w:tc>
        <w:tc>
          <w:tcPr>
            <w:tcW w:w="1120" w:type="dxa"/>
            <w:shd w:val="clear" w:color="auto" w:fill="auto"/>
            <w:noWrap/>
            <w:hideMark/>
          </w:tcPr>
          <w:p w14:paraId="28ED3A11" w14:textId="77777777" w:rsidR="00715996" w:rsidRPr="00D934F9" w:rsidRDefault="00715996" w:rsidP="00B36D97">
            <w:pPr>
              <w:spacing w:before="40" w:after="40"/>
              <w:jc w:val="right"/>
              <w:rPr>
                <w:b/>
                <w:bCs/>
                <w:color w:val="000000" w:themeColor="text1"/>
                <w:sz w:val="18"/>
                <w:szCs w:val="18"/>
              </w:rPr>
            </w:pPr>
            <w:r w:rsidRPr="00D934F9">
              <w:rPr>
                <w:b/>
                <w:bCs/>
                <w:sz w:val="18"/>
                <w:szCs w:val="18"/>
                <w:lang w:val="es-ES"/>
              </w:rPr>
              <w:t>(11 124)</w:t>
            </w:r>
          </w:p>
        </w:tc>
      </w:tr>
      <w:tr w:rsidR="00715996" w:rsidRPr="00D934F9" w14:paraId="63EAD8D5" w14:textId="77777777" w:rsidTr="00113D4C">
        <w:trPr>
          <w:trHeight w:val="315"/>
          <w:jc w:val="right"/>
        </w:trPr>
        <w:tc>
          <w:tcPr>
            <w:tcW w:w="5812" w:type="dxa"/>
            <w:shd w:val="clear" w:color="auto" w:fill="auto"/>
            <w:hideMark/>
          </w:tcPr>
          <w:p w14:paraId="41406CC5" w14:textId="6B4E7B8D" w:rsidR="00715996" w:rsidRPr="00D934F9" w:rsidRDefault="00715996" w:rsidP="00113D4C">
            <w:pPr>
              <w:spacing w:before="40" w:after="40"/>
              <w:ind w:left="284"/>
              <w:rPr>
                <w:sz w:val="18"/>
                <w:szCs w:val="18"/>
                <w:lang w:val="es-ES"/>
              </w:rPr>
            </w:pPr>
            <w:r w:rsidRPr="00D934F9">
              <w:rPr>
                <w:sz w:val="18"/>
                <w:szCs w:val="18"/>
                <w:lang w:val="es-ES"/>
              </w:rPr>
              <w:t xml:space="preserve">Producto previsto 2 c) </w:t>
            </w:r>
            <w:r w:rsidR="0015471A">
              <w:rPr>
                <w:sz w:val="18"/>
                <w:szCs w:val="18"/>
                <w:lang w:val="es-ES"/>
              </w:rPr>
              <w:t>del PT1</w:t>
            </w:r>
            <w:r w:rsidRPr="00D934F9">
              <w:rPr>
                <w:sz w:val="18"/>
                <w:szCs w:val="18"/>
                <w:lang w:val="es-ES"/>
              </w:rPr>
              <w:t>: evaluación mundial</w:t>
            </w:r>
          </w:p>
        </w:tc>
        <w:tc>
          <w:tcPr>
            <w:tcW w:w="1428" w:type="dxa"/>
            <w:shd w:val="clear" w:color="auto" w:fill="auto"/>
            <w:noWrap/>
            <w:hideMark/>
          </w:tcPr>
          <w:p w14:paraId="5F998B38" w14:textId="77777777" w:rsidR="00715996" w:rsidRPr="00D934F9" w:rsidRDefault="00715996" w:rsidP="00113D4C">
            <w:pPr>
              <w:spacing w:before="40" w:after="40"/>
              <w:jc w:val="right"/>
              <w:rPr>
                <w:sz w:val="18"/>
                <w:szCs w:val="18"/>
              </w:rPr>
            </w:pPr>
            <w:r w:rsidRPr="00D934F9">
              <w:rPr>
                <w:sz w:val="18"/>
                <w:szCs w:val="18"/>
                <w:lang w:val="es-ES"/>
              </w:rPr>
              <w:t xml:space="preserve">153 750 </w:t>
            </w:r>
          </w:p>
        </w:tc>
        <w:tc>
          <w:tcPr>
            <w:tcW w:w="1136" w:type="dxa"/>
            <w:shd w:val="clear" w:color="auto" w:fill="auto"/>
            <w:noWrap/>
            <w:hideMark/>
          </w:tcPr>
          <w:p w14:paraId="207ED264" w14:textId="77777777" w:rsidR="00715996" w:rsidRPr="00D934F9" w:rsidRDefault="00715996" w:rsidP="00113D4C">
            <w:pPr>
              <w:spacing w:before="40" w:after="40"/>
              <w:jc w:val="right"/>
              <w:rPr>
                <w:sz w:val="18"/>
                <w:szCs w:val="18"/>
              </w:rPr>
            </w:pPr>
            <w:r w:rsidRPr="00D934F9">
              <w:rPr>
                <w:sz w:val="18"/>
                <w:szCs w:val="18"/>
                <w:lang w:val="es-ES"/>
              </w:rPr>
              <w:t xml:space="preserve">164 874 </w:t>
            </w:r>
          </w:p>
        </w:tc>
        <w:tc>
          <w:tcPr>
            <w:tcW w:w="1120" w:type="dxa"/>
            <w:shd w:val="clear" w:color="auto" w:fill="auto"/>
            <w:noWrap/>
            <w:hideMark/>
          </w:tcPr>
          <w:p w14:paraId="3C5A0126" w14:textId="77777777" w:rsidR="00715996" w:rsidRPr="00D934F9" w:rsidRDefault="00715996" w:rsidP="00113D4C">
            <w:pPr>
              <w:spacing w:before="40" w:after="40"/>
              <w:jc w:val="right"/>
              <w:rPr>
                <w:color w:val="000000" w:themeColor="text1"/>
                <w:sz w:val="18"/>
                <w:szCs w:val="18"/>
              </w:rPr>
            </w:pPr>
            <w:r w:rsidRPr="00D934F9">
              <w:rPr>
                <w:sz w:val="18"/>
                <w:szCs w:val="18"/>
                <w:lang w:val="es-ES"/>
              </w:rPr>
              <w:t>(11 124)</w:t>
            </w:r>
          </w:p>
        </w:tc>
      </w:tr>
      <w:tr w:rsidR="00715996" w:rsidRPr="00D934F9" w14:paraId="398B5C80" w14:textId="77777777" w:rsidTr="00113D4C">
        <w:trPr>
          <w:trHeight w:val="495"/>
          <w:jc w:val="right"/>
        </w:trPr>
        <w:tc>
          <w:tcPr>
            <w:tcW w:w="5812" w:type="dxa"/>
            <w:shd w:val="clear" w:color="auto" w:fill="auto"/>
            <w:hideMark/>
          </w:tcPr>
          <w:p w14:paraId="438D4EE7" w14:textId="7BA9106E" w:rsidR="00715996" w:rsidRPr="00D934F9" w:rsidRDefault="00715996" w:rsidP="00B36D97">
            <w:pPr>
              <w:spacing w:before="40" w:after="40"/>
              <w:rPr>
                <w:b/>
                <w:bCs/>
                <w:sz w:val="18"/>
                <w:szCs w:val="18"/>
                <w:lang w:val="es-ES"/>
              </w:rPr>
            </w:pPr>
            <w:r w:rsidRPr="00D934F9">
              <w:rPr>
                <w:b/>
                <w:bCs/>
                <w:sz w:val="18"/>
                <w:szCs w:val="18"/>
                <w:lang w:val="es-ES"/>
              </w:rPr>
              <w:t xml:space="preserve">Objetivo 3 </w:t>
            </w:r>
            <w:r w:rsidR="0015471A">
              <w:rPr>
                <w:b/>
                <w:bCs/>
                <w:sz w:val="18"/>
                <w:szCs w:val="18"/>
                <w:lang w:val="es-ES"/>
              </w:rPr>
              <w:t>del PT1</w:t>
            </w:r>
            <w:r w:rsidRPr="00D934F9">
              <w:rPr>
                <w:b/>
                <w:bCs/>
                <w:sz w:val="18"/>
                <w:szCs w:val="18"/>
                <w:lang w:val="es-ES"/>
              </w:rPr>
              <w:t>: fortalecer la interfaz científico-normativa respecto de las cuestiones temáticas y metodológicas</w:t>
            </w:r>
          </w:p>
        </w:tc>
        <w:tc>
          <w:tcPr>
            <w:tcW w:w="1428" w:type="dxa"/>
            <w:shd w:val="clear" w:color="auto" w:fill="auto"/>
            <w:noWrap/>
            <w:hideMark/>
          </w:tcPr>
          <w:p w14:paraId="1F18C07F" w14:textId="77777777" w:rsidR="00715996" w:rsidRPr="00D934F9" w:rsidRDefault="00715996" w:rsidP="00B36D97">
            <w:pPr>
              <w:spacing w:before="40" w:after="40"/>
              <w:jc w:val="right"/>
              <w:rPr>
                <w:b/>
                <w:bCs/>
                <w:sz w:val="18"/>
                <w:szCs w:val="18"/>
              </w:rPr>
            </w:pPr>
            <w:r w:rsidRPr="00D934F9">
              <w:rPr>
                <w:b/>
                <w:bCs/>
                <w:sz w:val="18"/>
                <w:szCs w:val="18"/>
                <w:lang w:val="es-ES"/>
              </w:rPr>
              <w:t>1 415 000</w:t>
            </w:r>
            <w:r w:rsidRPr="00D934F9">
              <w:rPr>
                <w:sz w:val="18"/>
                <w:szCs w:val="18"/>
                <w:lang w:val="es-ES"/>
              </w:rPr>
              <w:t xml:space="preserve"> </w:t>
            </w:r>
          </w:p>
        </w:tc>
        <w:tc>
          <w:tcPr>
            <w:tcW w:w="1136" w:type="dxa"/>
            <w:shd w:val="clear" w:color="auto" w:fill="auto"/>
            <w:noWrap/>
            <w:hideMark/>
          </w:tcPr>
          <w:p w14:paraId="139D940B" w14:textId="77777777" w:rsidR="00715996" w:rsidRPr="00D934F9" w:rsidRDefault="00715996" w:rsidP="00B36D97">
            <w:pPr>
              <w:spacing w:before="40" w:after="40"/>
              <w:jc w:val="right"/>
              <w:rPr>
                <w:b/>
                <w:bCs/>
                <w:sz w:val="18"/>
                <w:szCs w:val="18"/>
              </w:rPr>
            </w:pPr>
            <w:r w:rsidRPr="00D934F9">
              <w:rPr>
                <w:b/>
                <w:bCs/>
                <w:sz w:val="18"/>
                <w:szCs w:val="18"/>
                <w:lang w:val="es-ES"/>
              </w:rPr>
              <w:t>1 118 084</w:t>
            </w:r>
            <w:r w:rsidRPr="00D934F9">
              <w:rPr>
                <w:sz w:val="18"/>
                <w:szCs w:val="18"/>
                <w:lang w:val="es-ES"/>
              </w:rPr>
              <w:t xml:space="preserve"> </w:t>
            </w:r>
          </w:p>
        </w:tc>
        <w:tc>
          <w:tcPr>
            <w:tcW w:w="1120" w:type="dxa"/>
            <w:shd w:val="clear" w:color="auto" w:fill="auto"/>
            <w:noWrap/>
            <w:hideMark/>
          </w:tcPr>
          <w:p w14:paraId="1F451D8D" w14:textId="77777777" w:rsidR="00715996" w:rsidRPr="00D934F9" w:rsidRDefault="00715996" w:rsidP="00B36D97">
            <w:pPr>
              <w:spacing w:before="40" w:after="40"/>
              <w:jc w:val="right"/>
              <w:rPr>
                <w:b/>
                <w:bCs/>
                <w:color w:val="000000" w:themeColor="text1"/>
                <w:sz w:val="18"/>
                <w:szCs w:val="18"/>
              </w:rPr>
            </w:pPr>
            <w:r w:rsidRPr="00D934F9">
              <w:rPr>
                <w:b/>
                <w:bCs/>
                <w:sz w:val="18"/>
                <w:szCs w:val="18"/>
                <w:lang w:val="es-ES"/>
              </w:rPr>
              <w:t>296 916</w:t>
            </w:r>
            <w:r w:rsidRPr="00D934F9">
              <w:rPr>
                <w:sz w:val="18"/>
                <w:szCs w:val="18"/>
                <w:lang w:val="es-ES"/>
              </w:rPr>
              <w:t xml:space="preserve"> </w:t>
            </w:r>
          </w:p>
        </w:tc>
      </w:tr>
      <w:tr w:rsidR="00715996" w:rsidRPr="00D934F9" w14:paraId="1876F938" w14:textId="77777777" w:rsidTr="00113D4C">
        <w:trPr>
          <w:trHeight w:val="315"/>
          <w:jc w:val="right"/>
        </w:trPr>
        <w:tc>
          <w:tcPr>
            <w:tcW w:w="5812" w:type="dxa"/>
            <w:shd w:val="clear" w:color="auto" w:fill="auto"/>
            <w:hideMark/>
          </w:tcPr>
          <w:p w14:paraId="32686FC5" w14:textId="2DCD1849" w:rsidR="00715996" w:rsidRPr="00D934F9" w:rsidRDefault="00715996" w:rsidP="00113D4C">
            <w:pPr>
              <w:spacing w:before="40" w:after="40"/>
              <w:ind w:left="284"/>
              <w:rPr>
                <w:sz w:val="18"/>
                <w:szCs w:val="18"/>
                <w:lang w:val="es-ES"/>
              </w:rPr>
            </w:pPr>
            <w:r w:rsidRPr="00D934F9">
              <w:rPr>
                <w:sz w:val="18"/>
                <w:szCs w:val="18"/>
                <w:lang w:val="es-ES"/>
              </w:rPr>
              <w:t xml:space="preserve">Producto previsto 3 b) ii) </w:t>
            </w:r>
            <w:r w:rsidR="0015471A">
              <w:rPr>
                <w:sz w:val="18"/>
                <w:szCs w:val="18"/>
                <w:lang w:val="es-ES"/>
              </w:rPr>
              <w:t>del PT1</w:t>
            </w:r>
            <w:r w:rsidRPr="00D934F9">
              <w:rPr>
                <w:sz w:val="18"/>
                <w:szCs w:val="18"/>
                <w:lang w:val="es-ES"/>
              </w:rPr>
              <w:t>: evaluación de las especies exóticas invasoras (primer año)</w:t>
            </w:r>
          </w:p>
        </w:tc>
        <w:tc>
          <w:tcPr>
            <w:tcW w:w="1428" w:type="dxa"/>
            <w:shd w:val="clear" w:color="auto" w:fill="auto"/>
            <w:noWrap/>
            <w:hideMark/>
          </w:tcPr>
          <w:p w14:paraId="6B94A72A" w14:textId="77777777" w:rsidR="00715996" w:rsidRPr="00D934F9" w:rsidRDefault="00715996" w:rsidP="00113D4C">
            <w:pPr>
              <w:spacing w:before="40" w:after="40"/>
              <w:jc w:val="right"/>
              <w:rPr>
                <w:sz w:val="18"/>
                <w:szCs w:val="18"/>
              </w:rPr>
            </w:pPr>
            <w:r w:rsidRPr="00D934F9">
              <w:rPr>
                <w:sz w:val="18"/>
                <w:szCs w:val="18"/>
                <w:lang w:val="es-ES"/>
              </w:rPr>
              <w:t xml:space="preserve">425 000 </w:t>
            </w:r>
          </w:p>
        </w:tc>
        <w:tc>
          <w:tcPr>
            <w:tcW w:w="1136" w:type="dxa"/>
            <w:shd w:val="clear" w:color="auto" w:fill="auto"/>
            <w:noWrap/>
            <w:hideMark/>
          </w:tcPr>
          <w:p w14:paraId="40DDE4DA" w14:textId="77777777" w:rsidR="00715996" w:rsidRPr="00D934F9" w:rsidRDefault="00715996" w:rsidP="00113D4C">
            <w:pPr>
              <w:spacing w:before="40" w:after="40"/>
              <w:jc w:val="right"/>
              <w:rPr>
                <w:sz w:val="18"/>
                <w:szCs w:val="18"/>
              </w:rPr>
            </w:pPr>
            <w:r w:rsidRPr="00D934F9">
              <w:rPr>
                <w:sz w:val="18"/>
                <w:szCs w:val="18"/>
                <w:lang w:val="es-ES"/>
              </w:rPr>
              <w:t xml:space="preserve">260 865 </w:t>
            </w:r>
          </w:p>
        </w:tc>
        <w:tc>
          <w:tcPr>
            <w:tcW w:w="1120" w:type="dxa"/>
            <w:shd w:val="clear" w:color="auto" w:fill="auto"/>
            <w:noWrap/>
            <w:hideMark/>
          </w:tcPr>
          <w:p w14:paraId="1BA15CEF" w14:textId="77777777" w:rsidR="00715996" w:rsidRPr="00D934F9" w:rsidRDefault="00715996" w:rsidP="00113D4C">
            <w:pPr>
              <w:spacing w:before="40" w:after="40"/>
              <w:jc w:val="right"/>
              <w:rPr>
                <w:color w:val="000000" w:themeColor="text1"/>
                <w:sz w:val="18"/>
                <w:szCs w:val="18"/>
              </w:rPr>
            </w:pPr>
            <w:r w:rsidRPr="00D934F9">
              <w:rPr>
                <w:sz w:val="18"/>
                <w:szCs w:val="18"/>
                <w:lang w:val="es-ES"/>
              </w:rPr>
              <w:t xml:space="preserve">164 135 </w:t>
            </w:r>
          </w:p>
        </w:tc>
      </w:tr>
      <w:tr w:rsidR="00715996" w:rsidRPr="00D934F9" w14:paraId="64D0124E" w14:textId="77777777" w:rsidTr="00113D4C">
        <w:trPr>
          <w:trHeight w:val="495"/>
          <w:jc w:val="right"/>
        </w:trPr>
        <w:tc>
          <w:tcPr>
            <w:tcW w:w="5812" w:type="dxa"/>
            <w:shd w:val="clear" w:color="auto" w:fill="auto"/>
            <w:hideMark/>
          </w:tcPr>
          <w:p w14:paraId="27439C42" w14:textId="4053196F" w:rsidR="00715996" w:rsidRPr="00D934F9" w:rsidRDefault="00715996" w:rsidP="00113D4C">
            <w:pPr>
              <w:spacing w:before="40" w:after="40"/>
              <w:ind w:left="284"/>
              <w:rPr>
                <w:sz w:val="18"/>
                <w:szCs w:val="18"/>
                <w:lang w:val="es-ES"/>
              </w:rPr>
            </w:pPr>
            <w:r w:rsidRPr="00D934F9">
              <w:rPr>
                <w:sz w:val="18"/>
                <w:szCs w:val="18"/>
                <w:lang w:val="es-ES"/>
              </w:rPr>
              <w:t xml:space="preserve">Producto previsto 3 b) iii) </w:t>
            </w:r>
            <w:r w:rsidR="0015471A">
              <w:rPr>
                <w:sz w:val="18"/>
                <w:szCs w:val="18"/>
                <w:lang w:val="es-ES"/>
              </w:rPr>
              <w:t>del PT1</w:t>
            </w:r>
            <w:r w:rsidRPr="00D934F9">
              <w:rPr>
                <w:sz w:val="18"/>
                <w:szCs w:val="18"/>
                <w:lang w:val="es-ES"/>
              </w:rPr>
              <w:t xml:space="preserve">: evaluación del uso sostenible de las especies silvestres (segundo año) </w:t>
            </w:r>
          </w:p>
        </w:tc>
        <w:tc>
          <w:tcPr>
            <w:tcW w:w="1428" w:type="dxa"/>
            <w:shd w:val="clear" w:color="auto" w:fill="auto"/>
            <w:noWrap/>
            <w:hideMark/>
          </w:tcPr>
          <w:p w14:paraId="67CE4B51" w14:textId="77777777" w:rsidR="00715996" w:rsidRPr="00D934F9" w:rsidRDefault="00715996" w:rsidP="00113D4C">
            <w:pPr>
              <w:spacing w:before="40" w:after="40"/>
              <w:jc w:val="right"/>
              <w:rPr>
                <w:sz w:val="18"/>
                <w:szCs w:val="18"/>
              </w:rPr>
            </w:pPr>
            <w:r w:rsidRPr="00D934F9">
              <w:rPr>
                <w:sz w:val="18"/>
                <w:szCs w:val="18"/>
                <w:lang w:val="es-ES"/>
              </w:rPr>
              <w:t xml:space="preserve">445 000 </w:t>
            </w:r>
          </w:p>
        </w:tc>
        <w:tc>
          <w:tcPr>
            <w:tcW w:w="1136" w:type="dxa"/>
            <w:shd w:val="clear" w:color="auto" w:fill="auto"/>
            <w:noWrap/>
            <w:hideMark/>
          </w:tcPr>
          <w:p w14:paraId="702C5D3B" w14:textId="77777777" w:rsidR="00715996" w:rsidRPr="00D934F9" w:rsidRDefault="00715996" w:rsidP="00113D4C">
            <w:pPr>
              <w:spacing w:before="40" w:after="40"/>
              <w:jc w:val="right"/>
              <w:rPr>
                <w:sz w:val="18"/>
                <w:szCs w:val="18"/>
              </w:rPr>
            </w:pPr>
            <w:r w:rsidRPr="00D934F9">
              <w:rPr>
                <w:sz w:val="18"/>
                <w:szCs w:val="18"/>
                <w:lang w:val="es-ES"/>
              </w:rPr>
              <w:t xml:space="preserve">321 552 </w:t>
            </w:r>
          </w:p>
        </w:tc>
        <w:tc>
          <w:tcPr>
            <w:tcW w:w="1120" w:type="dxa"/>
            <w:shd w:val="clear" w:color="auto" w:fill="auto"/>
            <w:noWrap/>
            <w:hideMark/>
          </w:tcPr>
          <w:p w14:paraId="71019578" w14:textId="77777777" w:rsidR="00715996" w:rsidRPr="00D934F9" w:rsidRDefault="00715996" w:rsidP="00113D4C">
            <w:pPr>
              <w:spacing w:before="40" w:after="40"/>
              <w:jc w:val="right"/>
              <w:rPr>
                <w:color w:val="000000" w:themeColor="text1"/>
                <w:sz w:val="18"/>
                <w:szCs w:val="18"/>
              </w:rPr>
            </w:pPr>
            <w:r w:rsidRPr="00D934F9">
              <w:rPr>
                <w:sz w:val="18"/>
                <w:szCs w:val="18"/>
                <w:lang w:val="es-ES"/>
              </w:rPr>
              <w:t xml:space="preserve">123 448 </w:t>
            </w:r>
          </w:p>
        </w:tc>
      </w:tr>
      <w:tr w:rsidR="00715996" w:rsidRPr="00D934F9" w14:paraId="5488AE55" w14:textId="77777777" w:rsidTr="00113D4C">
        <w:trPr>
          <w:trHeight w:val="315"/>
          <w:jc w:val="right"/>
        </w:trPr>
        <w:tc>
          <w:tcPr>
            <w:tcW w:w="5812" w:type="dxa"/>
            <w:shd w:val="clear" w:color="auto" w:fill="auto"/>
            <w:hideMark/>
          </w:tcPr>
          <w:p w14:paraId="1D5B21F7" w14:textId="57E49E6B" w:rsidR="00715996" w:rsidRPr="00D934F9" w:rsidRDefault="00715996" w:rsidP="00113D4C">
            <w:pPr>
              <w:spacing w:before="40" w:after="40"/>
              <w:ind w:left="284"/>
              <w:rPr>
                <w:sz w:val="18"/>
                <w:szCs w:val="18"/>
                <w:lang w:val="es-ES"/>
              </w:rPr>
            </w:pPr>
            <w:r w:rsidRPr="00D934F9">
              <w:rPr>
                <w:sz w:val="18"/>
                <w:szCs w:val="18"/>
                <w:lang w:val="es-ES"/>
              </w:rPr>
              <w:t xml:space="preserve">Producto previsto 3 c) </w:t>
            </w:r>
            <w:r w:rsidR="0015471A">
              <w:rPr>
                <w:sz w:val="18"/>
                <w:szCs w:val="18"/>
                <w:lang w:val="es-ES"/>
              </w:rPr>
              <w:t>del PT1</w:t>
            </w:r>
            <w:r w:rsidRPr="00D934F9">
              <w:rPr>
                <w:sz w:val="18"/>
                <w:szCs w:val="18"/>
                <w:lang w:val="es-ES"/>
              </w:rPr>
              <w:t xml:space="preserve">: hipótesis y modelos </w:t>
            </w:r>
          </w:p>
        </w:tc>
        <w:tc>
          <w:tcPr>
            <w:tcW w:w="1428" w:type="dxa"/>
            <w:shd w:val="clear" w:color="auto" w:fill="auto"/>
            <w:noWrap/>
            <w:hideMark/>
          </w:tcPr>
          <w:p w14:paraId="4C32BC39" w14:textId="77777777" w:rsidR="00715996" w:rsidRPr="00D934F9" w:rsidRDefault="00715996" w:rsidP="00113D4C">
            <w:pPr>
              <w:spacing w:before="40" w:after="40"/>
              <w:jc w:val="right"/>
              <w:rPr>
                <w:sz w:val="18"/>
                <w:szCs w:val="18"/>
              </w:rPr>
            </w:pPr>
            <w:r w:rsidRPr="00D934F9">
              <w:rPr>
                <w:sz w:val="18"/>
                <w:szCs w:val="18"/>
                <w:lang w:val="es-ES"/>
              </w:rPr>
              <w:t xml:space="preserve">100 000 </w:t>
            </w:r>
          </w:p>
        </w:tc>
        <w:tc>
          <w:tcPr>
            <w:tcW w:w="1136" w:type="dxa"/>
            <w:shd w:val="clear" w:color="auto" w:fill="auto"/>
            <w:noWrap/>
            <w:hideMark/>
          </w:tcPr>
          <w:p w14:paraId="516BB916" w14:textId="77777777" w:rsidR="00715996" w:rsidRPr="00D934F9" w:rsidRDefault="00715996" w:rsidP="00113D4C">
            <w:pPr>
              <w:spacing w:before="40" w:after="40"/>
              <w:jc w:val="right"/>
              <w:rPr>
                <w:sz w:val="18"/>
                <w:szCs w:val="18"/>
              </w:rPr>
            </w:pPr>
            <w:r w:rsidRPr="00D934F9">
              <w:rPr>
                <w:sz w:val="18"/>
                <w:szCs w:val="18"/>
                <w:lang w:val="es-ES"/>
              </w:rPr>
              <w:t xml:space="preserve"> 92 368 </w:t>
            </w:r>
          </w:p>
        </w:tc>
        <w:tc>
          <w:tcPr>
            <w:tcW w:w="1120" w:type="dxa"/>
            <w:shd w:val="clear" w:color="auto" w:fill="auto"/>
            <w:noWrap/>
            <w:hideMark/>
          </w:tcPr>
          <w:p w14:paraId="2CA86DCA" w14:textId="77777777" w:rsidR="00715996" w:rsidRPr="00D934F9" w:rsidRDefault="00715996" w:rsidP="00113D4C">
            <w:pPr>
              <w:spacing w:before="40" w:after="40"/>
              <w:jc w:val="right"/>
              <w:rPr>
                <w:color w:val="000000" w:themeColor="text1"/>
                <w:sz w:val="18"/>
                <w:szCs w:val="18"/>
              </w:rPr>
            </w:pPr>
            <w:r w:rsidRPr="00D934F9">
              <w:rPr>
                <w:sz w:val="18"/>
                <w:szCs w:val="18"/>
                <w:lang w:val="es-ES"/>
              </w:rPr>
              <w:t xml:space="preserve">7 632 </w:t>
            </w:r>
          </w:p>
        </w:tc>
      </w:tr>
      <w:tr w:rsidR="00715996" w:rsidRPr="00D934F9" w14:paraId="623BDE1F" w14:textId="77777777" w:rsidTr="00113D4C">
        <w:trPr>
          <w:trHeight w:val="315"/>
          <w:jc w:val="right"/>
        </w:trPr>
        <w:tc>
          <w:tcPr>
            <w:tcW w:w="5812" w:type="dxa"/>
            <w:shd w:val="clear" w:color="auto" w:fill="auto"/>
            <w:hideMark/>
          </w:tcPr>
          <w:p w14:paraId="1A94C574" w14:textId="6DCDC377" w:rsidR="00715996" w:rsidRPr="00D934F9" w:rsidRDefault="00715996" w:rsidP="00113D4C">
            <w:pPr>
              <w:spacing w:before="40" w:after="40"/>
              <w:ind w:left="284"/>
              <w:rPr>
                <w:sz w:val="18"/>
                <w:szCs w:val="18"/>
                <w:lang w:val="es-ES"/>
              </w:rPr>
            </w:pPr>
            <w:r w:rsidRPr="00D934F9">
              <w:rPr>
                <w:sz w:val="18"/>
                <w:szCs w:val="18"/>
                <w:lang w:val="es-ES"/>
              </w:rPr>
              <w:t xml:space="preserve">Producto previsto 3 d) </w:t>
            </w:r>
            <w:r w:rsidR="0015471A">
              <w:rPr>
                <w:sz w:val="18"/>
                <w:szCs w:val="18"/>
                <w:lang w:val="es-ES"/>
              </w:rPr>
              <w:t>del PT1</w:t>
            </w:r>
            <w:r w:rsidRPr="00D934F9">
              <w:rPr>
                <w:sz w:val="18"/>
                <w:szCs w:val="18"/>
                <w:lang w:val="es-ES"/>
              </w:rPr>
              <w:t>: evaluación de los valores (segundo año)</w:t>
            </w:r>
          </w:p>
        </w:tc>
        <w:tc>
          <w:tcPr>
            <w:tcW w:w="1428" w:type="dxa"/>
            <w:shd w:val="clear" w:color="auto" w:fill="auto"/>
            <w:noWrap/>
            <w:hideMark/>
          </w:tcPr>
          <w:p w14:paraId="5867AD0F" w14:textId="77777777" w:rsidR="00715996" w:rsidRPr="00D934F9" w:rsidRDefault="00715996" w:rsidP="00113D4C">
            <w:pPr>
              <w:spacing w:before="40" w:after="40"/>
              <w:jc w:val="right"/>
              <w:rPr>
                <w:sz w:val="18"/>
                <w:szCs w:val="18"/>
              </w:rPr>
            </w:pPr>
            <w:r w:rsidRPr="00D934F9">
              <w:rPr>
                <w:sz w:val="18"/>
                <w:szCs w:val="18"/>
                <w:lang w:val="es-ES"/>
              </w:rPr>
              <w:t xml:space="preserve">445 000 </w:t>
            </w:r>
          </w:p>
        </w:tc>
        <w:tc>
          <w:tcPr>
            <w:tcW w:w="1136" w:type="dxa"/>
            <w:shd w:val="clear" w:color="auto" w:fill="auto"/>
            <w:noWrap/>
            <w:hideMark/>
          </w:tcPr>
          <w:p w14:paraId="1C6701F3" w14:textId="77777777" w:rsidR="00715996" w:rsidRPr="00D934F9" w:rsidRDefault="00715996" w:rsidP="00113D4C">
            <w:pPr>
              <w:spacing w:before="40" w:after="40"/>
              <w:jc w:val="right"/>
              <w:rPr>
                <w:sz w:val="18"/>
                <w:szCs w:val="18"/>
              </w:rPr>
            </w:pPr>
            <w:r w:rsidRPr="00D934F9">
              <w:rPr>
                <w:sz w:val="18"/>
                <w:szCs w:val="18"/>
                <w:lang w:val="es-ES"/>
              </w:rPr>
              <w:t xml:space="preserve">443 299 </w:t>
            </w:r>
          </w:p>
        </w:tc>
        <w:tc>
          <w:tcPr>
            <w:tcW w:w="1120" w:type="dxa"/>
            <w:shd w:val="clear" w:color="auto" w:fill="auto"/>
            <w:noWrap/>
            <w:hideMark/>
          </w:tcPr>
          <w:p w14:paraId="36C29787" w14:textId="77777777" w:rsidR="00715996" w:rsidRPr="00D934F9" w:rsidRDefault="00715996" w:rsidP="00113D4C">
            <w:pPr>
              <w:spacing w:before="40" w:after="40"/>
              <w:jc w:val="right"/>
              <w:rPr>
                <w:color w:val="000000" w:themeColor="text1"/>
                <w:sz w:val="18"/>
                <w:szCs w:val="18"/>
              </w:rPr>
            </w:pPr>
            <w:r w:rsidRPr="00D934F9">
              <w:rPr>
                <w:sz w:val="18"/>
                <w:szCs w:val="18"/>
                <w:lang w:val="es-ES"/>
              </w:rPr>
              <w:t xml:space="preserve">1 701 </w:t>
            </w:r>
          </w:p>
        </w:tc>
      </w:tr>
      <w:tr w:rsidR="00715996" w:rsidRPr="00D934F9" w14:paraId="39F31068" w14:textId="77777777" w:rsidTr="00113D4C">
        <w:trPr>
          <w:trHeight w:val="495"/>
          <w:jc w:val="right"/>
        </w:trPr>
        <w:tc>
          <w:tcPr>
            <w:tcW w:w="5812" w:type="dxa"/>
            <w:shd w:val="clear" w:color="auto" w:fill="auto"/>
            <w:hideMark/>
          </w:tcPr>
          <w:p w14:paraId="2DC5416D" w14:textId="22605382" w:rsidR="00715996" w:rsidRPr="00D934F9" w:rsidRDefault="00715996" w:rsidP="00B36D97">
            <w:pPr>
              <w:spacing w:before="40" w:after="40"/>
              <w:rPr>
                <w:b/>
                <w:bCs/>
                <w:sz w:val="18"/>
                <w:szCs w:val="18"/>
                <w:lang w:val="es-ES"/>
              </w:rPr>
            </w:pPr>
            <w:r w:rsidRPr="00D934F9">
              <w:rPr>
                <w:b/>
                <w:bCs/>
                <w:sz w:val="18"/>
                <w:szCs w:val="18"/>
                <w:lang w:val="es-ES"/>
              </w:rPr>
              <w:t xml:space="preserve">Objetivo 4 </w:t>
            </w:r>
            <w:r w:rsidR="0015471A">
              <w:rPr>
                <w:b/>
                <w:bCs/>
                <w:sz w:val="18"/>
                <w:szCs w:val="18"/>
                <w:lang w:val="es-ES"/>
              </w:rPr>
              <w:t>del PT1</w:t>
            </w:r>
            <w:r w:rsidRPr="00D934F9">
              <w:rPr>
                <w:b/>
                <w:bCs/>
                <w:sz w:val="18"/>
                <w:szCs w:val="18"/>
                <w:lang w:val="es-ES"/>
              </w:rPr>
              <w:t>: comunicar y evaluar las actividades, los productos previstos y los resultados de la Plataforma</w:t>
            </w:r>
          </w:p>
        </w:tc>
        <w:tc>
          <w:tcPr>
            <w:tcW w:w="1428" w:type="dxa"/>
            <w:shd w:val="clear" w:color="auto" w:fill="auto"/>
            <w:noWrap/>
            <w:hideMark/>
          </w:tcPr>
          <w:p w14:paraId="036BB73C" w14:textId="77777777" w:rsidR="00715996" w:rsidRPr="00D934F9" w:rsidRDefault="00715996" w:rsidP="00B36D97">
            <w:pPr>
              <w:spacing w:before="40" w:after="40"/>
              <w:jc w:val="right"/>
              <w:rPr>
                <w:b/>
                <w:bCs/>
                <w:sz w:val="18"/>
                <w:szCs w:val="18"/>
              </w:rPr>
            </w:pPr>
            <w:r w:rsidRPr="00D934F9">
              <w:rPr>
                <w:b/>
                <w:bCs/>
                <w:sz w:val="18"/>
                <w:szCs w:val="18"/>
                <w:lang w:val="es-ES"/>
              </w:rPr>
              <w:t>130 000</w:t>
            </w:r>
            <w:r w:rsidRPr="00D934F9">
              <w:rPr>
                <w:sz w:val="18"/>
                <w:szCs w:val="18"/>
                <w:lang w:val="es-ES"/>
              </w:rPr>
              <w:t xml:space="preserve"> </w:t>
            </w:r>
          </w:p>
        </w:tc>
        <w:tc>
          <w:tcPr>
            <w:tcW w:w="1136" w:type="dxa"/>
            <w:shd w:val="clear" w:color="auto" w:fill="auto"/>
            <w:noWrap/>
            <w:hideMark/>
          </w:tcPr>
          <w:p w14:paraId="56613AF5" w14:textId="77777777" w:rsidR="00715996" w:rsidRPr="00D934F9" w:rsidRDefault="00715996" w:rsidP="00B36D97">
            <w:pPr>
              <w:spacing w:before="40" w:after="40"/>
              <w:jc w:val="right"/>
              <w:rPr>
                <w:b/>
                <w:bCs/>
                <w:sz w:val="18"/>
                <w:szCs w:val="18"/>
              </w:rPr>
            </w:pPr>
            <w:r w:rsidRPr="00D934F9">
              <w:rPr>
                <w:b/>
                <w:bCs/>
                <w:sz w:val="18"/>
                <w:szCs w:val="18"/>
                <w:lang w:val="es-ES"/>
              </w:rPr>
              <w:t>145 268</w:t>
            </w:r>
            <w:r w:rsidRPr="00D934F9">
              <w:rPr>
                <w:sz w:val="18"/>
                <w:szCs w:val="18"/>
                <w:lang w:val="es-ES"/>
              </w:rPr>
              <w:t xml:space="preserve"> </w:t>
            </w:r>
          </w:p>
        </w:tc>
        <w:tc>
          <w:tcPr>
            <w:tcW w:w="1120" w:type="dxa"/>
            <w:shd w:val="clear" w:color="auto" w:fill="auto"/>
            <w:noWrap/>
            <w:hideMark/>
          </w:tcPr>
          <w:p w14:paraId="6B1FB1C0" w14:textId="77777777" w:rsidR="00715996" w:rsidRPr="00D934F9" w:rsidRDefault="00715996" w:rsidP="00B36D97">
            <w:pPr>
              <w:spacing w:before="40" w:after="40"/>
              <w:jc w:val="right"/>
              <w:rPr>
                <w:b/>
                <w:bCs/>
                <w:color w:val="000000" w:themeColor="text1"/>
                <w:sz w:val="18"/>
                <w:szCs w:val="18"/>
              </w:rPr>
            </w:pPr>
            <w:r w:rsidRPr="00D934F9">
              <w:rPr>
                <w:b/>
                <w:bCs/>
                <w:sz w:val="18"/>
                <w:szCs w:val="18"/>
                <w:lang w:val="es-ES"/>
              </w:rPr>
              <w:t>(15 268)</w:t>
            </w:r>
          </w:p>
        </w:tc>
      </w:tr>
      <w:tr w:rsidR="00715996" w:rsidRPr="00D934F9" w14:paraId="4433A598" w14:textId="77777777" w:rsidTr="00113D4C">
        <w:trPr>
          <w:trHeight w:val="315"/>
          <w:jc w:val="right"/>
        </w:trPr>
        <w:tc>
          <w:tcPr>
            <w:tcW w:w="5812" w:type="dxa"/>
            <w:shd w:val="clear" w:color="auto" w:fill="auto"/>
            <w:hideMark/>
          </w:tcPr>
          <w:p w14:paraId="3CC930C9" w14:textId="480CE41A" w:rsidR="00715996" w:rsidRPr="00D934F9" w:rsidRDefault="00715996" w:rsidP="00113D4C">
            <w:pPr>
              <w:spacing w:before="40" w:after="40"/>
              <w:ind w:left="284"/>
              <w:rPr>
                <w:sz w:val="18"/>
                <w:szCs w:val="18"/>
                <w:lang w:val="es-ES"/>
              </w:rPr>
            </w:pPr>
            <w:r w:rsidRPr="00D934F9">
              <w:rPr>
                <w:sz w:val="18"/>
                <w:szCs w:val="18"/>
                <w:lang w:val="es-ES"/>
              </w:rPr>
              <w:t xml:space="preserve">Producto previsto 4 a) </w:t>
            </w:r>
            <w:r w:rsidR="0015471A">
              <w:rPr>
                <w:sz w:val="18"/>
                <w:szCs w:val="18"/>
                <w:lang w:val="es-ES"/>
              </w:rPr>
              <w:t>del PT1</w:t>
            </w:r>
            <w:r w:rsidRPr="00D934F9">
              <w:rPr>
                <w:sz w:val="18"/>
                <w:szCs w:val="18"/>
                <w:lang w:val="es-ES"/>
              </w:rPr>
              <w:t>: catálogo de evaluaciones</w:t>
            </w:r>
          </w:p>
        </w:tc>
        <w:tc>
          <w:tcPr>
            <w:tcW w:w="1428" w:type="dxa"/>
            <w:shd w:val="clear" w:color="auto" w:fill="auto"/>
            <w:noWrap/>
            <w:hideMark/>
          </w:tcPr>
          <w:p w14:paraId="0D61620B" w14:textId="77777777" w:rsidR="00715996" w:rsidRPr="00D934F9" w:rsidRDefault="00715996" w:rsidP="00113D4C">
            <w:pPr>
              <w:spacing w:before="40" w:after="40"/>
              <w:jc w:val="right"/>
              <w:rPr>
                <w:sz w:val="18"/>
                <w:szCs w:val="18"/>
              </w:rPr>
            </w:pPr>
            <w:r w:rsidRPr="00D934F9">
              <w:rPr>
                <w:sz w:val="18"/>
                <w:szCs w:val="18"/>
                <w:lang w:val="es-ES"/>
              </w:rPr>
              <w:t xml:space="preserve">10 000 </w:t>
            </w:r>
          </w:p>
        </w:tc>
        <w:tc>
          <w:tcPr>
            <w:tcW w:w="1136" w:type="dxa"/>
            <w:shd w:val="clear" w:color="auto" w:fill="auto"/>
            <w:noWrap/>
            <w:hideMark/>
          </w:tcPr>
          <w:p w14:paraId="6BFAFD5C" w14:textId="77777777" w:rsidR="00715996" w:rsidRPr="00D934F9" w:rsidRDefault="00715996" w:rsidP="00113D4C">
            <w:pPr>
              <w:spacing w:before="40" w:after="40"/>
              <w:jc w:val="right"/>
              <w:rPr>
                <w:sz w:val="18"/>
                <w:szCs w:val="18"/>
              </w:rPr>
            </w:pPr>
            <w:r w:rsidRPr="00D934F9">
              <w:rPr>
                <w:sz w:val="18"/>
                <w:szCs w:val="18"/>
                <w:lang w:val="es-ES"/>
              </w:rPr>
              <w:t xml:space="preserve">13 776 </w:t>
            </w:r>
          </w:p>
        </w:tc>
        <w:tc>
          <w:tcPr>
            <w:tcW w:w="1120" w:type="dxa"/>
            <w:shd w:val="clear" w:color="auto" w:fill="auto"/>
            <w:noWrap/>
            <w:hideMark/>
          </w:tcPr>
          <w:p w14:paraId="16D6A990" w14:textId="77777777" w:rsidR="00715996" w:rsidRPr="00D934F9" w:rsidRDefault="00715996" w:rsidP="00113D4C">
            <w:pPr>
              <w:spacing w:before="40" w:after="40"/>
              <w:jc w:val="right"/>
              <w:rPr>
                <w:color w:val="000000" w:themeColor="text1"/>
                <w:sz w:val="18"/>
                <w:szCs w:val="18"/>
              </w:rPr>
            </w:pPr>
            <w:r w:rsidRPr="00D934F9">
              <w:rPr>
                <w:sz w:val="18"/>
                <w:szCs w:val="18"/>
                <w:lang w:val="es-ES"/>
              </w:rPr>
              <w:t>(3 776)</w:t>
            </w:r>
          </w:p>
        </w:tc>
      </w:tr>
      <w:tr w:rsidR="00715996" w:rsidRPr="00D934F9" w14:paraId="090A2CFF" w14:textId="77777777" w:rsidTr="00113D4C">
        <w:trPr>
          <w:trHeight w:val="315"/>
          <w:jc w:val="right"/>
        </w:trPr>
        <w:tc>
          <w:tcPr>
            <w:tcW w:w="5812" w:type="dxa"/>
            <w:shd w:val="clear" w:color="auto" w:fill="auto"/>
            <w:hideMark/>
          </w:tcPr>
          <w:p w14:paraId="0C649F79" w14:textId="1DCC56C6" w:rsidR="00715996" w:rsidRPr="00D934F9" w:rsidRDefault="00715996" w:rsidP="00113D4C">
            <w:pPr>
              <w:spacing w:before="40" w:after="40"/>
              <w:ind w:left="284"/>
              <w:rPr>
                <w:sz w:val="18"/>
                <w:szCs w:val="18"/>
                <w:lang w:val="es-ES"/>
              </w:rPr>
            </w:pPr>
            <w:r w:rsidRPr="00D934F9">
              <w:rPr>
                <w:sz w:val="18"/>
                <w:szCs w:val="18"/>
                <w:lang w:val="es-ES"/>
              </w:rPr>
              <w:t xml:space="preserve">Producto previsto 4 d) </w:t>
            </w:r>
            <w:r w:rsidR="0015471A">
              <w:rPr>
                <w:sz w:val="18"/>
                <w:szCs w:val="18"/>
                <w:lang w:val="es-ES"/>
              </w:rPr>
              <w:t>del PT1</w:t>
            </w:r>
            <w:r w:rsidRPr="00D934F9">
              <w:rPr>
                <w:sz w:val="18"/>
                <w:szCs w:val="18"/>
                <w:lang w:val="es-ES"/>
              </w:rPr>
              <w:t>: comunicación y participación de interesados</w:t>
            </w:r>
          </w:p>
        </w:tc>
        <w:tc>
          <w:tcPr>
            <w:tcW w:w="1428" w:type="dxa"/>
            <w:shd w:val="clear" w:color="auto" w:fill="auto"/>
            <w:noWrap/>
            <w:hideMark/>
          </w:tcPr>
          <w:p w14:paraId="0B46A3FA" w14:textId="77777777" w:rsidR="00715996" w:rsidRPr="00D934F9" w:rsidRDefault="00715996" w:rsidP="00113D4C">
            <w:pPr>
              <w:spacing w:before="40" w:after="40"/>
              <w:jc w:val="right"/>
              <w:rPr>
                <w:sz w:val="18"/>
                <w:szCs w:val="18"/>
              </w:rPr>
            </w:pPr>
            <w:r w:rsidRPr="00D934F9">
              <w:rPr>
                <w:sz w:val="18"/>
                <w:szCs w:val="18"/>
                <w:lang w:val="es-ES"/>
              </w:rPr>
              <w:t xml:space="preserve">112 500 </w:t>
            </w:r>
          </w:p>
        </w:tc>
        <w:tc>
          <w:tcPr>
            <w:tcW w:w="1136" w:type="dxa"/>
            <w:shd w:val="clear" w:color="auto" w:fill="auto"/>
            <w:noWrap/>
            <w:hideMark/>
          </w:tcPr>
          <w:p w14:paraId="300D5815" w14:textId="77777777" w:rsidR="00715996" w:rsidRPr="00D934F9" w:rsidRDefault="00715996" w:rsidP="00113D4C">
            <w:pPr>
              <w:spacing w:before="40" w:after="40"/>
              <w:jc w:val="right"/>
              <w:rPr>
                <w:sz w:val="18"/>
                <w:szCs w:val="18"/>
              </w:rPr>
            </w:pPr>
            <w:r w:rsidRPr="00D934F9">
              <w:rPr>
                <w:sz w:val="18"/>
                <w:szCs w:val="18"/>
                <w:lang w:val="es-ES"/>
              </w:rPr>
              <w:t xml:space="preserve">113 975 </w:t>
            </w:r>
          </w:p>
        </w:tc>
        <w:tc>
          <w:tcPr>
            <w:tcW w:w="1120" w:type="dxa"/>
            <w:shd w:val="clear" w:color="auto" w:fill="auto"/>
            <w:noWrap/>
            <w:hideMark/>
          </w:tcPr>
          <w:p w14:paraId="0AF8E231" w14:textId="77777777" w:rsidR="00715996" w:rsidRPr="00D934F9" w:rsidRDefault="00715996" w:rsidP="00113D4C">
            <w:pPr>
              <w:spacing w:before="40" w:after="40"/>
              <w:jc w:val="right"/>
              <w:rPr>
                <w:color w:val="000000" w:themeColor="text1"/>
                <w:sz w:val="18"/>
                <w:szCs w:val="18"/>
              </w:rPr>
            </w:pPr>
            <w:r w:rsidRPr="00D934F9">
              <w:rPr>
                <w:sz w:val="18"/>
                <w:szCs w:val="18"/>
                <w:lang w:val="es-ES"/>
              </w:rPr>
              <w:t>(1 475)</w:t>
            </w:r>
          </w:p>
        </w:tc>
      </w:tr>
      <w:tr w:rsidR="00715996" w:rsidRPr="00D934F9" w14:paraId="2D8A66F8" w14:textId="77777777" w:rsidTr="00113D4C">
        <w:trPr>
          <w:trHeight w:val="315"/>
          <w:jc w:val="right"/>
        </w:trPr>
        <w:tc>
          <w:tcPr>
            <w:tcW w:w="5812" w:type="dxa"/>
            <w:tcBorders>
              <w:bottom w:val="single" w:sz="4" w:space="0" w:color="auto"/>
            </w:tcBorders>
            <w:shd w:val="clear" w:color="auto" w:fill="auto"/>
            <w:hideMark/>
          </w:tcPr>
          <w:p w14:paraId="666CF924" w14:textId="30123EBD" w:rsidR="00715996" w:rsidRPr="00D934F9" w:rsidRDefault="00715996" w:rsidP="00113D4C">
            <w:pPr>
              <w:spacing w:before="40" w:after="40"/>
              <w:ind w:left="284"/>
              <w:rPr>
                <w:sz w:val="18"/>
                <w:szCs w:val="18"/>
                <w:lang w:val="es-ES"/>
              </w:rPr>
            </w:pPr>
            <w:r w:rsidRPr="00D934F9">
              <w:rPr>
                <w:sz w:val="18"/>
                <w:szCs w:val="18"/>
                <w:lang w:val="es-ES"/>
              </w:rPr>
              <w:t xml:space="preserve">Producto previsto 4 e) </w:t>
            </w:r>
            <w:r w:rsidR="0015471A">
              <w:rPr>
                <w:sz w:val="18"/>
                <w:szCs w:val="18"/>
                <w:lang w:val="es-ES"/>
              </w:rPr>
              <w:t>del PT1</w:t>
            </w:r>
            <w:r w:rsidRPr="00D934F9">
              <w:rPr>
                <w:sz w:val="18"/>
                <w:szCs w:val="18"/>
                <w:lang w:val="es-ES"/>
              </w:rPr>
              <w:t>: examen de la Plataforma</w:t>
            </w:r>
          </w:p>
        </w:tc>
        <w:tc>
          <w:tcPr>
            <w:tcW w:w="1428" w:type="dxa"/>
            <w:tcBorders>
              <w:bottom w:val="single" w:sz="4" w:space="0" w:color="auto"/>
            </w:tcBorders>
            <w:shd w:val="clear" w:color="auto" w:fill="auto"/>
            <w:noWrap/>
            <w:hideMark/>
          </w:tcPr>
          <w:p w14:paraId="7D9ED75B" w14:textId="77777777" w:rsidR="00715996" w:rsidRPr="00D934F9" w:rsidRDefault="00715996" w:rsidP="00113D4C">
            <w:pPr>
              <w:spacing w:before="40" w:after="40"/>
              <w:jc w:val="right"/>
              <w:rPr>
                <w:sz w:val="18"/>
                <w:szCs w:val="18"/>
              </w:rPr>
            </w:pPr>
            <w:r w:rsidRPr="00D934F9">
              <w:rPr>
                <w:sz w:val="18"/>
                <w:szCs w:val="18"/>
                <w:lang w:val="es-ES"/>
              </w:rPr>
              <w:t xml:space="preserve">7 500 </w:t>
            </w:r>
          </w:p>
        </w:tc>
        <w:tc>
          <w:tcPr>
            <w:tcW w:w="1136" w:type="dxa"/>
            <w:tcBorders>
              <w:bottom w:val="single" w:sz="4" w:space="0" w:color="auto"/>
            </w:tcBorders>
            <w:shd w:val="clear" w:color="auto" w:fill="auto"/>
            <w:noWrap/>
            <w:hideMark/>
          </w:tcPr>
          <w:p w14:paraId="51B8B2DF" w14:textId="77777777" w:rsidR="00715996" w:rsidRPr="00D934F9" w:rsidRDefault="00715996" w:rsidP="00113D4C">
            <w:pPr>
              <w:spacing w:before="40" w:after="40"/>
              <w:jc w:val="right"/>
              <w:rPr>
                <w:sz w:val="18"/>
                <w:szCs w:val="18"/>
              </w:rPr>
            </w:pPr>
            <w:r w:rsidRPr="00D934F9">
              <w:rPr>
                <w:sz w:val="18"/>
                <w:szCs w:val="18"/>
                <w:lang w:val="es-ES"/>
              </w:rPr>
              <w:t xml:space="preserve">17 516 </w:t>
            </w:r>
          </w:p>
        </w:tc>
        <w:tc>
          <w:tcPr>
            <w:tcW w:w="1120" w:type="dxa"/>
            <w:tcBorders>
              <w:bottom w:val="single" w:sz="4" w:space="0" w:color="auto"/>
            </w:tcBorders>
            <w:shd w:val="clear" w:color="auto" w:fill="auto"/>
            <w:noWrap/>
            <w:hideMark/>
          </w:tcPr>
          <w:p w14:paraId="35B2F5BF" w14:textId="77777777" w:rsidR="00715996" w:rsidRPr="00D934F9" w:rsidRDefault="00715996" w:rsidP="00113D4C">
            <w:pPr>
              <w:spacing w:before="40" w:after="40"/>
              <w:jc w:val="right"/>
              <w:rPr>
                <w:color w:val="000000" w:themeColor="text1"/>
                <w:sz w:val="18"/>
                <w:szCs w:val="18"/>
              </w:rPr>
            </w:pPr>
            <w:r w:rsidRPr="00D934F9">
              <w:rPr>
                <w:sz w:val="18"/>
                <w:szCs w:val="18"/>
                <w:lang w:val="es-ES"/>
              </w:rPr>
              <w:t>(10 016)</w:t>
            </w:r>
          </w:p>
        </w:tc>
      </w:tr>
      <w:tr w:rsidR="00715996" w:rsidRPr="00D934F9" w14:paraId="5717699D" w14:textId="77777777" w:rsidTr="00113D4C">
        <w:trPr>
          <w:trHeight w:val="315"/>
          <w:jc w:val="right"/>
        </w:trPr>
        <w:tc>
          <w:tcPr>
            <w:tcW w:w="5812" w:type="dxa"/>
            <w:tcBorders>
              <w:top w:val="single" w:sz="4" w:space="0" w:color="auto"/>
              <w:bottom w:val="single" w:sz="4" w:space="0" w:color="auto"/>
            </w:tcBorders>
            <w:shd w:val="clear" w:color="auto" w:fill="auto"/>
            <w:hideMark/>
          </w:tcPr>
          <w:p w14:paraId="319D15FB" w14:textId="03C83B52" w:rsidR="00715996" w:rsidRPr="00D934F9" w:rsidRDefault="00715996" w:rsidP="00113D4C">
            <w:pPr>
              <w:spacing w:before="40" w:after="40"/>
              <w:rPr>
                <w:b/>
                <w:bCs/>
                <w:sz w:val="18"/>
                <w:szCs w:val="18"/>
              </w:rPr>
            </w:pPr>
            <w:r w:rsidRPr="00D934F9">
              <w:rPr>
                <w:b/>
                <w:bCs/>
                <w:sz w:val="18"/>
                <w:szCs w:val="18"/>
                <w:lang w:val="es-ES"/>
              </w:rPr>
              <w:t>Total parcial. Parte A</w:t>
            </w:r>
          </w:p>
        </w:tc>
        <w:tc>
          <w:tcPr>
            <w:tcW w:w="1428" w:type="dxa"/>
            <w:tcBorders>
              <w:top w:val="single" w:sz="4" w:space="0" w:color="auto"/>
              <w:bottom w:val="single" w:sz="4" w:space="0" w:color="auto"/>
            </w:tcBorders>
            <w:shd w:val="clear" w:color="auto" w:fill="auto"/>
            <w:noWrap/>
            <w:hideMark/>
          </w:tcPr>
          <w:p w14:paraId="72610882" w14:textId="77777777" w:rsidR="00715996" w:rsidRPr="00D934F9" w:rsidRDefault="00715996" w:rsidP="00113D4C">
            <w:pPr>
              <w:spacing w:before="40" w:after="40"/>
              <w:jc w:val="right"/>
              <w:rPr>
                <w:b/>
                <w:bCs/>
                <w:sz w:val="18"/>
                <w:szCs w:val="18"/>
              </w:rPr>
            </w:pPr>
            <w:r w:rsidRPr="00D934F9">
              <w:rPr>
                <w:b/>
                <w:bCs/>
                <w:sz w:val="18"/>
                <w:szCs w:val="18"/>
                <w:lang w:val="es-ES"/>
              </w:rPr>
              <w:t>1 844 167</w:t>
            </w:r>
            <w:r w:rsidRPr="00D934F9">
              <w:rPr>
                <w:sz w:val="18"/>
                <w:szCs w:val="18"/>
                <w:lang w:val="es-ES"/>
              </w:rPr>
              <w:t xml:space="preserve"> </w:t>
            </w:r>
          </w:p>
        </w:tc>
        <w:tc>
          <w:tcPr>
            <w:tcW w:w="1136" w:type="dxa"/>
            <w:tcBorders>
              <w:top w:val="single" w:sz="4" w:space="0" w:color="auto"/>
              <w:bottom w:val="single" w:sz="4" w:space="0" w:color="auto"/>
            </w:tcBorders>
            <w:shd w:val="clear" w:color="auto" w:fill="auto"/>
            <w:noWrap/>
            <w:hideMark/>
          </w:tcPr>
          <w:p w14:paraId="0F906AA0" w14:textId="77777777" w:rsidR="00715996" w:rsidRPr="00D934F9" w:rsidRDefault="00715996" w:rsidP="00113D4C">
            <w:pPr>
              <w:spacing w:before="40" w:after="40"/>
              <w:jc w:val="right"/>
              <w:rPr>
                <w:b/>
                <w:bCs/>
                <w:sz w:val="18"/>
                <w:szCs w:val="18"/>
              </w:rPr>
            </w:pPr>
            <w:r w:rsidRPr="00D934F9">
              <w:rPr>
                <w:b/>
                <w:bCs/>
                <w:sz w:val="18"/>
                <w:szCs w:val="18"/>
                <w:lang w:val="es-ES"/>
              </w:rPr>
              <w:t>1 528 576</w:t>
            </w:r>
            <w:r w:rsidRPr="00D934F9">
              <w:rPr>
                <w:sz w:val="18"/>
                <w:szCs w:val="18"/>
                <w:lang w:val="es-ES"/>
              </w:rPr>
              <w:t xml:space="preserve"> </w:t>
            </w:r>
          </w:p>
        </w:tc>
        <w:tc>
          <w:tcPr>
            <w:tcW w:w="1120" w:type="dxa"/>
            <w:tcBorders>
              <w:top w:val="single" w:sz="4" w:space="0" w:color="auto"/>
              <w:bottom w:val="single" w:sz="4" w:space="0" w:color="auto"/>
            </w:tcBorders>
            <w:shd w:val="clear" w:color="auto" w:fill="auto"/>
            <w:noWrap/>
            <w:hideMark/>
          </w:tcPr>
          <w:p w14:paraId="3257384B" w14:textId="77777777" w:rsidR="00715996" w:rsidRPr="00D934F9" w:rsidRDefault="00715996" w:rsidP="00113D4C">
            <w:pPr>
              <w:spacing w:before="40" w:after="40"/>
              <w:jc w:val="right"/>
              <w:rPr>
                <w:b/>
                <w:bCs/>
                <w:sz w:val="18"/>
                <w:szCs w:val="18"/>
              </w:rPr>
            </w:pPr>
            <w:r w:rsidRPr="00D934F9">
              <w:rPr>
                <w:b/>
                <w:bCs/>
                <w:sz w:val="18"/>
                <w:szCs w:val="18"/>
                <w:lang w:val="es-ES"/>
              </w:rPr>
              <w:t>315 591</w:t>
            </w:r>
            <w:r w:rsidRPr="00D934F9">
              <w:rPr>
                <w:sz w:val="18"/>
                <w:szCs w:val="18"/>
                <w:lang w:val="es-ES"/>
              </w:rPr>
              <w:t xml:space="preserve"> </w:t>
            </w:r>
          </w:p>
        </w:tc>
      </w:tr>
      <w:tr w:rsidR="00715996" w:rsidRPr="006A42E9" w14:paraId="420A6FB9" w14:textId="77777777" w:rsidTr="004314DD">
        <w:trPr>
          <w:trHeight w:val="340"/>
          <w:jc w:val="right"/>
        </w:trPr>
        <w:tc>
          <w:tcPr>
            <w:tcW w:w="9496" w:type="dxa"/>
            <w:gridSpan w:val="4"/>
            <w:shd w:val="clear" w:color="auto" w:fill="auto"/>
            <w:vAlign w:val="bottom"/>
            <w:hideMark/>
          </w:tcPr>
          <w:p w14:paraId="7ECAB839" w14:textId="7342F96F" w:rsidR="00715996" w:rsidRPr="00D934F9" w:rsidRDefault="00715996" w:rsidP="004314DD">
            <w:pPr>
              <w:spacing w:before="40" w:after="40"/>
              <w:rPr>
                <w:b/>
                <w:bCs/>
                <w:color w:val="000000" w:themeColor="text1"/>
                <w:sz w:val="18"/>
                <w:szCs w:val="18"/>
                <w:lang w:val="es-ES"/>
              </w:rPr>
            </w:pPr>
            <w:r w:rsidRPr="00D934F9">
              <w:rPr>
                <w:b/>
                <w:bCs/>
                <w:sz w:val="18"/>
                <w:szCs w:val="18"/>
                <w:lang w:val="es-ES"/>
              </w:rPr>
              <w:t>Parte B: programa de trabajo evolutivo hasta 2030</w:t>
            </w:r>
          </w:p>
        </w:tc>
      </w:tr>
      <w:tr w:rsidR="00715996" w:rsidRPr="00D934F9" w14:paraId="6E8B0273" w14:textId="77777777" w:rsidTr="00113D4C">
        <w:trPr>
          <w:trHeight w:val="315"/>
          <w:jc w:val="right"/>
        </w:trPr>
        <w:tc>
          <w:tcPr>
            <w:tcW w:w="5812" w:type="dxa"/>
            <w:shd w:val="clear" w:color="auto" w:fill="auto"/>
            <w:hideMark/>
          </w:tcPr>
          <w:p w14:paraId="256CE05A" w14:textId="6B681B6C" w:rsidR="00715996" w:rsidRPr="00D934F9" w:rsidRDefault="00715996" w:rsidP="00113D4C">
            <w:pPr>
              <w:spacing w:before="40" w:after="40"/>
              <w:rPr>
                <w:b/>
                <w:bCs/>
                <w:sz w:val="18"/>
                <w:szCs w:val="18"/>
              </w:rPr>
            </w:pPr>
            <w:r w:rsidRPr="00D934F9">
              <w:rPr>
                <w:b/>
                <w:bCs/>
                <w:sz w:val="18"/>
                <w:szCs w:val="18"/>
                <w:lang w:val="es-ES"/>
              </w:rPr>
              <w:t>Objetivo 1: evaluar los conocimientos</w:t>
            </w:r>
          </w:p>
        </w:tc>
        <w:tc>
          <w:tcPr>
            <w:tcW w:w="1428" w:type="dxa"/>
            <w:shd w:val="clear" w:color="auto" w:fill="auto"/>
            <w:noWrap/>
            <w:hideMark/>
          </w:tcPr>
          <w:p w14:paraId="5CE7B5DC" w14:textId="77777777" w:rsidR="00715996" w:rsidRPr="00D934F9" w:rsidRDefault="00715996" w:rsidP="00113D4C">
            <w:pPr>
              <w:spacing w:before="40" w:after="40"/>
              <w:jc w:val="right"/>
              <w:rPr>
                <w:b/>
                <w:bCs/>
                <w:sz w:val="18"/>
                <w:szCs w:val="18"/>
              </w:rPr>
            </w:pPr>
            <w:r w:rsidRPr="00D934F9">
              <w:rPr>
                <w:b/>
                <w:bCs/>
                <w:sz w:val="18"/>
                <w:szCs w:val="18"/>
                <w:lang w:val="es-ES"/>
              </w:rPr>
              <w:t>411 000</w:t>
            </w:r>
            <w:r w:rsidRPr="00D934F9">
              <w:rPr>
                <w:sz w:val="18"/>
                <w:szCs w:val="18"/>
                <w:lang w:val="es-ES"/>
              </w:rPr>
              <w:t xml:space="preserve"> </w:t>
            </w:r>
          </w:p>
        </w:tc>
        <w:tc>
          <w:tcPr>
            <w:tcW w:w="1136" w:type="dxa"/>
            <w:shd w:val="clear" w:color="auto" w:fill="auto"/>
            <w:noWrap/>
            <w:hideMark/>
          </w:tcPr>
          <w:p w14:paraId="4038989B" w14:textId="77777777" w:rsidR="00715996" w:rsidRPr="00D934F9" w:rsidRDefault="00715996" w:rsidP="00113D4C">
            <w:pPr>
              <w:spacing w:before="40" w:after="40"/>
              <w:jc w:val="right"/>
              <w:rPr>
                <w:b/>
                <w:bCs/>
                <w:sz w:val="18"/>
                <w:szCs w:val="18"/>
              </w:rPr>
            </w:pPr>
            <w:r w:rsidRPr="00D934F9">
              <w:rPr>
                <w:b/>
                <w:bCs/>
                <w:sz w:val="18"/>
                <w:szCs w:val="18"/>
                <w:lang w:val="es-ES"/>
              </w:rPr>
              <w:t>448</w:t>
            </w:r>
            <w:r w:rsidRPr="00D934F9">
              <w:rPr>
                <w:sz w:val="18"/>
                <w:szCs w:val="18"/>
                <w:lang w:val="es-ES"/>
              </w:rPr>
              <w:t xml:space="preserve"> </w:t>
            </w:r>
          </w:p>
        </w:tc>
        <w:tc>
          <w:tcPr>
            <w:tcW w:w="1120" w:type="dxa"/>
            <w:shd w:val="clear" w:color="auto" w:fill="auto"/>
            <w:noWrap/>
            <w:hideMark/>
          </w:tcPr>
          <w:p w14:paraId="56434A6C" w14:textId="77777777" w:rsidR="00715996" w:rsidRPr="00D934F9" w:rsidRDefault="00715996" w:rsidP="00113D4C">
            <w:pPr>
              <w:spacing w:before="40" w:after="40"/>
              <w:jc w:val="right"/>
              <w:rPr>
                <w:b/>
                <w:bCs/>
                <w:sz w:val="18"/>
                <w:szCs w:val="18"/>
              </w:rPr>
            </w:pPr>
            <w:r w:rsidRPr="00D934F9">
              <w:rPr>
                <w:b/>
                <w:bCs/>
                <w:sz w:val="18"/>
                <w:szCs w:val="18"/>
                <w:lang w:val="es-ES"/>
              </w:rPr>
              <w:t>410 552</w:t>
            </w:r>
            <w:r w:rsidRPr="00D934F9">
              <w:rPr>
                <w:sz w:val="18"/>
                <w:szCs w:val="18"/>
                <w:lang w:val="es-ES"/>
              </w:rPr>
              <w:t xml:space="preserve"> </w:t>
            </w:r>
          </w:p>
        </w:tc>
      </w:tr>
      <w:tr w:rsidR="00715996" w:rsidRPr="00D934F9" w14:paraId="15BDB4D0" w14:textId="77777777" w:rsidTr="00113D4C">
        <w:trPr>
          <w:trHeight w:val="495"/>
          <w:jc w:val="right"/>
        </w:trPr>
        <w:tc>
          <w:tcPr>
            <w:tcW w:w="5812" w:type="dxa"/>
            <w:shd w:val="clear" w:color="auto" w:fill="auto"/>
            <w:hideMark/>
          </w:tcPr>
          <w:p w14:paraId="65E9E139" w14:textId="118DD19B" w:rsidR="00715996" w:rsidRPr="00D934F9" w:rsidRDefault="00715996" w:rsidP="00113D4C">
            <w:pPr>
              <w:spacing w:before="40" w:after="40"/>
              <w:ind w:left="284"/>
              <w:rPr>
                <w:sz w:val="18"/>
                <w:szCs w:val="18"/>
                <w:lang w:val="es-ES"/>
              </w:rPr>
            </w:pPr>
            <w:r w:rsidRPr="00D934F9">
              <w:rPr>
                <w:sz w:val="18"/>
                <w:szCs w:val="18"/>
                <w:lang w:val="es-ES"/>
              </w:rPr>
              <w:t>Producto previsto 1 a): una evaluación temática de los vínculos entre la</w:t>
            </w:r>
            <w:r w:rsidR="00334308">
              <w:rPr>
                <w:sz w:val="18"/>
                <w:szCs w:val="18"/>
                <w:lang w:val="es-ES"/>
              </w:rPr>
              <w:t> </w:t>
            </w:r>
            <w:r w:rsidRPr="00D934F9">
              <w:rPr>
                <w:sz w:val="18"/>
                <w:szCs w:val="18"/>
                <w:lang w:val="es-ES"/>
              </w:rPr>
              <w:t xml:space="preserve">diversidad biológica, el agua, la alimentación y la salud (evaluación del nexo) </w:t>
            </w:r>
          </w:p>
        </w:tc>
        <w:tc>
          <w:tcPr>
            <w:tcW w:w="1428" w:type="dxa"/>
            <w:shd w:val="clear" w:color="auto" w:fill="auto"/>
            <w:noWrap/>
            <w:hideMark/>
          </w:tcPr>
          <w:p w14:paraId="587233D4" w14:textId="77777777" w:rsidR="00715996" w:rsidRPr="00D934F9" w:rsidRDefault="00715996" w:rsidP="00113D4C">
            <w:pPr>
              <w:spacing w:before="40" w:after="40"/>
              <w:jc w:val="right"/>
              <w:rPr>
                <w:sz w:val="18"/>
                <w:szCs w:val="18"/>
              </w:rPr>
            </w:pPr>
            <w:r w:rsidRPr="00D934F9">
              <w:rPr>
                <w:sz w:val="18"/>
                <w:szCs w:val="18"/>
                <w:lang w:val="es-ES"/>
              </w:rPr>
              <w:t xml:space="preserve">215 000 </w:t>
            </w:r>
          </w:p>
        </w:tc>
        <w:tc>
          <w:tcPr>
            <w:tcW w:w="1136" w:type="dxa"/>
            <w:shd w:val="clear" w:color="auto" w:fill="auto"/>
            <w:noWrap/>
            <w:hideMark/>
          </w:tcPr>
          <w:p w14:paraId="303B29FA" w14:textId="77777777" w:rsidR="00715996" w:rsidRPr="00D934F9" w:rsidRDefault="00715996" w:rsidP="00113D4C">
            <w:pPr>
              <w:spacing w:before="40" w:after="40"/>
              <w:jc w:val="right"/>
              <w:rPr>
                <w:sz w:val="18"/>
                <w:szCs w:val="18"/>
              </w:rPr>
            </w:pPr>
            <w:r w:rsidRPr="00D934F9">
              <w:rPr>
                <w:sz w:val="18"/>
                <w:szCs w:val="18"/>
                <w:lang w:val="es-ES"/>
              </w:rPr>
              <w:t xml:space="preserve">224 </w:t>
            </w:r>
          </w:p>
        </w:tc>
        <w:tc>
          <w:tcPr>
            <w:tcW w:w="1120" w:type="dxa"/>
            <w:shd w:val="clear" w:color="auto" w:fill="auto"/>
            <w:noWrap/>
            <w:hideMark/>
          </w:tcPr>
          <w:p w14:paraId="68C62D1E" w14:textId="77777777" w:rsidR="00715996" w:rsidRPr="00D934F9" w:rsidRDefault="00715996" w:rsidP="00113D4C">
            <w:pPr>
              <w:spacing w:before="40" w:after="40"/>
              <w:jc w:val="right"/>
              <w:rPr>
                <w:sz w:val="18"/>
                <w:szCs w:val="18"/>
              </w:rPr>
            </w:pPr>
            <w:r w:rsidRPr="00D934F9">
              <w:rPr>
                <w:sz w:val="18"/>
                <w:szCs w:val="18"/>
                <w:lang w:val="es-ES"/>
              </w:rPr>
              <w:t xml:space="preserve">214 776 </w:t>
            </w:r>
          </w:p>
        </w:tc>
      </w:tr>
      <w:tr w:rsidR="00715996" w:rsidRPr="00D934F9" w14:paraId="30570425" w14:textId="77777777" w:rsidTr="00113D4C">
        <w:trPr>
          <w:trHeight w:val="495"/>
          <w:jc w:val="right"/>
        </w:trPr>
        <w:tc>
          <w:tcPr>
            <w:tcW w:w="5812" w:type="dxa"/>
            <w:shd w:val="clear" w:color="auto" w:fill="auto"/>
            <w:hideMark/>
          </w:tcPr>
          <w:p w14:paraId="29CE4C08" w14:textId="77777777" w:rsidR="00715996" w:rsidRPr="00D934F9" w:rsidRDefault="00715996" w:rsidP="00113D4C">
            <w:pPr>
              <w:spacing w:before="40" w:after="40"/>
              <w:ind w:left="284"/>
              <w:rPr>
                <w:sz w:val="18"/>
                <w:szCs w:val="18"/>
                <w:lang w:val="es-ES"/>
              </w:rPr>
            </w:pPr>
            <w:r w:rsidRPr="00D934F9">
              <w:rPr>
                <w:sz w:val="18"/>
                <w:szCs w:val="18"/>
                <w:lang w:val="es-ES"/>
              </w:rPr>
              <w:t>Producto previsto 1 b): un documento técnico sobre los vínculos entre la diversidad biológica y el cambio climático</w:t>
            </w:r>
          </w:p>
        </w:tc>
        <w:tc>
          <w:tcPr>
            <w:tcW w:w="1428" w:type="dxa"/>
            <w:shd w:val="clear" w:color="auto" w:fill="auto"/>
            <w:noWrap/>
            <w:hideMark/>
          </w:tcPr>
          <w:p w14:paraId="6A4798C9" w14:textId="77777777" w:rsidR="00715996" w:rsidRPr="00D934F9" w:rsidRDefault="00715996" w:rsidP="00113D4C">
            <w:pPr>
              <w:spacing w:before="40" w:after="40"/>
              <w:jc w:val="right"/>
              <w:rPr>
                <w:sz w:val="18"/>
                <w:szCs w:val="18"/>
              </w:rPr>
            </w:pPr>
            <w:r w:rsidRPr="00D934F9">
              <w:rPr>
                <w:sz w:val="18"/>
                <w:szCs w:val="18"/>
                <w:lang w:val="es-ES"/>
              </w:rPr>
              <w:t xml:space="preserve">59 000 </w:t>
            </w:r>
          </w:p>
        </w:tc>
        <w:tc>
          <w:tcPr>
            <w:tcW w:w="1136" w:type="dxa"/>
            <w:shd w:val="clear" w:color="auto" w:fill="auto"/>
            <w:noWrap/>
            <w:hideMark/>
          </w:tcPr>
          <w:p w14:paraId="57BD349B" w14:textId="77777777" w:rsidR="00715996" w:rsidRPr="00D934F9" w:rsidRDefault="00715996" w:rsidP="00113D4C">
            <w:pPr>
              <w:spacing w:before="40" w:after="40"/>
              <w:jc w:val="right"/>
              <w:rPr>
                <w:sz w:val="18"/>
                <w:szCs w:val="18"/>
              </w:rPr>
            </w:pPr>
            <w:r w:rsidRPr="00D934F9">
              <w:rPr>
                <w:sz w:val="18"/>
                <w:szCs w:val="18"/>
                <w:lang w:val="es-ES"/>
              </w:rPr>
              <w:t xml:space="preserve">0 </w:t>
            </w:r>
          </w:p>
        </w:tc>
        <w:tc>
          <w:tcPr>
            <w:tcW w:w="1120" w:type="dxa"/>
            <w:shd w:val="clear" w:color="auto" w:fill="auto"/>
            <w:noWrap/>
            <w:hideMark/>
          </w:tcPr>
          <w:p w14:paraId="1097F321" w14:textId="77777777" w:rsidR="00715996" w:rsidRPr="00D934F9" w:rsidRDefault="00715996" w:rsidP="00113D4C">
            <w:pPr>
              <w:spacing w:before="40" w:after="40"/>
              <w:jc w:val="right"/>
              <w:rPr>
                <w:sz w:val="18"/>
                <w:szCs w:val="18"/>
              </w:rPr>
            </w:pPr>
            <w:r w:rsidRPr="00D934F9">
              <w:rPr>
                <w:sz w:val="18"/>
                <w:szCs w:val="18"/>
                <w:lang w:val="es-ES"/>
              </w:rPr>
              <w:t xml:space="preserve">59 000 </w:t>
            </w:r>
          </w:p>
        </w:tc>
      </w:tr>
      <w:tr w:rsidR="00715996" w:rsidRPr="00D934F9" w14:paraId="4198D99C" w14:textId="77777777" w:rsidTr="00113D4C">
        <w:trPr>
          <w:trHeight w:val="735"/>
          <w:jc w:val="right"/>
        </w:trPr>
        <w:tc>
          <w:tcPr>
            <w:tcW w:w="5812" w:type="dxa"/>
            <w:shd w:val="clear" w:color="auto" w:fill="auto"/>
            <w:hideMark/>
          </w:tcPr>
          <w:p w14:paraId="1546BA0A" w14:textId="14D2EEC8" w:rsidR="00715996" w:rsidRPr="00D934F9" w:rsidRDefault="00715996" w:rsidP="00317DDA">
            <w:pPr>
              <w:spacing w:before="20" w:after="20"/>
              <w:ind w:left="284"/>
              <w:rPr>
                <w:sz w:val="18"/>
                <w:szCs w:val="18"/>
                <w:lang w:val="es-ES"/>
              </w:rPr>
            </w:pPr>
            <w:r w:rsidRPr="00D934F9">
              <w:rPr>
                <w:sz w:val="18"/>
                <w:szCs w:val="18"/>
                <w:lang w:val="es-ES"/>
              </w:rPr>
              <w:t xml:space="preserve">Producto previsto 1 c): una evaluación temática de las causas subyacentes a la pérdida de la diversidad biológica, los factores determinantes de un cambio transformador y las medidas que pueden adoptarse </w:t>
            </w:r>
            <w:r w:rsidR="00B5309E">
              <w:rPr>
                <w:sz w:val="18"/>
                <w:szCs w:val="18"/>
                <w:lang w:val="es-ES"/>
              </w:rPr>
              <w:t>a fin de</w:t>
            </w:r>
            <w:r w:rsidRPr="00D934F9">
              <w:rPr>
                <w:sz w:val="18"/>
                <w:szCs w:val="18"/>
                <w:lang w:val="es-ES"/>
              </w:rPr>
              <w:t xml:space="preserve"> materializar la Visión 2050 para la Diversidad Biológica (evaluación del cambio transformador)</w:t>
            </w:r>
          </w:p>
        </w:tc>
        <w:tc>
          <w:tcPr>
            <w:tcW w:w="1428" w:type="dxa"/>
            <w:shd w:val="clear" w:color="auto" w:fill="auto"/>
            <w:noWrap/>
            <w:hideMark/>
          </w:tcPr>
          <w:p w14:paraId="555BC6C2" w14:textId="77777777" w:rsidR="00715996" w:rsidRPr="00D934F9" w:rsidRDefault="00715996" w:rsidP="00317DDA">
            <w:pPr>
              <w:spacing w:before="20" w:after="20"/>
              <w:jc w:val="right"/>
              <w:rPr>
                <w:sz w:val="18"/>
                <w:szCs w:val="18"/>
              </w:rPr>
            </w:pPr>
            <w:r w:rsidRPr="00D934F9">
              <w:rPr>
                <w:sz w:val="18"/>
                <w:szCs w:val="18"/>
                <w:lang w:val="es-ES"/>
              </w:rPr>
              <w:t xml:space="preserve">137 000 </w:t>
            </w:r>
          </w:p>
        </w:tc>
        <w:tc>
          <w:tcPr>
            <w:tcW w:w="1136" w:type="dxa"/>
            <w:shd w:val="clear" w:color="auto" w:fill="auto"/>
            <w:noWrap/>
            <w:hideMark/>
          </w:tcPr>
          <w:p w14:paraId="3CE4D200" w14:textId="77777777" w:rsidR="00715996" w:rsidRPr="00D934F9" w:rsidRDefault="00715996" w:rsidP="00317DDA">
            <w:pPr>
              <w:spacing w:before="20" w:after="20"/>
              <w:jc w:val="right"/>
              <w:rPr>
                <w:sz w:val="18"/>
                <w:szCs w:val="18"/>
              </w:rPr>
            </w:pPr>
            <w:r w:rsidRPr="00D934F9">
              <w:rPr>
                <w:sz w:val="18"/>
                <w:szCs w:val="18"/>
                <w:lang w:val="es-ES"/>
              </w:rPr>
              <w:t xml:space="preserve">224 </w:t>
            </w:r>
          </w:p>
        </w:tc>
        <w:tc>
          <w:tcPr>
            <w:tcW w:w="1120" w:type="dxa"/>
            <w:shd w:val="clear" w:color="auto" w:fill="auto"/>
            <w:noWrap/>
            <w:hideMark/>
          </w:tcPr>
          <w:p w14:paraId="31591574" w14:textId="77777777" w:rsidR="00715996" w:rsidRPr="00D934F9" w:rsidRDefault="00715996" w:rsidP="00317DDA">
            <w:pPr>
              <w:spacing w:before="20" w:after="20"/>
              <w:jc w:val="right"/>
              <w:rPr>
                <w:sz w:val="18"/>
                <w:szCs w:val="18"/>
              </w:rPr>
            </w:pPr>
            <w:r w:rsidRPr="00D934F9">
              <w:rPr>
                <w:sz w:val="18"/>
                <w:szCs w:val="18"/>
                <w:lang w:val="es-ES"/>
              </w:rPr>
              <w:t xml:space="preserve">136 776 </w:t>
            </w:r>
          </w:p>
        </w:tc>
      </w:tr>
      <w:tr w:rsidR="00715996" w:rsidRPr="00D934F9" w14:paraId="0DC91A97" w14:textId="77777777" w:rsidTr="00113D4C">
        <w:trPr>
          <w:trHeight w:val="315"/>
          <w:jc w:val="right"/>
        </w:trPr>
        <w:tc>
          <w:tcPr>
            <w:tcW w:w="5812" w:type="dxa"/>
            <w:shd w:val="clear" w:color="auto" w:fill="auto"/>
            <w:hideMark/>
          </w:tcPr>
          <w:p w14:paraId="1FE100AD" w14:textId="13F0E111" w:rsidR="00715996" w:rsidRPr="00D934F9" w:rsidRDefault="00715996" w:rsidP="00317DDA">
            <w:pPr>
              <w:spacing w:before="20" w:after="20"/>
              <w:rPr>
                <w:b/>
                <w:bCs/>
                <w:sz w:val="18"/>
                <w:szCs w:val="18"/>
              </w:rPr>
            </w:pPr>
            <w:r w:rsidRPr="00D934F9">
              <w:rPr>
                <w:b/>
                <w:bCs/>
                <w:sz w:val="18"/>
                <w:szCs w:val="18"/>
                <w:lang w:val="es-ES"/>
              </w:rPr>
              <w:t>Objetivo 2: crear capacidad</w:t>
            </w:r>
          </w:p>
        </w:tc>
        <w:tc>
          <w:tcPr>
            <w:tcW w:w="1428" w:type="dxa"/>
            <w:shd w:val="clear" w:color="auto" w:fill="auto"/>
            <w:noWrap/>
            <w:hideMark/>
          </w:tcPr>
          <w:p w14:paraId="15E3BFDF" w14:textId="77777777" w:rsidR="00715996" w:rsidRPr="00D934F9" w:rsidRDefault="00715996" w:rsidP="00317DDA">
            <w:pPr>
              <w:spacing w:before="20" w:after="20"/>
              <w:jc w:val="right"/>
              <w:rPr>
                <w:b/>
                <w:bCs/>
                <w:sz w:val="18"/>
                <w:szCs w:val="18"/>
              </w:rPr>
            </w:pPr>
            <w:r w:rsidRPr="00D934F9">
              <w:rPr>
                <w:b/>
                <w:bCs/>
                <w:sz w:val="18"/>
                <w:szCs w:val="18"/>
                <w:lang w:val="es-ES"/>
              </w:rPr>
              <w:t>700 000</w:t>
            </w:r>
            <w:r w:rsidRPr="00D934F9">
              <w:rPr>
                <w:sz w:val="18"/>
                <w:szCs w:val="18"/>
                <w:lang w:val="es-ES"/>
              </w:rPr>
              <w:t xml:space="preserve"> </w:t>
            </w:r>
          </w:p>
        </w:tc>
        <w:tc>
          <w:tcPr>
            <w:tcW w:w="1136" w:type="dxa"/>
            <w:shd w:val="clear" w:color="auto" w:fill="auto"/>
            <w:noWrap/>
            <w:hideMark/>
          </w:tcPr>
          <w:p w14:paraId="5D448B60" w14:textId="77777777" w:rsidR="00715996" w:rsidRPr="00D934F9" w:rsidRDefault="00715996" w:rsidP="00317DDA">
            <w:pPr>
              <w:spacing w:before="20" w:after="20"/>
              <w:jc w:val="right"/>
              <w:rPr>
                <w:b/>
                <w:bCs/>
                <w:sz w:val="18"/>
                <w:szCs w:val="18"/>
              </w:rPr>
            </w:pPr>
            <w:r w:rsidRPr="00D934F9">
              <w:rPr>
                <w:b/>
                <w:bCs/>
                <w:sz w:val="18"/>
                <w:szCs w:val="18"/>
                <w:lang w:val="es-ES"/>
              </w:rPr>
              <w:t>142 646</w:t>
            </w:r>
            <w:r w:rsidRPr="00D934F9">
              <w:rPr>
                <w:sz w:val="18"/>
                <w:szCs w:val="18"/>
                <w:lang w:val="es-ES"/>
              </w:rPr>
              <w:t xml:space="preserve"> </w:t>
            </w:r>
          </w:p>
        </w:tc>
        <w:tc>
          <w:tcPr>
            <w:tcW w:w="1120" w:type="dxa"/>
            <w:shd w:val="clear" w:color="auto" w:fill="auto"/>
            <w:noWrap/>
            <w:hideMark/>
          </w:tcPr>
          <w:p w14:paraId="29A3D903" w14:textId="77777777" w:rsidR="00715996" w:rsidRPr="00D934F9" w:rsidRDefault="00715996" w:rsidP="00317DDA">
            <w:pPr>
              <w:spacing w:before="20" w:after="20"/>
              <w:jc w:val="right"/>
              <w:rPr>
                <w:b/>
                <w:bCs/>
                <w:sz w:val="18"/>
                <w:szCs w:val="18"/>
              </w:rPr>
            </w:pPr>
            <w:r w:rsidRPr="00D934F9">
              <w:rPr>
                <w:b/>
                <w:bCs/>
                <w:sz w:val="18"/>
                <w:szCs w:val="18"/>
                <w:lang w:val="es-ES"/>
              </w:rPr>
              <w:t>557 354</w:t>
            </w:r>
            <w:r w:rsidRPr="00D934F9">
              <w:rPr>
                <w:sz w:val="18"/>
                <w:szCs w:val="18"/>
                <w:lang w:val="es-ES"/>
              </w:rPr>
              <w:t xml:space="preserve"> </w:t>
            </w:r>
          </w:p>
        </w:tc>
      </w:tr>
      <w:tr w:rsidR="00715996" w:rsidRPr="00D934F9" w14:paraId="0A5FF367" w14:textId="77777777" w:rsidTr="00113D4C">
        <w:trPr>
          <w:trHeight w:val="735"/>
          <w:jc w:val="right"/>
        </w:trPr>
        <w:tc>
          <w:tcPr>
            <w:tcW w:w="5812" w:type="dxa"/>
            <w:shd w:val="clear" w:color="auto" w:fill="auto"/>
            <w:hideMark/>
          </w:tcPr>
          <w:p w14:paraId="770DC5CE" w14:textId="740F1DC6" w:rsidR="00715996" w:rsidRPr="00D934F9" w:rsidRDefault="00715996" w:rsidP="00317DDA">
            <w:pPr>
              <w:spacing w:before="20" w:after="20"/>
              <w:ind w:left="284"/>
              <w:rPr>
                <w:sz w:val="18"/>
                <w:szCs w:val="18"/>
                <w:lang w:val="es-ES"/>
              </w:rPr>
            </w:pPr>
            <w:r w:rsidRPr="00D934F9">
              <w:rPr>
                <w:sz w:val="18"/>
                <w:szCs w:val="18"/>
                <w:lang w:val="es-ES"/>
              </w:rPr>
              <w:t xml:space="preserve">Objetivo 2 a): </w:t>
            </w:r>
            <w:r w:rsidR="00F80A1D">
              <w:rPr>
                <w:sz w:val="18"/>
                <w:szCs w:val="18"/>
                <w:lang w:val="es-ES"/>
              </w:rPr>
              <w:t>potencia</w:t>
            </w:r>
            <w:r w:rsidRPr="00D934F9">
              <w:rPr>
                <w:sz w:val="18"/>
                <w:szCs w:val="18"/>
                <w:lang w:val="es-ES"/>
              </w:rPr>
              <w:t>r el aprendizaje y la participación; objetivo 2 b): facilitar el acceso a los conocimientos especializados y a la información; y objetivo 2 c): aumentar las capacidades nacionales y regionales</w:t>
            </w:r>
          </w:p>
        </w:tc>
        <w:tc>
          <w:tcPr>
            <w:tcW w:w="1428" w:type="dxa"/>
            <w:shd w:val="clear" w:color="auto" w:fill="auto"/>
            <w:noWrap/>
            <w:hideMark/>
          </w:tcPr>
          <w:p w14:paraId="666A5D74" w14:textId="77777777" w:rsidR="00715996" w:rsidRPr="00D934F9" w:rsidRDefault="00715996" w:rsidP="00317DDA">
            <w:pPr>
              <w:spacing w:before="20" w:after="20"/>
              <w:jc w:val="right"/>
              <w:rPr>
                <w:sz w:val="18"/>
                <w:szCs w:val="18"/>
              </w:rPr>
            </w:pPr>
            <w:r w:rsidRPr="00D934F9">
              <w:rPr>
                <w:sz w:val="18"/>
                <w:szCs w:val="18"/>
                <w:lang w:val="es-ES"/>
              </w:rPr>
              <w:t xml:space="preserve">700 000 </w:t>
            </w:r>
          </w:p>
        </w:tc>
        <w:tc>
          <w:tcPr>
            <w:tcW w:w="1136" w:type="dxa"/>
            <w:shd w:val="clear" w:color="auto" w:fill="auto"/>
            <w:noWrap/>
            <w:hideMark/>
          </w:tcPr>
          <w:p w14:paraId="19902174" w14:textId="77777777" w:rsidR="00715996" w:rsidRPr="00D934F9" w:rsidRDefault="00715996" w:rsidP="00317DDA">
            <w:pPr>
              <w:spacing w:before="20" w:after="20"/>
              <w:jc w:val="right"/>
              <w:rPr>
                <w:sz w:val="18"/>
                <w:szCs w:val="18"/>
              </w:rPr>
            </w:pPr>
            <w:r w:rsidRPr="00D934F9">
              <w:rPr>
                <w:sz w:val="18"/>
                <w:szCs w:val="18"/>
                <w:lang w:val="es-ES"/>
              </w:rPr>
              <w:t xml:space="preserve">142 646 </w:t>
            </w:r>
          </w:p>
        </w:tc>
        <w:tc>
          <w:tcPr>
            <w:tcW w:w="1120" w:type="dxa"/>
            <w:shd w:val="clear" w:color="auto" w:fill="auto"/>
            <w:noWrap/>
            <w:hideMark/>
          </w:tcPr>
          <w:p w14:paraId="496031B6" w14:textId="77777777" w:rsidR="00715996" w:rsidRPr="00D934F9" w:rsidRDefault="00715996" w:rsidP="00317DDA">
            <w:pPr>
              <w:spacing w:before="20" w:after="20"/>
              <w:jc w:val="right"/>
              <w:rPr>
                <w:sz w:val="18"/>
                <w:szCs w:val="18"/>
              </w:rPr>
            </w:pPr>
            <w:r w:rsidRPr="00D934F9">
              <w:rPr>
                <w:sz w:val="18"/>
                <w:szCs w:val="18"/>
                <w:lang w:val="es-ES"/>
              </w:rPr>
              <w:t xml:space="preserve">557 354 </w:t>
            </w:r>
          </w:p>
        </w:tc>
      </w:tr>
      <w:tr w:rsidR="00715996" w:rsidRPr="00D934F9" w14:paraId="00147985" w14:textId="77777777" w:rsidTr="00113D4C">
        <w:trPr>
          <w:trHeight w:val="315"/>
          <w:jc w:val="right"/>
        </w:trPr>
        <w:tc>
          <w:tcPr>
            <w:tcW w:w="5812" w:type="dxa"/>
            <w:shd w:val="clear" w:color="auto" w:fill="auto"/>
            <w:hideMark/>
          </w:tcPr>
          <w:p w14:paraId="1E09798E" w14:textId="1AF71322" w:rsidR="00715996" w:rsidRPr="00D934F9" w:rsidRDefault="00715996" w:rsidP="00317DDA">
            <w:pPr>
              <w:spacing w:before="20" w:after="20"/>
              <w:rPr>
                <w:b/>
                <w:bCs/>
                <w:sz w:val="18"/>
                <w:szCs w:val="18"/>
                <w:lang w:val="es-ES"/>
              </w:rPr>
            </w:pPr>
            <w:r w:rsidRPr="00D934F9">
              <w:rPr>
                <w:b/>
                <w:bCs/>
                <w:sz w:val="18"/>
                <w:szCs w:val="18"/>
                <w:lang w:val="es-ES"/>
              </w:rPr>
              <w:t>Objetivo 3: fortalecer la base de conocimientos</w:t>
            </w:r>
          </w:p>
        </w:tc>
        <w:tc>
          <w:tcPr>
            <w:tcW w:w="1428" w:type="dxa"/>
            <w:shd w:val="clear" w:color="auto" w:fill="auto"/>
            <w:noWrap/>
            <w:hideMark/>
          </w:tcPr>
          <w:p w14:paraId="6C890CD5" w14:textId="77777777" w:rsidR="00715996" w:rsidRPr="00D934F9" w:rsidRDefault="00715996" w:rsidP="00317DDA">
            <w:pPr>
              <w:spacing w:before="20" w:after="20"/>
              <w:jc w:val="right"/>
              <w:rPr>
                <w:b/>
                <w:bCs/>
                <w:sz w:val="18"/>
                <w:szCs w:val="18"/>
              </w:rPr>
            </w:pPr>
            <w:r w:rsidRPr="00D934F9">
              <w:rPr>
                <w:b/>
                <w:bCs/>
                <w:sz w:val="18"/>
                <w:szCs w:val="18"/>
                <w:lang w:val="es-ES"/>
              </w:rPr>
              <w:t>395 000</w:t>
            </w:r>
            <w:r w:rsidRPr="00D934F9">
              <w:rPr>
                <w:sz w:val="18"/>
                <w:szCs w:val="18"/>
                <w:lang w:val="es-ES"/>
              </w:rPr>
              <w:t xml:space="preserve"> </w:t>
            </w:r>
          </w:p>
        </w:tc>
        <w:tc>
          <w:tcPr>
            <w:tcW w:w="1136" w:type="dxa"/>
            <w:shd w:val="clear" w:color="auto" w:fill="auto"/>
            <w:noWrap/>
            <w:hideMark/>
          </w:tcPr>
          <w:p w14:paraId="60BE35D2" w14:textId="77777777" w:rsidR="00715996" w:rsidRPr="00D934F9" w:rsidRDefault="00715996" w:rsidP="00317DDA">
            <w:pPr>
              <w:spacing w:before="20" w:after="20"/>
              <w:jc w:val="right"/>
              <w:rPr>
                <w:b/>
                <w:bCs/>
                <w:sz w:val="18"/>
                <w:szCs w:val="18"/>
              </w:rPr>
            </w:pPr>
            <w:r w:rsidRPr="00D934F9">
              <w:rPr>
                <w:b/>
                <w:bCs/>
                <w:sz w:val="18"/>
                <w:szCs w:val="18"/>
                <w:lang w:val="es-ES"/>
              </w:rPr>
              <w:t>79 315</w:t>
            </w:r>
            <w:r w:rsidRPr="00D934F9">
              <w:rPr>
                <w:sz w:val="18"/>
                <w:szCs w:val="18"/>
                <w:lang w:val="es-ES"/>
              </w:rPr>
              <w:t xml:space="preserve"> </w:t>
            </w:r>
          </w:p>
        </w:tc>
        <w:tc>
          <w:tcPr>
            <w:tcW w:w="1120" w:type="dxa"/>
            <w:shd w:val="clear" w:color="auto" w:fill="auto"/>
            <w:noWrap/>
            <w:hideMark/>
          </w:tcPr>
          <w:p w14:paraId="7C23AF99" w14:textId="77777777" w:rsidR="00715996" w:rsidRPr="00D934F9" w:rsidRDefault="00715996" w:rsidP="00317DDA">
            <w:pPr>
              <w:spacing w:before="20" w:after="20"/>
              <w:jc w:val="right"/>
              <w:rPr>
                <w:b/>
                <w:bCs/>
                <w:sz w:val="18"/>
                <w:szCs w:val="18"/>
              </w:rPr>
            </w:pPr>
            <w:r w:rsidRPr="00D934F9">
              <w:rPr>
                <w:b/>
                <w:bCs/>
                <w:sz w:val="18"/>
                <w:szCs w:val="18"/>
                <w:lang w:val="es-ES"/>
              </w:rPr>
              <w:t>315 685</w:t>
            </w:r>
            <w:r w:rsidRPr="00D934F9">
              <w:rPr>
                <w:sz w:val="18"/>
                <w:szCs w:val="18"/>
                <w:lang w:val="es-ES"/>
              </w:rPr>
              <w:t xml:space="preserve"> </w:t>
            </w:r>
          </w:p>
        </w:tc>
      </w:tr>
      <w:tr w:rsidR="00715996" w:rsidRPr="00D934F9" w14:paraId="151A6801" w14:textId="77777777" w:rsidTr="00113D4C">
        <w:trPr>
          <w:trHeight w:val="315"/>
          <w:jc w:val="right"/>
        </w:trPr>
        <w:tc>
          <w:tcPr>
            <w:tcW w:w="5812" w:type="dxa"/>
            <w:shd w:val="clear" w:color="auto" w:fill="auto"/>
            <w:hideMark/>
          </w:tcPr>
          <w:p w14:paraId="2C869D63" w14:textId="77777777" w:rsidR="00715996" w:rsidRPr="00D934F9" w:rsidRDefault="00715996" w:rsidP="00317DDA">
            <w:pPr>
              <w:spacing w:before="20" w:after="20"/>
              <w:ind w:left="284"/>
              <w:rPr>
                <w:sz w:val="18"/>
                <w:szCs w:val="18"/>
                <w:lang w:val="es-ES"/>
              </w:rPr>
            </w:pPr>
            <w:r w:rsidRPr="00D934F9">
              <w:rPr>
                <w:sz w:val="18"/>
                <w:szCs w:val="18"/>
                <w:lang w:val="es-ES"/>
              </w:rPr>
              <w:t>Objetivo 3 a): avanzar en la labor relativa a los conocimientos y datos</w:t>
            </w:r>
          </w:p>
        </w:tc>
        <w:tc>
          <w:tcPr>
            <w:tcW w:w="1428" w:type="dxa"/>
            <w:shd w:val="clear" w:color="auto" w:fill="auto"/>
            <w:noWrap/>
            <w:hideMark/>
          </w:tcPr>
          <w:p w14:paraId="4350B00A" w14:textId="77777777" w:rsidR="00715996" w:rsidRPr="00D934F9" w:rsidRDefault="00715996" w:rsidP="00317DDA">
            <w:pPr>
              <w:spacing w:before="20" w:after="20"/>
              <w:jc w:val="right"/>
              <w:rPr>
                <w:sz w:val="18"/>
                <w:szCs w:val="18"/>
              </w:rPr>
            </w:pPr>
            <w:r w:rsidRPr="00D934F9">
              <w:rPr>
                <w:sz w:val="18"/>
                <w:szCs w:val="18"/>
                <w:lang w:val="es-ES"/>
              </w:rPr>
              <w:t xml:space="preserve">210 000 </w:t>
            </w:r>
          </w:p>
        </w:tc>
        <w:tc>
          <w:tcPr>
            <w:tcW w:w="1136" w:type="dxa"/>
            <w:shd w:val="clear" w:color="auto" w:fill="auto"/>
            <w:noWrap/>
            <w:hideMark/>
          </w:tcPr>
          <w:p w14:paraId="097E4548" w14:textId="77777777" w:rsidR="00715996" w:rsidRPr="00D934F9" w:rsidRDefault="00715996" w:rsidP="00317DDA">
            <w:pPr>
              <w:spacing w:before="20" w:after="20"/>
              <w:jc w:val="right"/>
              <w:rPr>
                <w:sz w:val="18"/>
                <w:szCs w:val="18"/>
              </w:rPr>
            </w:pPr>
            <w:r w:rsidRPr="00D934F9">
              <w:rPr>
                <w:sz w:val="18"/>
                <w:szCs w:val="18"/>
                <w:lang w:val="es-ES"/>
              </w:rPr>
              <w:t xml:space="preserve">20 829 </w:t>
            </w:r>
          </w:p>
        </w:tc>
        <w:tc>
          <w:tcPr>
            <w:tcW w:w="1120" w:type="dxa"/>
            <w:shd w:val="clear" w:color="auto" w:fill="auto"/>
            <w:noWrap/>
            <w:hideMark/>
          </w:tcPr>
          <w:p w14:paraId="4C347FDF" w14:textId="77777777" w:rsidR="00715996" w:rsidRPr="00D934F9" w:rsidRDefault="00715996" w:rsidP="00317DDA">
            <w:pPr>
              <w:spacing w:before="20" w:after="20"/>
              <w:jc w:val="right"/>
              <w:rPr>
                <w:sz w:val="18"/>
                <w:szCs w:val="18"/>
              </w:rPr>
            </w:pPr>
            <w:r w:rsidRPr="00D934F9">
              <w:rPr>
                <w:sz w:val="18"/>
                <w:szCs w:val="18"/>
                <w:lang w:val="es-ES"/>
              </w:rPr>
              <w:t xml:space="preserve">189 171 </w:t>
            </w:r>
          </w:p>
        </w:tc>
      </w:tr>
      <w:tr w:rsidR="00715996" w:rsidRPr="00D934F9" w14:paraId="4C0AC31A" w14:textId="77777777" w:rsidTr="00113D4C">
        <w:trPr>
          <w:trHeight w:val="495"/>
          <w:jc w:val="right"/>
        </w:trPr>
        <w:tc>
          <w:tcPr>
            <w:tcW w:w="5812" w:type="dxa"/>
            <w:shd w:val="clear" w:color="auto" w:fill="auto"/>
            <w:hideMark/>
          </w:tcPr>
          <w:p w14:paraId="3114A79C" w14:textId="77777777" w:rsidR="00715996" w:rsidRPr="00D934F9" w:rsidRDefault="00715996" w:rsidP="00317DDA">
            <w:pPr>
              <w:spacing w:before="20" w:after="20"/>
              <w:ind w:left="284"/>
              <w:rPr>
                <w:sz w:val="18"/>
                <w:szCs w:val="18"/>
                <w:lang w:val="es-ES"/>
              </w:rPr>
            </w:pPr>
            <w:r w:rsidRPr="00D934F9">
              <w:rPr>
                <w:sz w:val="18"/>
                <w:szCs w:val="18"/>
                <w:lang w:val="es-ES"/>
              </w:rPr>
              <w:t>Objetivo 3 b): aumentar el reconocimiento y uso de los sistemas de conocimientos indígenas y locales</w:t>
            </w:r>
          </w:p>
        </w:tc>
        <w:tc>
          <w:tcPr>
            <w:tcW w:w="1428" w:type="dxa"/>
            <w:shd w:val="clear" w:color="auto" w:fill="auto"/>
            <w:noWrap/>
            <w:hideMark/>
          </w:tcPr>
          <w:p w14:paraId="006EDCD3" w14:textId="77777777" w:rsidR="00715996" w:rsidRPr="00D934F9" w:rsidRDefault="00715996" w:rsidP="00317DDA">
            <w:pPr>
              <w:spacing w:before="20" w:after="20"/>
              <w:jc w:val="right"/>
              <w:rPr>
                <w:sz w:val="18"/>
                <w:szCs w:val="18"/>
              </w:rPr>
            </w:pPr>
            <w:r w:rsidRPr="00D934F9">
              <w:rPr>
                <w:sz w:val="18"/>
                <w:szCs w:val="18"/>
                <w:lang w:val="es-ES"/>
              </w:rPr>
              <w:t xml:space="preserve">185 000 </w:t>
            </w:r>
          </w:p>
        </w:tc>
        <w:tc>
          <w:tcPr>
            <w:tcW w:w="1136" w:type="dxa"/>
            <w:shd w:val="clear" w:color="auto" w:fill="auto"/>
            <w:noWrap/>
            <w:hideMark/>
          </w:tcPr>
          <w:p w14:paraId="381A3344" w14:textId="77777777" w:rsidR="00715996" w:rsidRPr="00D934F9" w:rsidRDefault="00715996" w:rsidP="00317DDA">
            <w:pPr>
              <w:spacing w:before="20" w:after="20"/>
              <w:jc w:val="right"/>
              <w:rPr>
                <w:sz w:val="18"/>
                <w:szCs w:val="18"/>
              </w:rPr>
            </w:pPr>
            <w:r w:rsidRPr="00D934F9">
              <w:rPr>
                <w:sz w:val="18"/>
                <w:szCs w:val="18"/>
                <w:lang w:val="es-ES"/>
              </w:rPr>
              <w:t xml:space="preserve">58 486 </w:t>
            </w:r>
          </w:p>
        </w:tc>
        <w:tc>
          <w:tcPr>
            <w:tcW w:w="1120" w:type="dxa"/>
            <w:shd w:val="clear" w:color="auto" w:fill="auto"/>
            <w:noWrap/>
            <w:hideMark/>
          </w:tcPr>
          <w:p w14:paraId="602D7C69" w14:textId="77777777" w:rsidR="00715996" w:rsidRPr="00D934F9" w:rsidRDefault="00715996" w:rsidP="00317DDA">
            <w:pPr>
              <w:spacing w:before="20" w:after="20"/>
              <w:jc w:val="right"/>
              <w:rPr>
                <w:sz w:val="18"/>
                <w:szCs w:val="18"/>
              </w:rPr>
            </w:pPr>
            <w:r w:rsidRPr="00D934F9">
              <w:rPr>
                <w:sz w:val="18"/>
                <w:szCs w:val="18"/>
                <w:lang w:val="es-ES"/>
              </w:rPr>
              <w:t xml:space="preserve">126 514 </w:t>
            </w:r>
          </w:p>
        </w:tc>
      </w:tr>
      <w:tr w:rsidR="00715996" w:rsidRPr="00D934F9" w14:paraId="28007FF3" w14:textId="77777777" w:rsidTr="00113D4C">
        <w:trPr>
          <w:trHeight w:val="315"/>
          <w:jc w:val="right"/>
        </w:trPr>
        <w:tc>
          <w:tcPr>
            <w:tcW w:w="5812" w:type="dxa"/>
            <w:shd w:val="clear" w:color="auto" w:fill="auto"/>
            <w:hideMark/>
          </w:tcPr>
          <w:p w14:paraId="53EB990E" w14:textId="13A5BD8C" w:rsidR="00715996" w:rsidRPr="00D934F9" w:rsidRDefault="00715996" w:rsidP="00317DDA">
            <w:pPr>
              <w:spacing w:before="20" w:after="20"/>
              <w:rPr>
                <w:b/>
                <w:bCs/>
                <w:sz w:val="18"/>
                <w:szCs w:val="18"/>
                <w:lang w:val="es-ES"/>
              </w:rPr>
            </w:pPr>
            <w:r w:rsidRPr="00D934F9">
              <w:rPr>
                <w:b/>
                <w:bCs/>
                <w:sz w:val="18"/>
                <w:szCs w:val="18"/>
                <w:lang w:val="es-ES"/>
              </w:rPr>
              <w:t>Objetivo 4: apoyar la elaboración de políticas</w:t>
            </w:r>
          </w:p>
        </w:tc>
        <w:tc>
          <w:tcPr>
            <w:tcW w:w="1428" w:type="dxa"/>
            <w:shd w:val="clear" w:color="auto" w:fill="auto"/>
            <w:noWrap/>
            <w:hideMark/>
          </w:tcPr>
          <w:p w14:paraId="105B9B69" w14:textId="77777777" w:rsidR="00715996" w:rsidRPr="00D934F9" w:rsidRDefault="00715996" w:rsidP="00317DDA">
            <w:pPr>
              <w:spacing w:before="20" w:after="20"/>
              <w:jc w:val="right"/>
              <w:rPr>
                <w:b/>
                <w:bCs/>
                <w:sz w:val="18"/>
                <w:szCs w:val="18"/>
              </w:rPr>
            </w:pPr>
            <w:r w:rsidRPr="00D934F9">
              <w:rPr>
                <w:b/>
                <w:bCs/>
                <w:sz w:val="18"/>
                <w:szCs w:val="18"/>
                <w:lang w:val="es-ES"/>
              </w:rPr>
              <w:t>504 000</w:t>
            </w:r>
            <w:r w:rsidRPr="00D934F9">
              <w:rPr>
                <w:sz w:val="18"/>
                <w:szCs w:val="18"/>
                <w:lang w:val="es-ES"/>
              </w:rPr>
              <w:t xml:space="preserve"> </w:t>
            </w:r>
          </w:p>
        </w:tc>
        <w:tc>
          <w:tcPr>
            <w:tcW w:w="1136" w:type="dxa"/>
            <w:shd w:val="clear" w:color="auto" w:fill="auto"/>
            <w:noWrap/>
            <w:hideMark/>
          </w:tcPr>
          <w:p w14:paraId="2565BF26" w14:textId="77777777" w:rsidR="00715996" w:rsidRPr="00D934F9" w:rsidRDefault="00715996" w:rsidP="00317DDA">
            <w:pPr>
              <w:spacing w:before="20" w:after="20"/>
              <w:jc w:val="right"/>
              <w:rPr>
                <w:b/>
                <w:bCs/>
                <w:sz w:val="18"/>
                <w:szCs w:val="18"/>
              </w:rPr>
            </w:pPr>
            <w:r w:rsidRPr="00D934F9">
              <w:rPr>
                <w:b/>
                <w:bCs/>
                <w:sz w:val="18"/>
                <w:szCs w:val="18"/>
                <w:lang w:val="es-ES"/>
              </w:rPr>
              <w:t>96 566</w:t>
            </w:r>
            <w:r w:rsidRPr="00D934F9">
              <w:rPr>
                <w:sz w:val="18"/>
                <w:szCs w:val="18"/>
                <w:lang w:val="es-ES"/>
              </w:rPr>
              <w:t xml:space="preserve"> </w:t>
            </w:r>
          </w:p>
        </w:tc>
        <w:tc>
          <w:tcPr>
            <w:tcW w:w="1120" w:type="dxa"/>
            <w:shd w:val="clear" w:color="auto" w:fill="auto"/>
            <w:noWrap/>
            <w:hideMark/>
          </w:tcPr>
          <w:p w14:paraId="4B62CA87" w14:textId="77777777" w:rsidR="00715996" w:rsidRPr="00D934F9" w:rsidRDefault="00715996" w:rsidP="00317DDA">
            <w:pPr>
              <w:spacing w:before="20" w:after="20"/>
              <w:jc w:val="right"/>
              <w:rPr>
                <w:b/>
                <w:bCs/>
                <w:sz w:val="18"/>
                <w:szCs w:val="18"/>
              </w:rPr>
            </w:pPr>
            <w:r w:rsidRPr="00D934F9">
              <w:rPr>
                <w:b/>
                <w:bCs/>
                <w:sz w:val="18"/>
                <w:szCs w:val="18"/>
                <w:lang w:val="es-ES"/>
              </w:rPr>
              <w:t>407 434</w:t>
            </w:r>
            <w:r w:rsidRPr="00D934F9">
              <w:rPr>
                <w:sz w:val="18"/>
                <w:szCs w:val="18"/>
                <w:lang w:val="es-ES"/>
              </w:rPr>
              <w:t xml:space="preserve"> </w:t>
            </w:r>
          </w:p>
        </w:tc>
      </w:tr>
      <w:tr w:rsidR="00715996" w:rsidRPr="00D934F9" w14:paraId="25099BEA" w14:textId="77777777" w:rsidTr="00113D4C">
        <w:trPr>
          <w:trHeight w:val="495"/>
          <w:jc w:val="right"/>
        </w:trPr>
        <w:tc>
          <w:tcPr>
            <w:tcW w:w="5812" w:type="dxa"/>
            <w:shd w:val="clear" w:color="auto" w:fill="auto"/>
            <w:hideMark/>
          </w:tcPr>
          <w:p w14:paraId="36395E20" w14:textId="77777777" w:rsidR="00715996" w:rsidRPr="00D934F9" w:rsidRDefault="00715996" w:rsidP="00317DDA">
            <w:pPr>
              <w:spacing w:before="20" w:after="20"/>
              <w:ind w:left="284"/>
              <w:rPr>
                <w:sz w:val="18"/>
                <w:szCs w:val="18"/>
                <w:lang w:val="es-ES"/>
              </w:rPr>
            </w:pPr>
            <w:r w:rsidRPr="00D934F9">
              <w:rPr>
                <w:sz w:val="18"/>
                <w:szCs w:val="18"/>
                <w:lang w:val="es-ES"/>
              </w:rPr>
              <w:t>Objetivo 4 a): avanzar en la labor relativa a los instrumentos normativos y los materiales y métodos de apoyo normativo</w:t>
            </w:r>
          </w:p>
        </w:tc>
        <w:tc>
          <w:tcPr>
            <w:tcW w:w="1428" w:type="dxa"/>
            <w:shd w:val="clear" w:color="auto" w:fill="auto"/>
            <w:noWrap/>
            <w:hideMark/>
          </w:tcPr>
          <w:p w14:paraId="51DCCB17" w14:textId="77777777" w:rsidR="00715996" w:rsidRPr="00D934F9" w:rsidRDefault="00715996" w:rsidP="00317DDA">
            <w:pPr>
              <w:spacing w:before="20" w:after="20"/>
              <w:jc w:val="right"/>
              <w:rPr>
                <w:sz w:val="18"/>
                <w:szCs w:val="18"/>
              </w:rPr>
            </w:pPr>
            <w:r w:rsidRPr="00D934F9">
              <w:rPr>
                <w:sz w:val="18"/>
                <w:szCs w:val="18"/>
                <w:lang w:val="es-ES"/>
              </w:rPr>
              <w:t xml:space="preserve">244 000 </w:t>
            </w:r>
          </w:p>
        </w:tc>
        <w:tc>
          <w:tcPr>
            <w:tcW w:w="1136" w:type="dxa"/>
            <w:shd w:val="clear" w:color="auto" w:fill="auto"/>
            <w:noWrap/>
            <w:hideMark/>
          </w:tcPr>
          <w:p w14:paraId="1E68068D" w14:textId="77777777" w:rsidR="00715996" w:rsidRPr="00D934F9" w:rsidRDefault="00715996" w:rsidP="00317DDA">
            <w:pPr>
              <w:spacing w:before="20" w:after="20"/>
              <w:jc w:val="right"/>
              <w:rPr>
                <w:sz w:val="18"/>
                <w:szCs w:val="18"/>
              </w:rPr>
            </w:pPr>
            <w:r w:rsidRPr="00D934F9">
              <w:rPr>
                <w:sz w:val="18"/>
                <w:szCs w:val="18"/>
                <w:lang w:val="es-ES"/>
              </w:rPr>
              <w:t xml:space="preserve">34 461 </w:t>
            </w:r>
          </w:p>
        </w:tc>
        <w:tc>
          <w:tcPr>
            <w:tcW w:w="1120" w:type="dxa"/>
            <w:shd w:val="clear" w:color="auto" w:fill="auto"/>
            <w:noWrap/>
            <w:hideMark/>
          </w:tcPr>
          <w:p w14:paraId="17D016DB" w14:textId="77777777" w:rsidR="00715996" w:rsidRPr="00D934F9" w:rsidRDefault="00715996" w:rsidP="00317DDA">
            <w:pPr>
              <w:spacing w:before="20" w:after="20"/>
              <w:jc w:val="right"/>
              <w:rPr>
                <w:sz w:val="18"/>
                <w:szCs w:val="18"/>
              </w:rPr>
            </w:pPr>
            <w:r w:rsidRPr="00D934F9">
              <w:rPr>
                <w:sz w:val="18"/>
                <w:szCs w:val="18"/>
                <w:lang w:val="es-ES"/>
              </w:rPr>
              <w:t xml:space="preserve">209 539 </w:t>
            </w:r>
          </w:p>
        </w:tc>
      </w:tr>
      <w:tr w:rsidR="00715996" w:rsidRPr="00D934F9" w14:paraId="4F680F2A" w14:textId="77777777" w:rsidTr="00113D4C">
        <w:trPr>
          <w:trHeight w:val="495"/>
          <w:jc w:val="right"/>
        </w:trPr>
        <w:tc>
          <w:tcPr>
            <w:tcW w:w="5812" w:type="dxa"/>
            <w:shd w:val="clear" w:color="auto" w:fill="auto"/>
            <w:hideMark/>
          </w:tcPr>
          <w:p w14:paraId="7CAF1700" w14:textId="77777777" w:rsidR="00715996" w:rsidRPr="00D934F9" w:rsidRDefault="00715996" w:rsidP="00317DDA">
            <w:pPr>
              <w:spacing w:before="20" w:after="20"/>
              <w:ind w:left="284"/>
              <w:rPr>
                <w:sz w:val="18"/>
                <w:szCs w:val="18"/>
                <w:lang w:val="es-ES"/>
              </w:rPr>
            </w:pPr>
            <w:r w:rsidRPr="00D934F9">
              <w:rPr>
                <w:sz w:val="18"/>
                <w:szCs w:val="18"/>
                <w:lang w:val="es-ES"/>
              </w:rPr>
              <w:t>Objetivo 4 b): avanzar en la labor relativa a las hipótesis y los modelos de diversidad biológica y funciones y servicios de los ecosistemas</w:t>
            </w:r>
          </w:p>
        </w:tc>
        <w:tc>
          <w:tcPr>
            <w:tcW w:w="1428" w:type="dxa"/>
            <w:shd w:val="clear" w:color="auto" w:fill="auto"/>
            <w:noWrap/>
            <w:hideMark/>
          </w:tcPr>
          <w:p w14:paraId="641267A3" w14:textId="77777777" w:rsidR="00715996" w:rsidRPr="00D934F9" w:rsidRDefault="00715996" w:rsidP="00317DDA">
            <w:pPr>
              <w:spacing w:before="20" w:after="20"/>
              <w:jc w:val="right"/>
              <w:rPr>
                <w:sz w:val="18"/>
                <w:szCs w:val="18"/>
              </w:rPr>
            </w:pPr>
            <w:r w:rsidRPr="00D934F9">
              <w:rPr>
                <w:sz w:val="18"/>
                <w:szCs w:val="18"/>
                <w:lang w:val="es-ES"/>
              </w:rPr>
              <w:t xml:space="preserve">260 000 </w:t>
            </w:r>
          </w:p>
        </w:tc>
        <w:tc>
          <w:tcPr>
            <w:tcW w:w="1136" w:type="dxa"/>
            <w:shd w:val="clear" w:color="auto" w:fill="auto"/>
            <w:noWrap/>
            <w:hideMark/>
          </w:tcPr>
          <w:p w14:paraId="311ED62C" w14:textId="77777777" w:rsidR="00715996" w:rsidRPr="00D934F9" w:rsidRDefault="00715996" w:rsidP="00317DDA">
            <w:pPr>
              <w:spacing w:before="20" w:after="20"/>
              <w:jc w:val="right"/>
              <w:rPr>
                <w:sz w:val="18"/>
                <w:szCs w:val="18"/>
              </w:rPr>
            </w:pPr>
            <w:r w:rsidRPr="00D934F9">
              <w:rPr>
                <w:sz w:val="18"/>
                <w:szCs w:val="18"/>
                <w:lang w:val="es-ES"/>
              </w:rPr>
              <w:t xml:space="preserve">62 106 </w:t>
            </w:r>
          </w:p>
        </w:tc>
        <w:tc>
          <w:tcPr>
            <w:tcW w:w="1120" w:type="dxa"/>
            <w:shd w:val="clear" w:color="auto" w:fill="auto"/>
            <w:noWrap/>
            <w:hideMark/>
          </w:tcPr>
          <w:p w14:paraId="070B166D" w14:textId="77777777" w:rsidR="00715996" w:rsidRPr="00D934F9" w:rsidRDefault="00715996" w:rsidP="00317DDA">
            <w:pPr>
              <w:spacing w:before="20" w:after="20"/>
              <w:jc w:val="right"/>
              <w:rPr>
                <w:sz w:val="18"/>
                <w:szCs w:val="18"/>
              </w:rPr>
            </w:pPr>
            <w:r w:rsidRPr="00D934F9">
              <w:rPr>
                <w:sz w:val="18"/>
                <w:szCs w:val="18"/>
                <w:lang w:val="es-ES"/>
              </w:rPr>
              <w:t xml:space="preserve">197 894 </w:t>
            </w:r>
          </w:p>
        </w:tc>
      </w:tr>
      <w:tr w:rsidR="00715996" w:rsidRPr="00D934F9" w14:paraId="72EAAF7D" w14:textId="77777777" w:rsidTr="00113D4C">
        <w:trPr>
          <w:trHeight w:val="315"/>
          <w:jc w:val="right"/>
        </w:trPr>
        <w:tc>
          <w:tcPr>
            <w:tcW w:w="5812" w:type="dxa"/>
            <w:shd w:val="clear" w:color="auto" w:fill="auto"/>
            <w:hideMark/>
          </w:tcPr>
          <w:p w14:paraId="661AA79B" w14:textId="58654E31" w:rsidR="00715996" w:rsidRPr="00D934F9" w:rsidRDefault="00715996" w:rsidP="00317DDA">
            <w:pPr>
              <w:spacing w:before="20" w:after="20"/>
              <w:rPr>
                <w:b/>
                <w:bCs/>
                <w:sz w:val="18"/>
                <w:szCs w:val="18"/>
              </w:rPr>
            </w:pPr>
            <w:r w:rsidRPr="00D934F9">
              <w:rPr>
                <w:b/>
                <w:bCs/>
                <w:sz w:val="18"/>
                <w:szCs w:val="18"/>
                <w:lang w:val="es-ES"/>
              </w:rPr>
              <w:t>Objetivo 5: comunicación y participación</w:t>
            </w:r>
          </w:p>
        </w:tc>
        <w:tc>
          <w:tcPr>
            <w:tcW w:w="1428" w:type="dxa"/>
            <w:shd w:val="clear" w:color="auto" w:fill="auto"/>
            <w:noWrap/>
            <w:hideMark/>
          </w:tcPr>
          <w:p w14:paraId="279CCDFC" w14:textId="77777777" w:rsidR="00715996" w:rsidRPr="00D934F9" w:rsidRDefault="00715996" w:rsidP="00317DDA">
            <w:pPr>
              <w:spacing w:before="20" w:after="20"/>
              <w:jc w:val="right"/>
              <w:rPr>
                <w:b/>
                <w:bCs/>
                <w:sz w:val="18"/>
                <w:szCs w:val="18"/>
              </w:rPr>
            </w:pPr>
            <w:r w:rsidRPr="00D934F9">
              <w:rPr>
                <w:b/>
                <w:bCs/>
                <w:sz w:val="18"/>
                <w:szCs w:val="18"/>
                <w:lang w:val="es-ES"/>
              </w:rPr>
              <w:t>280 000</w:t>
            </w:r>
            <w:r w:rsidRPr="00D934F9">
              <w:rPr>
                <w:sz w:val="18"/>
                <w:szCs w:val="18"/>
                <w:lang w:val="es-ES"/>
              </w:rPr>
              <w:t xml:space="preserve"> </w:t>
            </w:r>
          </w:p>
        </w:tc>
        <w:tc>
          <w:tcPr>
            <w:tcW w:w="1136" w:type="dxa"/>
            <w:shd w:val="clear" w:color="auto" w:fill="auto"/>
            <w:noWrap/>
            <w:hideMark/>
          </w:tcPr>
          <w:p w14:paraId="45970CDF" w14:textId="77777777" w:rsidR="00715996" w:rsidRPr="00D934F9" w:rsidRDefault="00715996" w:rsidP="00317DDA">
            <w:pPr>
              <w:spacing w:before="20" w:after="20"/>
              <w:jc w:val="right"/>
              <w:rPr>
                <w:b/>
                <w:bCs/>
                <w:sz w:val="18"/>
                <w:szCs w:val="18"/>
              </w:rPr>
            </w:pPr>
            <w:r w:rsidRPr="00D934F9">
              <w:rPr>
                <w:b/>
                <w:bCs/>
                <w:sz w:val="18"/>
                <w:szCs w:val="18"/>
                <w:lang w:val="es-ES"/>
              </w:rPr>
              <w:t>72 118</w:t>
            </w:r>
            <w:r w:rsidRPr="00D934F9">
              <w:rPr>
                <w:sz w:val="18"/>
                <w:szCs w:val="18"/>
                <w:lang w:val="es-ES"/>
              </w:rPr>
              <w:t xml:space="preserve"> </w:t>
            </w:r>
          </w:p>
        </w:tc>
        <w:tc>
          <w:tcPr>
            <w:tcW w:w="1120" w:type="dxa"/>
            <w:shd w:val="clear" w:color="auto" w:fill="auto"/>
            <w:noWrap/>
            <w:hideMark/>
          </w:tcPr>
          <w:p w14:paraId="4ED5960F" w14:textId="77777777" w:rsidR="00715996" w:rsidRPr="00D934F9" w:rsidRDefault="00715996" w:rsidP="00317DDA">
            <w:pPr>
              <w:spacing w:before="20" w:after="20"/>
              <w:jc w:val="right"/>
              <w:rPr>
                <w:b/>
                <w:bCs/>
                <w:sz w:val="18"/>
                <w:szCs w:val="18"/>
              </w:rPr>
            </w:pPr>
            <w:r w:rsidRPr="00D934F9">
              <w:rPr>
                <w:b/>
                <w:bCs/>
                <w:sz w:val="18"/>
                <w:szCs w:val="18"/>
                <w:lang w:val="es-ES"/>
              </w:rPr>
              <w:t>207 882</w:t>
            </w:r>
            <w:r w:rsidRPr="00D934F9">
              <w:rPr>
                <w:sz w:val="18"/>
                <w:szCs w:val="18"/>
                <w:lang w:val="es-ES"/>
              </w:rPr>
              <w:t xml:space="preserve"> </w:t>
            </w:r>
          </w:p>
        </w:tc>
      </w:tr>
      <w:tr w:rsidR="00715996" w:rsidRPr="00D934F9" w14:paraId="02431780" w14:textId="77777777" w:rsidTr="00E35076">
        <w:trPr>
          <w:trHeight w:val="74"/>
          <w:jc w:val="right"/>
        </w:trPr>
        <w:tc>
          <w:tcPr>
            <w:tcW w:w="5812" w:type="dxa"/>
            <w:shd w:val="clear" w:color="auto" w:fill="auto"/>
            <w:hideMark/>
          </w:tcPr>
          <w:p w14:paraId="305B39C9" w14:textId="77777777" w:rsidR="00715996" w:rsidRPr="00D934F9" w:rsidRDefault="00715996" w:rsidP="00317DDA">
            <w:pPr>
              <w:spacing w:before="20" w:after="20"/>
              <w:ind w:left="284"/>
              <w:rPr>
                <w:sz w:val="18"/>
                <w:szCs w:val="18"/>
                <w:lang w:val="es-ES"/>
              </w:rPr>
            </w:pPr>
            <w:r w:rsidRPr="00D934F9">
              <w:rPr>
                <w:sz w:val="18"/>
                <w:szCs w:val="18"/>
                <w:lang w:val="es-ES"/>
              </w:rPr>
              <w:t>Objetivo 5 a): fortalecer la comunicación</w:t>
            </w:r>
          </w:p>
        </w:tc>
        <w:tc>
          <w:tcPr>
            <w:tcW w:w="1428" w:type="dxa"/>
            <w:shd w:val="clear" w:color="auto" w:fill="auto"/>
            <w:noWrap/>
            <w:hideMark/>
          </w:tcPr>
          <w:p w14:paraId="36C492BC" w14:textId="77777777" w:rsidR="00715996" w:rsidRPr="00D934F9" w:rsidRDefault="00715996" w:rsidP="00317DDA">
            <w:pPr>
              <w:spacing w:before="20" w:after="20"/>
              <w:jc w:val="right"/>
              <w:rPr>
                <w:sz w:val="18"/>
                <w:szCs w:val="18"/>
              </w:rPr>
            </w:pPr>
            <w:r w:rsidRPr="00D934F9">
              <w:rPr>
                <w:sz w:val="18"/>
                <w:szCs w:val="18"/>
                <w:lang w:val="es-ES"/>
              </w:rPr>
              <w:t xml:space="preserve">250 000 </w:t>
            </w:r>
          </w:p>
        </w:tc>
        <w:tc>
          <w:tcPr>
            <w:tcW w:w="1136" w:type="dxa"/>
            <w:shd w:val="clear" w:color="auto" w:fill="auto"/>
            <w:noWrap/>
            <w:hideMark/>
          </w:tcPr>
          <w:p w14:paraId="2E3E1169" w14:textId="77777777" w:rsidR="00715996" w:rsidRPr="00D934F9" w:rsidRDefault="00715996" w:rsidP="00317DDA">
            <w:pPr>
              <w:spacing w:before="20" w:after="20"/>
              <w:jc w:val="right"/>
              <w:rPr>
                <w:sz w:val="18"/>
                <w:szCs w:val="18"/>
              </w:rPr>
            </w:pPr>
            <w:r w:rsidRPr="00D934F9">
              <w:rPr>
                <w:sz w:val="18"/>
                <w:szCs w:val="18"/>
                <w:lang w:val="es-ES"/>
              </w:rPr>
              <w:t xml:space="preserve">72 118 </w:t>
            </w:r>
          </w:p>
        </w:tc>
        <w:tc>
          <w:tcPr>
            <w:tcW w:w="1120" w:type="dxa"/>
            <w:shd w:val="clear" w:color="auto" w:fill="auto"/>
            <w:noWrap/>
            <w:hideMark/>
          </w:tcPr>
          <w:p w14:paraId="1E2EBE31" w14:textId="77777777" w:rsidR="00715996" w:rsidRPr="00D934F9" w:rsidRDefault="00715996" w:rsidP="00317DDA">
            <w:pPr>
              <w:spacing w:before="20" w:after="20"/>
              <w:jc w:val="right"/>
              <w:rPr>
                <w:sz w:val="18"/>
                <w:szCs w:val="18"/>
              </w:rPr>
            </w:pPr>
            <w:r w:rsidRPr="00D934F9">
              <w:rPr>
                <w:sz w:val="18"/>
                <w:szCs w:val="18"/>
                <w:lang w:val="es-ES"/>
              </w:rPr>
              <w:t xml:space="preserve">177 882 </w:t>
            </w:r>
          </w:p>
        </w:tc>
      </w:tr>
      <w:tr w:rsidR="00715996" w:rsidRPr="00D934F9" w14:paraId="32FDC568" w14:textId="77777777" w:rsidTr="00E35076">
        <w:trPr>
          <w:trHeight w:val="279"/>
          <w:jc w:val="right"/>
        </w:trPr>
        <w:tc>
          <w:tcPr>
            <w:tcW w:w="5812" w:type="dxa"/>
            <w:tcBorders>
              <w:bottom w:val="single" w:sz="4" w:space="0" w:color="auto"/>
            </w:tcBorders>
            <w:shd w:val="clear" w:color="auto" w:fill="auto"/>
            <w:hideMark/>
          </w:tcPr>
          <w:p w14:paraId="62E937BB" w14:textId="5167F27E" w:rsidR="00715996" w:rsidRPr="00D934F9" w:rsidRDefault="00715996" w:rsidP="00317DDA">
            <w:pPr>
              <w:spacing w:before="20" w:after="20"/>
              <w:ind w:left="284"/>
              <w:rPr>
                <w:sz w:val="18"/>
                <w:szCs w:val="18"/>
                <w:lang w:val="es-ES"/>
              </w:rPr>
            </w:pPr>
            <w:r w:rsidRPr="00D934F9">
              <w:rPr>
                <w:sz w:val="18"/>
                <w:szCs w:val="18"/>
                <w:lang w:val="es-ES"/>
              </w:rPr>
              <w:t xml:space="preserve">Objetivo 5 c): </w:t>
            </w:r>
            <w:r w:rsidR="00C363A3">
              <w:rPr>
                <w:sz w:val="18"/>
                <w:szCs w:val="18"/>
                <w:lang w:val="es-ES"/>
              </w:rPr>
              <w:t>fo</w:t>
            </w:r>
            <w:r w:rsidRPr="00D934F9">
              <w:rPr>
                <w:sz w:val="18"/>
                <w:szCs w:val="18"/>
                <w:lang w:val="es-ES"/>
              </w:rPr>
              <w:t>mentar la participación de los interesados</w:t>
            </w:r>
          </w:p>
        </w:tc>
        <w:tc>
          <w:tcPr>
            <w:tcW w:w="1428" w:type="dxa"/>
            <w:tcBorders>
              <w:bottom w:val="single" w:sz="4" w:space="0" w:color="auto"/>
            </w:tcBorders>
            <w:shd w:val="clear" w:color="auto" w:fill="auto"/>
            <w:noWrap/>
            <w:hideMark/>
          </w:tcPr>
          <w:p w14:paraId="280BDD8D" w14:textId="77777777" w:rsidR="00715996" w:rsidRPr="00D934F9" w:rsidRDefault="00715996" w:rsidP="00317DDA">
            <w:pPr>
              <w:spacing w:before="20" w:after="20"/>
              <w:jc w:val="right"/>
              <w:rPr>
                <w:sz w:val="18"/>
                <w:szCs w:val="18"/>
              </w:rPr>
            </w:pPr>
            <w:r w:rsidRPr="00D934F9">
              <w:rPr>
                <w:sz w:val="18"/>
                <w:szCs w:val="18"/>
                <w:lang w:val="es-ES"/>
              </w:rPr>
              <w:t xml:space="preserve">30 000 </w:t>
            </w:r>
          </w:p>
        </w:tc>
        <w:tc>
          <w:tcPr>
            <w:tcW w:w="1136" w:type="dxa"/>
            <w:tcBorders>
              <w:bottom w:val="single" w:sz="4" w:space="0" w:color="auto"/>
            </w:tcBorders>
            <w:shd w:val="clear" w:color="auto" w:fill="auto"/>
            <w:noWrap/>
            <w:hideMark/>
          </w:tcPr>
          <w:p w14:paraId="6A3F21D1" w14:textId="77777777" w:rsidR="00715996" w:rsidRPr="00D934F9" w:rsidRDefault="00715996" w:rsidP="00317DDA">
            <w:pPr>
              <w:spacing w:before="20" w:after="20"/>
              <w:jc w:val="right"/>
              <w:rPr>
                <w:sz w:val="18"/>
                <w:szCs w:val="18"/>
              </w:rPr>
            </w:pPr>
            <w:r w:rsidRPr="00D934F9">
              <w:rPr>
                <w:sz w:val="18"/>
                <w:szCs w:val="18"/>
                <w:lang w:val="es-ES"/>
              </w:rPr>
              <w:t xml:space="preserve">0 </w:t>
            </w:r>
          </w:p>
        </w:tc>
        <w:tc>
          <w:tcPr>
            <w:tcW w:w="1120" w:type="dxa"/>
            <w:tcBorders>
              <w:bottom w:val="single" w:sz="4" w:space="0" w:color="auto"/>
            </w:tcBorders>
            <w:shd w:val="clear" w:color="auto" w:fill="auto"/>
            <w:noWrap/>
            <w:hideMark/>
          </w:tcPr>
          <w:p w14:paraId="13014697" w14:textId="77777777" w:rsidR="00715996" w:rsidRPr="00D934F9" w:rsidRDefault="00715996" w:rsidP="00317DDA">
            <w:pPr>
              <w:spacing w:before="20" w:after="20"/>
              <w:jc w:val="right"/>
              <w:rPr>
                <w:sz w:val="18"/>
                <w:szCs w:val="18"/>
              </w:rPr>
            </w:pPr>
            <w:r w:rsidRPr="00D934F9">
              <w:rPr>
                <w:sz w:val="18"/>
                <w:szCs w:val="18"/>
                <w:lang w:val="es-ES"/>
              </w:rPr>
              <w:t xml:space="preserve">30 000 </w:t>
            </w:r>
          </w:p>
        </w:tc>
      </w:tr>
      <w:tr w:rsidR="00715996" w:rsidRPr="00D934F9" w14:paraId="302600DD" w14:textId="77777777" w:rsidTr="00113D4C">
        <w:trPr>
          <w:trHeight w:val="315"/>
          <w:jc w:val="right"/>
        </w:trPr>
        <w:tc>
          <w:tcPr>
            <w:tcW w:w="5812" w:type="dxa"/>
            <w:tcBorders>
              <w:top w:val="single" w:sz="4" w:space="0" w:color="auto"/>
              <w:bottom w:val="single" w:sz="4" w:space="0" w:color="auto"/>
            </w:tcBorders>
            <w:shd w:val="clear" w:color="auto" w:fill="auto"/>
            <w:hideMark/>
          </w:tcPr>
          <w:p w14:paraId="4C8AE33F" w14:textId="49642A80" w:rsidR="00715996" w:rsidRPr="00D934F9" w:rsidRDefault="00715996" w:rsidP="00317DDA">
            <w:pPr>
              <w:spacing w:before="20" w:after="20"/>
              <w:rPr>
                <w:b/>
                <w:bCs/>
                <w:sz w:val="18"/>
                <w:szCs w:val="18"/>
              </w:rPr>
            </w:pPr>
            <w:r w:rsidRPr="00D934F9">
              <w:rPr>
                <w:b/>
                <w:bCs/>
                <w:sz w:val="18"/>
                <w:szCs w:val="18"/>
                <w:lang w:val="es-ES"/>
              </w:rPr>
              <w:t>Total parcial. Parte B</w:t>
            </w:r>
          </w:p>
        </w:tc>
        <w:tc>
          <w:tcPr>
            <w:tcW w:w="1428" w:type="dxa"/>
            <w:tcBorders>
              <w:top w:val="single" w:sz="4" w:space="0" w:color="auto"/>
              <w:bottom w:val="single" w:sz="4" w:space="0" w:color="auto"/>
            </w:tcBorders>
            <w:shd w:val="clear" w:color="auto" w:fill="auto"/>
            <w:noWrap/>
            <w:hideMark/>
          </w:tcPr>
          <w:p w14:paraId="073CD822" w14:textId="77777777" w:rsidR="00715996" w:rsidRPr="00D934F9" w:rsidRDefault="00715996" w:rsidP="00317DDA">
            <w:pPr>
              <w:spacing w:before="20" w:after="20"/>
              <w:jc w:val="right"/>
              <w:rPr>
                <w:b/>
                <w:bCs/>
                <w:sz w:val="18"/>
                <w:szCs w:val="18"/>
              </w:rPr>
            </w:pPr>
            <w:r w:rsidRPr="00D934F9">
              <w:rPr>
                <w:b/>
                <w:bCs/>
                <w:sz w:val="18"/>
                <w:szCs w:val="18"/>
                <w:lang w:val="es-ES"/>
              </w:rPr>
              <w:t>2 290 000</w:t>
            </w:r>
            <w:r w:rsidRPr="00D934F9">
              <w:rPr>
                <w:sz w:val="18"/>
                <w:szCs w:val="18"/>
                <w:lang w:val="es-ES"/>
              </w:rPr>
              <w:t xml:space="preserve"> </w:t>
            </w:r>
          </w:p>
        </w:tc>
        <w:tc>
          <w:tcPr>
            <w:tcW w:w="1136" w:type="dxa"/>
            <w:tcBorders>
              <w:top w:val="single" w:sz="4" w:space="0" w:color="auto"/>
              <w:bottom w:val="single" w:sz="4" w:space="0" w:color="auto"/>
            </w:tcBorders>
            <w:shd w:val="clear" w:color="auto" w:fill="auto"/>
            <w:noWrap/>
            <w:hideMark/>
          </w:tcPr>
          <w:p w14:paraId="443C4793" w14:textId="77777777" w:rsidR="00715996" w:rsidRPr="00D934F9" w:rsidRDefault="00715996" w:rsidP="00317DDA">
            <w:pPr>
              <w:spacing w:before="20" w:after="20"/>
              <w:jc w:val="right"/>
              <w:rPr>
                <w:b/>
                <w:bCs/>
                <w:sz w:val="18"/>
                <w:szCs w:val="18"/>
              </w:rPr>
            </w:pPr>
            <w:r w:rsidRPr="00D934F9">
              <w:rPr>
                <w:b/>
                <w:bCs/>
                <w:sz w:val="18"/>
                <w:szCs w:val="18"/>
                <w:lang w:val="es-ES"/>
              </w:rPr>
              <w:t>391 094</w:t>
            </w:r>
            <w:r w:rsidRPr="00D934F9">
              <w:rPr>
                <w:sz w:val="18"/>
                <w:szCs w:val="18"/>
                <w:lang w:val="es-ES"/>
              </w:rPr>
              <w:t xml:space="preserve"> </w:t>
            </w:r>
          </w:p>
        </w:tc>
        <w:tc>
          <w:tcPr>
            <w:tcW w:w="1120" w:type="dxa"/>
            <w:tcBorders>
              <w:top w:val="single" w:sz="4" w:space="0" w:color="auto"/>
              <w:bottom w:val="single" w:sz="4" w:space="0" w:color="auto"/>
            </w:tcBorders>
            <w:shd w:val="clear" w:color="auto" w:fill="auto"/>
            <w:noWrap/>
            <w:hideMark/>
          </w:tcPr>
          <w:p w14:paraId="5792A738" w14:textId="77777777" w:rsidR="00715996" w:rsidRPr="00D934F9" w:rsidRDefault="00715996" w:rsidP="00317DDA">
            <w:pPr>
              <w:spacing w:before="20" w:after="20"/>
              <w:jc w:val="right"/>
              <w:rPr>
                <w:b/>
                <w:bCs/>
                <w:sz w:val="18"/>
                <w:szCs w:val="18"/>
              </w:rPr>
            </w:pPr>
            <w:r w:rsidRPr="00D934F9">
              <w:rPr>
                <w:b/>
                <w:bCs/>
                <w:sz w:val="18"/>
                <w:szCs w:val="18"/>
                <w:lang w:val="es-ES"/>
              </w:rPr>
              <w:t>1 898 906</w:t>
            </w:r>
            <w:r w:rsidRPr="00D934F9">
              <w:rPr>
                <w:sz w:val="18"/>
                <w:szCs w:val="18"/>
                <w:lang w:val="es-ES"/>
              </w:rPr>
              <w:t xml:space="preserve"> </w:t>
            </w:r>
          </w:p>
        </w:tc>
      </w:tr>
      <w:tr w:rsidR="00715996" w:rsidRPr="00D934F9" w14:paraId="12DFEFF4" w14:textId="77777777" w:rsidTr="00113D4C">
        <w:trPr>
          <w:trHeight w:val="315"/>
          <w:jc w:val="right"/>
        </w:trPr>
        <w:tc>
          <w:tcPr>
            <w:tcW w:w="5812" w:type="dxa"/>
            <w:tcBorders>
              <w:top w:val="single" w:sz="4" w:space="0" w:color="auto"/>
              <w:bottom w:val="single" w:sz="4" w:space="0" w:color="auto"/>
            </w:tcBorders>
            <w:shd w:val="clear" w:color="auto" w:fill="auto"/>
            <w:hideMark/>
          </w:tcPr>
          <w:p w14:paraId="3CFBD8E1" w14:textId="22BF4865" w:rsidR="00715996" w:rsidRPr="00D934F9" w:rsidRDefault="00715996" w:rsidP="00317DDA">
            <w:pPr>
              <w:spacing w:before="20" w:after="20"/>
              <w:rPr>
                <w:b/>
                <w:bCs/>
                <w:sz w:val="18"/>
                <w:szCs w:val="18"/>
                <w:lang w:val="es-ES"/>
              </w:rPr>
            </w:pPr>
            <w:r w:rsidRPr="00D934F9">
              <w:rPr>
                <w:b/>
                <w:bCs/>
                <w:sz w:val="18"/>
                <w:szCs w:val="18"/>
                <w:lang w:val="es-ES"/>
              </w:rPr>
              <w:t>Total parcial 2. Ejecución del programa de trabajo</w:t>
            </w:r>
          </w:p>
        </w:tc>
        <w:tc>
          <w:tcPr>
            <w:tcW w:w="1428" w:type="dxa"/>
            <w:tcBorders>
              <w:top w:val="single" w:sz="4" w:space="0" w:color="auto"/>
              <w:bottom w:val="single" w:sz="4" w:space="0" w:color="auto"/>
            </w:tcBorders>
            <w:shd w:val="clear" w:color="auto" w:fill="auto"/>
            <w:noWrap/>
            <w:hideMark/>
          </w:tcPr>
          <w:p w14:paraId="24BC0B3A" w14:textId="77777777" w:rsidR="00715996" w:rsidRPr="00D934F9" w:rsidRDefault="00715996" w:rsidP="00317DDA">
            <w:pPr>
              <w:spacing w:before="20" w:after="20"/>
              <w:jc w:val="right"/>
              <w:rPr>
                <w:b/>
                <w:bCs/>
                <w:sz w:val="18"/>
                <w:szCs w:val="18"/>
              </w:rPr>
            </w:pPr>
            <w:r w:rsidRPr="00D934F9">
              <w:rPr>
                <w:b/>
                <w:bCs/>
                <w:sz w:val="18"/>
                <w:szCs w:val="18"/>
                <w:lang w:val="es-ES"/>
              </w:rPr>
              <w:t>4 134 167</w:t>
            </w:r>
            <w:r w:rsidRPr="00D934F9">
              <w:rPr>
                <w:sz w:val="18"/>
                <w:szCs w:val="18"/>
                <w:lang w:val="es-ES"/>
              </w:rPr>
              <w:t xml:space="preserve"> </w:t>
            </w:r>
          </w:p>
        </w:tc>
        <w:tc>
          <w:tcPr>
            <w:tcW w:w="1136" w:type="dxa"/>
            <w:tcBorders>
              <w:top w:val="single" w:sz="4" w:space="0" w:color="auto"/>
              <w:bottom w:val="single" w:sz="4" w:space="0" w:color="auto"/>
            </w:tcBorders>
            <w:shd w:val="clear" w:color="auto" w:fill="auto"/>
            <w:noWrap/>
            <w:hideMark/>
          </w:tcPr>
          <w:p w14:paraId="5D078197" w14:textId="77777777" w:rsidR="00715996" w:rsidRPr="00D934F9" w:rsidRDefault="00715996" w:rsidP="00317DDA">
            <w:pPr>
              <w:spacing w:before="20" w:after="20"/>
              <w:jc w:val="right"/>
              <w:rPr>
                <w:b/>
                <w:bCs/>
                <w:sz w:val="18"/>
                <w:szCs w:val="18"/>
              </w:rPr>
            </w:pPr>
            <w:r w:rsidRPr="00D934F9">
              <w:rPr>
                <w:b/>
                <w:bCs/>
                <w:sz w:val="18"/>
                <w:szCs w:val="18"/>
                <w:lang w:val="es-ES"/>
              </w:rPr>
              <w:t>1 919 670</w:t>
            </w:r>
            <w:r w:rsidRPr="00D934F9">
              <w:rPr>
                <w:sz w:val="18"/>
                <w:szCs w:val="18"/>
                <w:lang w:val="es-ES"/>
              </w:rPr>
              <w:t xml:space="preserve"> </w:t>
            </w:r>
          </w:p>
        </w:tc>
        <w:tc>
          <w:tcPr>
            <w:tcW w:w="1120" w:type="dxa"/>
            <w:tcBorders>
              <w:top w:val="single" w:sz="4" w:space="0" w:color="auto"/>
              <w:bottom w:val="single" w:sz="4" w:space="0" w:color="auto"/>
            </w:tcBorders>
            <w:shd w:val="clear" w:color="auto" w:fill="auto"/>
            <w:noWrap/>
            <w:hideMark/>
          </w:tcPr>
          <w:p w14:paraId="04036FAD" w14:textId="77777777" w:rsidR="00715996" w:rsidRPr="00D934F9" w:rsidRDefault="00715996" w:rsidP="00317DDA">
            <w:pPr>
              <w:spacing w:before="20" w:after="20"/>
              <w:jc w:val="right"/>
              <w:rPr>
                <w:b/>
                <w:bCs/>
                <w:sz w:val="18"/>
                <w:szCs w:val="18"/>
              </w:rPr>
            </w:pPr>
            <w:r w:rsidRPr="00D934F9">
              <w:rPr>
                <w:b/>
                <w:bCs/>
                <w:sz w:val="18"/>
                <w:szCs w:val="18"/>
                <w:lang w:val="es-ES"/>
              </w:rPr>
              <w:t>2 214 497</w:t>
            </w:r>
            <w:r w:rsidRPr="00D934F9">
              <w:rPr>
                <w:sz w:val="18"/>
                <w:szCs w:val="18"/>
                <w:lang w:val="es-ES"/>
              </w:rPr>
              <w:t xml:space="preserve"> </w:t>
            </w:r>
          </w:p>
        </w:tc>
      </w:tr>
      <w:tr w:rsidR="00715996" w:rsidRPr="00D934F9" w14:paraId="55AA7EDB" w14:textId="77777777" w:rsidTr="004314DD">
        <w:trPr>
          <w:trHeight w:val="340"/>
          <w:jc w:val="right"/>
        </w:trPr>
        <w:tc>
          <w:tcPr>
            <w:tcW w:w="9496" w:type="dxa"/>
            <w:gridSpan w:val="4"/>
            <w:shd w:val="clear" w:color="auto" w:fill="auto"/>
            <w:vAlign w:val="bottom"/>
            <w:hideMark/>
          </w:tcPr>
          <w:p w14:paraId="07A4BB1A" w14:textId="636861D6" w:rsidR="00715996" w:rsidRPr="00D934F9" w:rsidRDefault="00334308" w:rsidP="00317DDA">
            <w:pPr>
              <w:spacing w:before="20" w:after="20"/>
              <w:rPr>
                <w:sz w:val="18"/>
                <w:szCs w:val="18"/>
              </w:rPr>
            </w:pPr>
            <w:r w:rsidRPr="00334308">
              <w:rPr>
                <w:b/>
                <w:bCs/>
                <w:sz w:val="18"/>
                <w:szCs w:val="18"/>
                <w:lang w:val="es-ES"/>
              </w:rPr>
              <w:t>3.</w:t>
            </w:r>
            <w:r>
              <w:rPr>
                <w:sz w:val="18"/>
                <w:szCs w:val="18"/>
                <w:lang w:val="es-ES"/>
              </w:rPr>
              <w:t xml:space="preserve"> </w:t>
            </w:r>
            <w:r w:rsidR="00715996" w:rsidRPr="00D934F9">
              <w:rPr>
                <w:b/>
                <w:bCs/>
                <w:sz w:val="18"/>
                <w:szCs w:val="18"/>
                <w:lang w:val="es-ES"/>
              </w:rPr>
              <w:t>Secretaría</w:t>
            </w:r>
          </w:p>
        </w:tc>
      </w:tr>
      <w:tr w:rsidR="00715996" w:rsidRPr="00D934F9" w14:paraId="7E1F7ACE" w14:textId="77777777" w:rsidTr="00113D4C">
        <w:trPr>
          <w:trHeight w:val="315"/>
          <w:jc w:val="right"/>
        </w:trPr>
        <w:tc>
          <w:tcPr>
            <w:tcW w:w="5812" w:type="dxa"/>
            <w:shd w:val="clear" w:color="auto" w:fill="auto"/>
            <w:hideMark/>
          </w:tcPr>
          <w:p w14:paraId="08D16A0F" w14:textId="3A5DC28C" w:rsidR="00715996" w:rsidRPr="00D934F9" w:rsidRDefault="00334308" w:rsidP="00317DDA">
            <w:pPr>
              <w:spacing w:before="20" w:after="20"/>
              <w:ind w:left="284"/>
              <w:rPr>
                <w:sz w:val="18"/>
                <w:szCs w:val="18"/>
              </w:rPr>
            </w:pPr>
            <w:r>
              <w:rPr>
                <w:sz w:val="18"/>
                <w:szCs w:val="18"/>
                <w:lang w:val="es-ES"/>
              </w:rPr>
              <w:t xml:space="preserve">3.1 </w:t>
            </w:r>
            <w:r w:rsidR="00715996" w:rsidRPr="00D934F9">
              <w:rPr>
                <w:sz w:val="18"/>
                <w:szCs w:val="18"/>
                <w:lang w:val="es-ES"/>
              </w:rPr>
              <w:t>Personal de Secretaría</w:t>
            </w:r>
          </w:p>
        </w:tc>
        <w:tc>
          <w:tcPr>
            <w:tcW w:w="1428" w:type="dxa"/>
            <w:shd w:val="clear" w:color="auto" w:fill="auto"/>
            <w:noWrap/>
            <w:hideMark/>
          </w:tcPr>
          <w:p w14:paraId="64DE7466" w14:textId="77777777" w:rsidR="00715996" w:rsidRPr="00D934F9" w:rsidRDefault="00715996" w:rsidP="00317DDA">
            <w:pPr>
              <w:spacing w:before="20" w:after="20"/>
              <w:jc w:val="right"/>
              <w:rPr>
                <w:sz w:val="18"/>
                <w:szCs w:val="18"/>
              </w:rPr>
            </w:pPr>
            <w:r w:rsidRPr="00D934F9">
              <w:rPr>
                <w:sz w:val="18"/>
                <w:szCs w:val="18"/>
                <w:lang w:val="es-ES"/>
              </w:rPr>
              <w:t xml:space="preserve">1 631 425 </w:t>
            </w:r>
          </w:p>
        </w:tc>
        <w:tc>
          <w:tcPr>
            <w:tcW w:w="1136" w:type="dxa"/>
            <w:shd w:val="clear" w:color="auto" w:fill="auto"/>
            <w:noWrap/>
            <w:hideMark/>
          </w:tcPr>
          <w:p w14:paraId="45245AAD" w14:textId="77777777" w:rsidR="00715996" w:rsidRPr="00D934F9" w:rsidRDefault="00715996" w:rsidP="00317DDA">
            <w:pPr>
              <w:spacing w:before="20" w:after="20"/>
              <w:jc w:val="right"/>
              <w:rPr>
                <w:sz w:val="18"/>
                <w:szCs w:val="18"/>
              </w:rPr>
            </w:pPr>
            <w:r w:rsidRPr="00D934F9">
              <w:rPr>
                <w:sz w:val="18"/>
                <w:szCs w:val="18"/>
                <w:lang w:val="es-ES"/>
              </w:rPr>
              <w:t xml:space="preserve">1 266 425 </w:t>
            </w:r>
          </w:p>
        </w:tc>
        <w:tc>
          <w:tcPr>
            <w:tcW w:w="1120" w:type="dxa"/>
            <w:shd w:val="clear" w:color="auto" w:fill="auto"/>
            <w:noWrap/>
            <w:hideMark/>
          </w:tcPr>
          <w:p w14:paraId="1EB76EB9" w14:textId="77777777" w:rsidR="00715996" w:rsidRPr="00D934F9" w:rsidRDefault="00715996" w:rsidP="00317DDA">
            <w:pPr>
              <w:spacing w:before="20" w:after="20"/>
              <w:jc w:val="right"/>
              <w:rPr>
                <w:sz w:val="18"/>
                <w:szCs w:val="18"/>
              </w:rPr>
            </w:pPr>
            <w:r w:rsidRPr="00D934F9">
              <w:rPr>
                <w:sz w:val="18"/>
                <w:szCs w:val="18"/>
                <w:lang w:val="es-ES"/>
              </w:rPr>
              <w:t xml:space="preserve">365 000 </w:t>
            </w:r>
          </w:p>
        </w:tc>
      </w:tr>
      <w:tr w:rsidR="00715996" w:rsidRPr="00D934F9" w14:paraId="3F74FCE5" w14:textId="77777777" w:rsidTr="00113D4C">
        <w:trPr>
          <w:trHeight w:val="315"/>
          <w:jc w:val="right"/>
        </w:trPr>
        <w:tc>
          <w:tcPr>
            <w:tcW w:w="5812" w:type="dxa"/>
            <w:tcBorders>
              <w:bottom w:val="single" w:sz="4" w:space="0" w:color="auto"/>
            </w:tcBorders>
            <w:shd w:val="clear" w:color="auto" w:fill="auto"/>
            <w:hideMark/>
          </w:tcPr>
          <w:p w14:paraId="18B73B9B" w14:textId="620A0CFC" w:rsidR="00715996" w:rsidRPr="00D934F9" w:rsidRDefault="00334308" w:rsidP="00317DDA">
            <w:pPr>
              <w:spacing w:before="20" w:after="20"/>
              <w:ind w:left="284"/>
              <w:rPr>
                <w:sz w:val="18"/>
                <w:szCs w:val="18"/>
                <w:lang w:val="es-ES"/>
              </w:rPr>
            </w:pPr>
            <w:r>
              <w:rPr>
                <w:sz w:val="18"/>
                <w:szCs w:val="18"/>
                <w:lang w:val="es-ES"/>
              </w:rPr>
              <w:t xml:space="preserve">3.2 </w:t>
            </w:r>
            <w:r w:rsidR="00715996" w:rsidRPr="00D934F9">
              <w:rPr>
                <w:sz w:val="18"/>
                <w:szCs w:val="18"/>
                <w:lang w:val="es-ES"/>
              </w:rPr>
              <w:t>Gastos operacionales (no relacionados con el personal)</w:t>
            </w:r>
          </w:p>
        </w:tc>
        <w:tc>
          <w:tcPr>
            <w:tcW w:w="1428" w:type="dxa"/>
            <w:tcBorders>
              <w:bottom w:val="single" w:sz="4" w:space="0" w:color="auto"/>
            </w:tcBorders>
            <w:shd w:val="clear" w:color="auto" w:fill="auto"/>
            <w:noWrap/>
            <w:hideMark/>
          </w:tcPr>
          <w:p w14:paraId="48766C12" w14:textId="77777777" w:rsidR="00715996" w:rsidRPr="00D934F9" w:rsidRDefault="00715996" w:rsidP="00317DDA">
            <w:pPr>
              <w:spacing w:before="20" w:after="20"/>
              <w:jc w:val="right"/>
              <w:rPr>
                <w:sz w:val="18"/>
                <w:szCs w:val="18"/>
              </w:rPr>
            </w:pPr>
            <w:r w:rsidRPr="00D934F9">
              <w:rPr>
                <w:sz w:val="18"/>
                <w:szCs w:val="18"/>
                <w:lang w:val="es-ES"/>
              </w:rPr>
              <w:t xml:space="preserve">251 000 </w:t>
            </w:r>
          </w:p>
        </w:tc>
        <w:tc>
          <w:tcPr>
            <w:tcW w:w="1136" w:type="dxa"/>
            <w:tcBorders>
              <w:bottom w:val="single" w:sz="4" w:space="0" w:color="auto"/>
            </w:tcBorders>
            <w:shd w:val="clear" w:color="auto" w:fill="auto"/>
            <w:noWrap/>
            <w:hideMark/>
          </w:tcPr>
          <w:p w14:paraId="021CC250" w14:textId="77777777" w:rsidR="00715996" w:rsidRPr="00D934F9" w:rsidRDefault="00715996" w:rsidP="00317DDA">
            <w:pPr>
              <w:spacing w:before="20" w:after="20"/>
              <w:jc w:val="right"/>
              <w:rPr>
                <w:sz w:val="18"/>
                <w:szCs w:val="18"/>
              </w:rPr>
            </w:pPr>
            <w:r w:rsidRPr="00D934F9">
              <w:rPr>
                <w:sz w:val="18"/>
                <w:szCs w:val="18"/>
                <w:lang w:val="es-ES"/>
              </w:rPr>
              <w:t xml:space="preserve">248 556 </w:t>
            </w:r>
          </w:p>
        </w:tc>
        <w:tc>
          <w:tcPr>
            <w:tcW w:w="1120" w:type="dxa"/>
            <w:tcBorders>
              <w:bottom w:val="single" w:sz="4" w:space="0" w:color="auto"/>
            </w:tcBorders>
            <w:shd w:val="clear" w:color="auto" w:fill="auto"/>
            <w:noWrap/>
            <w:hideMark/>
          </w:tcPr>
          <w:p w14:paraId="24572D63" w14:textId="77777777" w:rsidR="00715996" w:rsidRPr="00D934F9" w:rsidRDefault="00715996" w:rsidP="00317DDA">
            <w:pPr>
              <w:spacing w:before="20" w:after="20"/>
              <w:jc w:val="right"/>
              <w:rPr>
                <w:sz w:val="18"/>
                <w:szCs w:val="18"/>
              </w:rPr>
            </w:pPr>
            <w:r w:rsidRPr="00D934F9">
              <w:rPr>
                <w:sz w:val="18"/>
                <w:szCs w:val="18"/>
                <w:lang w:val="es-ES"/>
              </w:rPr>
              <w:t xml:space="preserve">2 444 </w:t>
            </w:r>
          </w:p>
        </w:tc>
      </w:tr>
      <w:tr w:rsidR="00715996" w:rsidRPr="00D934F9" w14:paraId="548F1BDF" w14:textId="77777777" w:rsidTr="00113D4C">
        <w:trPr>
          <w:trHeight w:val="315"/>
          <w:jc w:val="right"/>
        </w:trPr>
        <w:tc>
          <w:tcPr>
            <w:tcW w:w="5812" w:type="dxa"/>
            <w:tcBorders>
              <w:top w:val="single" w:sz="4" w:space="0" w:color="auto"/>
              <w:bottom w:val="single" w:sz="4" w:space="0" w:color="auto"/>
            </w:tcBorders>
            <w:shd w:val="clear" w:color="auto" w:fill="auto"/>
            <w:hideMark/>
          </w:tcPr>
          <w:p w14:paraId="0616A414" w14:textId="50543438" w:rsidR="00715996" w:rsidRPr="00D934F9" w:rsidRDefault="00715996" w:rsidP="00317DDA">
            <w:pPr>
              <w:spacing w:before="20" w:after="20"/>
              <w:rPr>
                <w:b/>
                <w:bCs/>
                <w:sz w:val="18"/>
                <w:szCs w:val="18"/>
                <w:lang w:val="es-ES"/>
              </w:rPr>
            </w:pPr>
            <w:r w:rsidRPr="00D934F9">
              <w:rPr>
                <w:b/>
                <w:bCs/>
                <w:sz w:val="18"/>
                <w:szCs w:val="18"/>
                <w:lang w:val="es-ES"/>
              </w:rPr>
              <w:t>Total parcial 3. Secretaría (gastos de personal y gastos operacionales)</w:t>
            </w:r>
          </w:p>
        </w:tc>
        <w:tc>
          <w:tcPr>
            <w:tcW w:w="1428" w:type="dxa"/>
            <w:tcBorders>
              <w:top w:val="single" w:sz="4" w:space="0" w:color="auto"/>
              <w:bottom w:val="single" w:sz="4" w:space="0" w:color="auto"/>
            </w:tcBorders>
            <w:shd w:val="clear" w:color="auto" w:fill="auto"/>
            <w:noWrap/>
            <w:hideMark/>
          </w:tcPr>
          <w:p w14:paraId="2DA1404D" w14:textId="77777777" w:rsidR="00715996" w:rsidRPr="00D934F9" w:rsidRDefault="00715996" w:rsidP="00317DDA">
            <w:pPr>
              <w:spacing w:before="20" w:after="20"/>
              <w:jc w:val="right"/>
              <w:rPr>
                <w:b/>
                <w:bCs/>
                <w:sz w:val="18"/>
                <w:szCs w:val="18"/>
              </w:rPr>
            </w:pPr>
            <w:r w:rsidRPr="00D934F9">
              <w:rPr>
                <w:b/>
                <w:bCs/>
                <w:sz w:val="18"/>
                <w:szCs w:val="18"/>
                <w:lang w:val="es-ES"/>
              </w:rPr>
              <w:t>1 882 425</w:t>
            </w:r>
            <w:r w:rsidRPr="00D934F9">
              <w:rPr>
                <w:sz w:val="18"/>
                <w:szCs w:val="18"/>
                <w:lang w:val="es-ES"/>
              </w:rPr>
              <w:t xml:space="preserve"> </w:t>
            </w:r>
          </w:p>
        </w:tc>
        <w:tc>
          <w:tcPr>
            <w:tcW w:w="1136" w:type="dxa"/>
            <w:tcBorders>
              <w:top w:val="single" w:sz="4" w:space="0" w:color="auto"/>
              <w:bottom w:val="single" w:sz="4" w:space="0" w:color="auto"/>
            </w:tcBorders>
            <w:shd w:val="clear" w:color="auto" w:fill="auto"/>
            <w:noWrap/>
            <w:hideMark/>
          </w:tcPr>
          <w:p w14:paraId="1E2C83D2" w14:textId="77777777" w:rsidR="00715996" w:rsidRPr="00D934F9" w:rsidRDefault="00715996" w:rsidP="00317DDA">
            <w:pPr>
              <w:spacing w:before="20" w:after="20"/>
              <w:jc w:val="right"/>
              <w:rPr>
                <w:b/>
                <w:bCs/>
                <w:sz w:val="18"/>
                <w:szCs w:val="18"/>
              </w:rPr>
            </w:pPr>
            <w:r w:rsidRPr="00D934F9">
              <w:rPr>
                <w:b/>
                <w:bCs/>
                <w:sz w:val="18"/>
                <w:szCs w:val="18"/>
                <w:lang w:val="es-ES"/>
              </w:rPr>
              <w:t>1 514 981</w:t>
            </w:r>
            <w:r w:rsidRPr="00D934F9">
              <w:rPr>
                <w:sz w:val="18"/>
                <w:szCs w:val="18"/>
                <w:lang w:val="es-ES"/>
              </w:rPr>
              <w:t xml:space="preserve"> </w:t>
            </w:r>
          </w:p>
        </w:tc>
        <w:tc>
          <w:tcPr>
            <w:tcW w:w="1120" w:type="dxa"/>
            <w:tcBorders>
              <w:top w:val="single" w:sz="4" w:space="0" w:color="auto"/>
              <w:bottom w:val="single" w:sz="4" w:space="0" w:color="auto"/>
            </w:tcBorders>
            <w:shd w:val="clear" w:color="auto" w:fill="auto"/>
            <w:noWrap/>
            <w:hideMark/>
          </w:tcPr>
          <w:p w14:paraId="2CC9CB75" w14:textId="77777777" w:rsidR="00715996" w:rsidRPr="00D934F9" w:rsidRDefault="00715996" w:rsidP="00317DDA">
            <w:pPr>
              <w:spacing w:before="20" w:after="20"/>
              <w:jc w:val="right"/>
              <w:rPr>
                <w:b/>
                <w:bCs/>
                <w:sz w:val="18"/>
                <w:szCs w:val="18"/>
              </w:rPr>
            </w:pPr>
            <w:r w:rsidRPr="00D934F9">
              <w:rPr>
                <w:b/>
                <w:bCs/>
                <w:sz w:val="18"/>
                <w:szCs w:val="18"/>
                <w:lang w:val="es-ES"/>
              </w:rPr>
              <w:t>367 444</w:t>
            </w:r>
            <w:r w:rsidRPr="00D934F9">
              <w:rPr>
                <w:sz w:val="18"/>
                <w:szCs w:val="18"/>
                <w:lang w:val="es-ES"/>
              </w:rPr>
              <w:t xml:space="preserve"> </w:t>
            </w:r>
          </w:p>
        </w:tc>
      </w:tr>
      <w:tr w:rsidR="00715996" w:rsidRPr="00D934F9" w14:paraId="1F015F75" w14:textId="77777777" w:rsidTr="00113D4C">
        <w:trPr>
          <w:trHeight w:val="315"/>
          <w:jc w:val="right"/>
        </w:trPr>
        <w:tc>
          <w:tcPr>
            <w:tcW w:w="5812" w:type="dxa"/>
            <w:tcBorders>
              <w:top w:val="single" w:sz="4" w:space="0" w:color="auto"/>
              <w:bottom w:val="single" w:sz="4" w:space="0" w:color="auto"/>
            </w:tcBorders>
            <w:shd w:val="clear" w:color="auto" w:fill="auto"/>
            <w:hideMark/>
          </w:tcPr>
          <w:p w14:paraId="112D2816" w14:textId="0BBB78D8" w:rsidR="00715996" w:rsidRPr="00D934F9" w:rsidRDefault="00715996" w:rsidP="00317DDA">
            <w:pPr>
              <w:spacing w:before="20" w:after="20"/>
              <w:ind w:left="284"/>
              <w:rPr>
                <w:sz w:val="18"/>
                <w:szCs w:val="18"/>
              </w:rPr>
            </w:pPr>
            <w:r w:rsidRPr="00D934F9">
              <w:rPr>
                <w:sz w:val="18"/>
                <w:szCs w:val="18"/>
                <w:lang w:val="es-ES"/>
              </w:rPr>
              <w:t>Total parcial 1+2+3</w:t>
            </w:r>
          </w:p>
        </w:tc>
        <w:tc>
          <w:tcPr>
            <w:tcW w:w="1428" w:type="dxa"/>
            <w:tcBorders>
              <w:top w:val="single" w:sz="4" w:space="0" w:color="auto"/>
              <w:bottom w:val="single" w:sz="4" w:space="0" w:color="auto"/>
            </w:tcBorders>
            <w:shd w:val="clear" w:color="auto" w:fill="auto"/>
            <w:noWrap/>
            <w:hideMark/>
          </w:tcPr>
          <w:p w14:paraId="0C6780F4" w14:textId="77777777" w:rsidR="00715996" w:rsidRPr="00D934F9" w:rsidRDefault="00715996" w:rsidP="00317DDA">
            <w:pPr>
              <w:spacing w:before="20" w:after="20"/>
              <w:jc w:val="right"/>
              <w:rPr>
                <w:sz w:val="18"/>
                <w:szCs w:val="18"/>
              </w:rPr>
            </w:pPr>
            <w:r w:rsidRPr="00D934F9">
              <w:rPr>
                <w:sz w:val="18"/>
                <w:szCs w:val="18"/>
                <w:lang w:val="es-ES"/>
              </w:rPr>
              <w:t xml:space="preserve">7 657 042 </w:t>
            </w:r>
          </w:p>
        </w:tc>
        <w:tc>
          <w:tcPr>
            <w:tcW w:w="1136" w:type="dxa"/>
            <w:tcBorders>
              <w:top w:val="single" w:sz="4" w:space="0" w:color="auto"/>
              <w:bottom w:val="single" w:sz="4" w:space="0" w:color="auto"/>
            </w:tcBorders>
            <w:shd w:val="clear" w:color="auto" w:fill="auto"/>
            <w:noWrap/>
            <w:hideMark/>
          </w:tcPr>
          <w:p w14:paraId="79CAC384" w14:textId="77777777" w:rsidR="00715996" w:rsidRPr="00D934F9" w:rsidRDefault="00715996" w:rsidP="00317DDA">
            <w:pPr>
              <w:spacing w:before="20" w:after="20"/>
              <w:jc w:val="right"/>
              <w:rPr>
                <w:sz w:val="18"/>
                <w:szCs w:val="18"/>
              </w:rPr>
            </w:pPr>
            <w:r w:rsidRPr="00D934F9">
              <w:rPr>
                <w:sz w:val="18"/>
                <w:szCs w:val="18"/>
                <w:lang w:val="es-ES"/>
              </w:rPr>
              <w:t xml:space="preserve">4 599 506 </w:t>
            </w:r>
          </w:p>
        </w:tc>
        <w:tc>
          <w:tcPr>
            <w:tcW w:w="1120" w:type="dxa"/>
            <w:tcBorders>
              <w:top w:val="single" w:sz="4" w:space="0" w:color="auto"/>
              <w:bottom w:val="single" w:sz="4" w:space="0" w:color="auto"/>
            </w:tcBorders>
            <w:shd w:val="clear" w:color="auto" w:fill="auto"/>
            <w:noWrap/>
            <w:hideMark/>
          </w:tcPr>
          <w:p w14:paraId="72BB859A" w14:textId="77777777" w:rsidR="00715996" w:rsidRPr="00D934F9" w:rsidRDefault="00715996" w:rsidP="00317DDA">
            <w:pPr>
              <w:spacing w:before="20" w:after="20"/>
              <w:jc w:val="right"/>
              <w:rPr>
                <w:sz w:val="18"/>
                <w:szCs w:val="18"/>
              </w:rPr>
            </w:pPr>
            <w:r w:rsidRPr="00D934F9">
              <w:rPr>
                <w:sz w:val="18"/>
                <w:szCs w:val="18"/>
                <w:lang w:val="es-ES"/>
              </w:rPr>
              <w:t xml:space="preserve">3 057 535 </w:t>
            </w:r>
          </w:p>
        </w:tc>
      </w:tr>
      <w:tr w:rsidR="00715996" w:rsidRPr="00D934F9" w14:paraId="06077BAB" w14:textId="77777777" w:rsidTr="00113D4C">
        <w:trPr>
          <w:trHeight w:val="315"/>
          <w:jc w:val="right"/>
        </w:trPr>
        <w:tc>
          <w:tcPr>
            <w:tcW w:w="5812" w:type="dxa"/>
            <w:tcBorders>
              <w:top w:val="single" w:sz="4" w:space="0" w:color="auto"/>
              <w:bottom w:val="single" w:sz="4" w:space="0" w:color="auto"/>
            </w:tcBorders>
            <w:shd w:val="clear" w:color="auto" w:fill="auto"/>
            <w:hideMark/>
          </w:tcPr>
          <w:p w14:paraId="12B7BE62" w14:textId="77777777" w:rsidR="00715996" w:rsidRPr="00D934F9" w:rsidRDefault="00715996" w:rsidP="00317DDA">
            <w:pPr>
              <w:spacing w:before="20" w:after="20"/>
              <w:ind w:left="284"/>
              <w:rPr>
                <w:sz w:val="18"/>
                <w:szCs w:val="18"/>
                <w:lang w:val="es-ES"/>
              </w:rPr>
            </w:pPr>
            <w:r w:rsidRPr="00D934F9">
              <w:rPr>
                <w:sz w:val="18"/>
                <w:szCs w:val="18"/>
                <w:lang w:val="es-ES"/>
              </w:rPr>
              <w:t xml:space="preserve">Gastos de apoyo a los programas </w:t>
            </w:r>
          </w:p>
        </w:tc>
        <w:tc>
          <w:tcPr>
            <w:tcW w:w="1428" w:type="dxa"/>
            <w:tcBorders>
              <w:top w:val="single" w:sz="4" w:space="0" w:color="auto"/>
              <w:bottom w:val="single" w:sz="4" w:space="0" w:color="auto"/>
            </w:tcBorders>
            <w:shd w:val="clear" w:color="auto" w:fill="auto"/>
            <w:noWrap/>
            <w:hideMark/>
          </w:tcPr>
          <w:p w14:paraId="2E0F75E4" w14:textId="77777777" w:rsidR="00715996" w:rsidRPr="00D934F9" w:rsidRDefault="00715996" w:rsidP="00317DDA">
            <w:pPr>
              <w:spacing w:before="20" w:after="20"/>
              <w:jc w:val="right"/>
              <w:rPr>
                <w:sz w:val="18"/>
                <w:szCs w:val="18"/>
              </w:rPr>
            </w:pPr>
            <w:r w:rsidRPr="00D934F9">
              <w:rPr>
                <w:sz w:val="18"/>
                <w:szCs w:val="18"/>
                <w:lang w:val="es-ES"/>
              </w:rPr>
              <w:t xml:space="preserve">612 563 </w:t>
            </w:r>
          </w:p>
        </w:tc>
        <w:tc>
          <w:tcPr>
            <w:tcW w:w="1136" w:type="dxa"/>
            <w:tcBorders>
              <w:top w:val="single" w:sz="4" w:space="0" w:color="auto"/>
              <w:bottom w:val="single" w:sz="4" w:space="0" w:color="auto"/>
            </w:tcBorders>
            <w:shd w:val="clear" w:color="auto" w:fill="auto"/>
            <w:noWrap/>
            <w:hideMark/>
          </w:tcPr>
          <w:p w14:paraId="222A7FD3" w14:textId="77777777" w:rsidR="00715996" w:rsidRPr="00D934F9" w:rsidRDefault="00715996" w:rsidP="00317DDA">
            <w:pPr>
              <w:spacing w:before="20" w:after="20"/>
              <w:jc w:val="right"/>
              <w:rPr>
                <w:sz w:val="18"/>
                <w:szCs w:val="18"/>
              </w:rPr>
            </w:pPr>
            <w:r w:rsidRPr="00D934F9">
              <w:rPr>
                <w:sz w:val="18"/>
                <w:szCs w:val="18"/>
                <w:lang w:val="es-ES"/>
              </w:rPr>
              <w:t xml:space="preserve">350 694 </w:t>
            </w:r>
          </w:p>
        </w:tc>
        <w:tc>
          <w:tcPr>
            <w:tcW w:w="1120" w:type="dxa"/>
            <w:tcBorders>
              <w:top w:val="single" w:sz="4" w:space="0" w:color="auto"/>
              <w:bottom w:val="single" w:sz="4" w:space="0" w:color="auto"/>
            </w:tcBorders>
            <w:shd w:val="clear" w:color="auto" w:fill="auto"/>
            <w:noWrap/>
            <w:hideMark/>
          </w:tcPr>
          <w:p w14:paraId="53768CE1" w14:textId="77777777" w:rsidR="00715996" w:rsidRPr="00D934F9" w:rsidRDefault="00715996" w:rsidP="00317DDA">
            <w:pPr>
              <w:spacing w:before="20" w:after="20"/>
              <w:jc w:val="right"/>
              <w:rPr>
                <w:sz w:val="18"/>
                <w:szCs w:val="18"/>
              </w:rPr>
            </w:pPr>
            <w:r w:rsidRPr="00D934F9">
              <w:rPr>
                <w:sz w:val="18"/>
                <w:szCs w:val="18"/>
                <w:lang w:val="es-ES"/>
              </w:rPr>
              <w:t xml:space="preserve">261 870 </w:t>
            </w:r>
          </w:p>
        </w:tc>
      </w:tr>
      <w:tr w:rsidR="00715996" w:rsidRPr="00D934F9" w14:paraId="20663982" w14:textId="77777777" w:rsidTr="00113D4C">
        <w:trPr>
          <w:trHeight w:val="315"/>
          <w:jc w:val="right"/>
        </w:trPr>
        <w:tc>
          <w:tcPr>
            <w:tcW w:w="5812" w:type="dxa"/>
            <w:tcBorders>
              <w:top w:val="single" w:sz="4" w:space="0" w:color="auto"/>
              <w:bottom w:val="single" w:sz="12" w:space="0" w:color="auto"/>
            </w:tcBorders>
            <w:shd w:val="clear" w:color="auto" w:fill="auto"/>
            <w:hideMark/>
          </w:tcPr>
          <w:p w14:paraId="6820001F" w14:textId="77777777" w:rsidR="00715996" w:rsidRPr="00D934F9" w:rsidRDefault="00715996" w:rsidP="00317DDA">
            <w:pPr>
              <w:spacing w:before="20" w:after="20"/>
              <w:rPr>
                <w:b/>
                <w:bCs/>
                <w:sz w:val="18"/>
                <w:szCs w:val="18"/>
                <w:lang w:val="es-ES"/>
              </w:rPr>
            </w:pPr>
            <w:r w:rsidRPr="00D934F9">
              <w:rPr>
                <w:b/>
                <w:bCs/>
                <w:sz w:val="18"/>
                <w:szCs w:val="18"/>
                <w:lang w:val="es-ES"/>
              </w:rPr>
              <w:t>Coste total para el fondo fiduciario</w:t>
            </w:r>
          </w:p>
        </w:tc>
        <w:tc>
          <w:tcPr>
            <w:tcW w:w="1428" w:type="dxa"/>
            <w:tcBorders>
              <w:top w:val="single" w:sz="4" w:space="0" w:color="auto"/>
              <w:bottom w:val="single" w:sz="12" w:space="0" w:color="auto"/>
            </w:tcBorders>
            <w:shd w:val="clear" w:color="auto" w:fill="auto"/>
            <w:noWrap/>
            <w:hideMark/>
          </w:tcPr>
          <w:p w14:paraId="2EB19D86" w14:textId="77777777" w:rsidR="00715996" w:rsidRPr="00D934F9" w:rsidRDefault="00715996" w:rsidP="00317DDA">
            <w:pPr>
              <w:spacing w:before="20" w:after="20"/>
              <w:jc w:val="right"/>
              <w:rPr>
                <w:b/>
                <w:bCs/>
                <w:sz w:val="18"/>
                <w:szCs w:val="18"/>
              </w:rPr>
            </w:pPr>
            <w:r w:rsidRPr="00D934F9">
              <w:rPr>
                <w:b/>
                <w:bCs/>
                <w:sz w:val="18"/>
                <w:szCs w:val="18"/>
                <w:lang w:val="es-ES"/>
              </w:rPr>
              <w:t>8 269 605</w:t>
            </w:r>
            <w:r w:rsidRPr="00D934F9">
              <w:rPr>
                <w:sz w:val="18"/>
                <w:szCs w:val="18"/>
                <w:lang w:val="es-ES"/>
              </w:rPr>
              <w:t xml:space="preserve"> </w:t>
            </w:r>
          </w:p>
        </w:tc>
        <w:tc>
          <w:tcPr>
            <w:tcW w:w="1136" w:type="dxa"/>
            <w:tcBorders>
              <w:top w:val="single" w:sz="4" w:space="0" w:color="auto"/>
              <w:bottom w:val="single" w:sz="12" w:space="0" w:color="auto"/>
            </w:tcBorders>
            <w:shd w:val="clear" w:color="auto" w:fill="auto"/>
            <w:noWrap/>
            <w:hideMark/>
          </w:tcPr>
          <w:p w14:paraId="6EF4E59C" w14:textId="77777777" w:rsidR="00715996" w:rsidRPr="00D934F9" w:rsidRDefault="00715996" w:rsidP="00317DDA">
            <w:pPr>
              <w:spacing w:before="20" w:after="20"/>
              <w:jc w:val="right"/>
              <w:rPr>
                <w:b/>
                <w:bCs/>
                <w:sz w:val="18"/>
                <w:szCs w:val="18"/>
              </w:rPr>
            </w:pPr>
            <w:r w:rsidRPr="00D934F9">
              <w:rPr>
                <w:b/>
                <w:bCs/>
                <w:sz w:val="18"/>
                <w:szCs w:val="18"/>
                <w:lang w:val="es-ES"/>
              </w:rPr>
              <w:t>4 950 200</w:t>
            </w:r>
            <w:r w:rsidRPr="00D934F9">
              <w:rPr>
                <w:sz w:val="18"/>
                <w:szCs w:val="18"/>
                <w:lang w:val="es-ES"/>
              </w:rPr>
              <w:t xml:space="preserve"> </w:t>
            </w:r>
          </w:p>
        </w:tc>
        <w:tc>
          <w:tcPr>
            <w:tcW w:w="1120" w:type="dxa"/>
            <w:tcBorders>
              <w:top w:val="single" w:sz="4" w:space="0" w:color="auto"/>
              <w:bottom w:val="single" w:sz="12" w:space="0" w:color="auto"/>
            </w:tcBorders>
            <w:shd w:val="clear" w:color="auto" w:fill="auto"/>
            <w:noWrap/>
            <w:hideMark/>
          </w:tcPr>
          <w:p w14:paraId="441979E6" w14:textId="77777777" w:rsidR="00715996" w:rsidRPr="00D934F9" w:rsidRDefault="00715996" w:rsidP="00317DDA">
            <w:pPr>
              <w:spacing w:before="20" w:after="20"/>
              <w:jc w:val="right"/>
              <w:rPr>
                <w:b/>
                <w:bCs/>
                <w:sz w:val="18"/>
                <w:szCs w:val="18"/>
              </w:rPr>
            </w:pPr>
            <w:r w:rsidRPr="00D934F9">
              <w:rPr>
                <w:b/>
                <w:bCs/>
                <w:sz w:val="18"/>
                <w:szCs w:val="18"/>
                <w:lang w:val="es-ES"/>
              </w:rPr>
              <w:t>3 319 405</w:t>
            </w:r>
            <w:r w:rsidRPr="00D934F9">
              <w:rPr>
                <w:sz w:val="18"/>
                <w:szCs w:val="18"/>
                <w:lang w:val="es-ES"/>
              </w:rPr>
              <w:t xml:space="preserve"> </w:t>
            </w:r>
          </w:p>
        </w:tc>
      </w:tr>
    </w:tbl>
    <w:p w14:paraId="22A0C206" w14:textId="7829CE60" w:rsidR="000913CB" w:rsidRPr="009C1B42" w:rsidRDefault="00BC4B24" w:rsidP="00BC4B24">
      <w:pPr>
        <w:pStyle w:val="CH2"/>
        <w:spacing w:before="120"/>
        <w:rPr>
          <w:lang w:val="es-ES_tradnl"/>
        </w:rPr>
      </w:pPr>
      <w:r w:rsidRPr="009C1B42">
        <w:rPr>
          <w:lang w:val="es-ES_tradnl"/>
        </w:rPr>
        <w:tab/>
        <w:t>C.</w:t>
      </w:r>
      <w:r w:rsidRPr="009C1B42">
        <w:rPr>
          <w:lang w:val="es-ES_tradnl"/>
        </w:rPr>
        <w:tab/>
      </w:r>
      <w:r w:rsidR="009C1B42" w:rsidRPr="009C1B42">
        <w:rPr>
          <w:lang w:val="es-ES_tradnl"/>
        </w:rPr>
        <w:tab/>
      </w:r>
      <w:r w:rsidR="000913CB" w:rsidRPr="009C1B42">
        <w:rPr>
          <w:lang w:val="es-ES_tradnl"/>
        </w:rPr>
        <w:t>Gastos finales para 2020</w:t>
      </w:r>
    </w:p>
    <w:p w14:paraId="51ED4939" w14:textId="0D7AE2DB" w:rsidR="000913CB" w:rsidRPr="00053BB7" w:rsidRDefault="000913CB" w:rsidP="00334308">
      <w:pPr>
        <w:pStyle w:val="Normalnumber"/>
        <w:tabs>
          <w:tab w:val="clear" w:pos="624"/>
        </w:tabs>
        <w:spacing w:after="100"/>
        <w:rPr>
          <w:lang w:val="es-ES"/>
        </w:rPr>
      </w:pPr>
      <w:r>
        <w:rPr>
          <w:lang w:val="es-ES"/>
        </w:rPr>
        <w:t>En el cuadro 7 se comparan los gastos finales de 2020 con el presupuesto de 7.146.360 dólares aprobado para ese año por el Plenario en su séptimo período de sesiones. En 2020, los gastos totales se elevaron a 3,3 millones de dólares, lo que representa un ahorro de 3,9 millones de dólares respecto del</w:t>
      </w:r>
      <w:r w:rsidR="00E5369E">
        <w:rPr>
          <w:lang w:val="es-ES"/>
        </w:rPr>
        <w:t> </w:t>
      </w:r>
      <w:r>
        <w:rPr>
          <w:lang w:val="es-ES"/>
        </w:rPr>
        <w:t xml:space="preserve">presupuesto aprobado por el Plenario. </w:t>
      </w:r>
      <w:r w:rsidR="0015471A">
        <w:rPr>
          <w:lang w:val="es-ES"/>
        </w:rPr>
        <w:t>Este ahorro</w:t>
      </w:r>
      <w:r>
        <w:rPr>
          <w:lang w:val="es-ES"/>
        </w:rPr>
        <w:t xml:space="preserve"> se explica sobre todo por las economías realizadas en:</w:t>
      </w:r>
    </w:p>
    <w:p w14:paraId="171EDF82" w14:textId="28A52E34" w:rsidR="000913CB" w:rsidRPr="00053BB7" w:rsidRDefault="000913CB" w:rsidP="00317DDA">
      <w:pPr>
        <w:pStyle w:val="Normalnumber"/>
        <w:numPr>
          <w:ilvl w:val="1"/>
          <w:numId w:val="4"/>
        </w:numPr>
        <w:tabs>
          <w:tab w:val="clear" w:pos="1814"/>
        </w:tabs>
        <w:spacing w:after="100"/>
        <w:ind w:left="1247" w:firstLine="624"/>
        <w:rPr>
          <w:lang w:val="es-ES"/>
        </w:rPr>
      </w:pPr>
      <w:r>
        <w:rPr>
          <w:lang w:val="es-ES"/>
        </w:rPr>
        <w:t>Las reuniones de los órganos de la Plataforma (0,2 millones de dólares), mediante la celebración de una reunión física de la Mesa y del Grupo Multidisciplinario de Expertos en lugar de</w:t>
      </w:r>
      <w:r w:rsidR="00E5369E">
        <w:rPr>
          <w:lang w:val="es-ES"/>
        </w:rPr>
        <w:t> </w:t>
      </w:r>
      <w:r>
        <w:rPr>
          <w:lang w:val="es-ES"/>
        </w:rPr>
        <w:t>dos;</w:t>
      </w:r>
    </w:p>
    <w:p w14:paraId="64EAB6EC" w14:textId="2CDE4838" w:rsidR="00715996" w:rsidRPr="0015471A" w:rsidRDefault="000913CB" w:rsidP="00317DDA">
      <w:pPr>
        <w:pStyle w:val="Normalnumber"/>
        <w:numPr>
          <w:ilvl w:val="1"/>
          <w:numId w:val="4"/>
        </w:numPr>
        <w:tabs>
          <w:tab w:val="clear" w:pos="1814"/>
        </w:tabs>
        <w:spacing w:after="100"/>
        <w:ind w:left="1247" w:firstLine="624"/>
        <w:rPr>
          <w:lang w:val="es-ES"/>
        </w:rPr>
      </w:pPr>
      <w:r>
        <w:rPr>
          <w:lang w:val="es-ES"/>
        </w:rPr>
        <w:t xml:space="preserve">El programa de trabajo (2,7 millones de dólares), </w:t>
      </w:r>
      <w:r w:rsidR="0015471A">
        <w:rPr>
          <w:lang w:val="es-ES"/>
        </w:rPr>
        <w:t>como resultado</w:t>
      </w:r>
      <w:r>
        <w:rPr>
          <w:lang w:val="es-ES"/>
        </w:rPr>
        <w:t>, en el contexto de la pandemia de la enfermedad por coronavirus, de la sustitución de la mayoría de las reuniones físicas por reuniones virtuales y del aplazamiento de varias reuniones de 2020 a 2021. Los principales cambios y ahorros para 2020 son los siguientes:</w:t>
      </w:r>
    </w:p>
    <w:p w14:paraId="52BD5CC2" w14:textId="5672BB5E" w:rsidR="00D97211" w:rsidRPr="00053BB7" w:rsidRDefault="00D97211" w:rsidP="00317DDA">
      <w:pPr>
        <w:pStyle w:val="CH3"/>
        <w:keepLines w:val="0"/>
        <w:tabs>
          <w:tab w:val="left" w:pos="1247"/>
          <w:tab w:val="left" w:pos="1814"/>
          <w:tab w:val="left" w:pos="2381"/>
          <w:tab w:val="left" w:pos="2948"/>
          <w:tab w:val="left" w:pos="3515"/>
          <w:tab w:val="left" w:pos="4082"/>
        </w:tabs>
        <w:spacing w:after="100"/>
        <w:ind w:left="1871" w:firstLine="0"/>
        <w:rPr>
          <w:szCs w:val="20"/>
          <w:lang w:val="es-ES"/>
        </w:rPr>
      </w:pPr>
      <w:r>
        <w:rPr>
          <w:bCs/>
          <w:lang w:val="es-ES"/>
        </w:rPr>
        <w:t>Parte A: primer programa de trabajo</w:t>
      </w:r>
    </w:p>
    <w:p w14:paraId="773271B3" w14:textId="52984687" w:rsidR="00F64C52" w:rsidRPr="00053BB7" w:rsidRDefault="00F64C52" w:rsidP="00334308">
      <w:pPr>
        <w:pStyle w:val="NormalNonumber"/>
        <w:numPr>
          <w:ilvl w:val="0"/>
          <w:numId w:val="29"/>
        </w:numPr>
        <w:tabs>
          <w:tab w:val="clear" w:pos="624"/>
        </w:tabs>
        <w:spacing w:after="100"/>
        <w:ind w:left="2495" w:hanging="624"/>
        <w:rPr>
          <w:lang w:val="es-ES"/>
        </w:rPr>
      </w:pPr>
      <w:r>
        <w:rPr>
          <w:lang w:val="es-ES"/>
        </w:rPr>
        <w:t>Objetivo 3: fortalecer la interfaz científico-normativa respecto de las cuestiones temáticas y metodológicas</w:t>
      </w:r>
    </w:p>
    <w:p w14:paraId="72A3B007" w14:textId="653E956C" w:rsidR="00D97211" w:rsidRPr="00053BB7" w:rsidRDefault="00D97211" w:rsidP="00317DDA">
      <w:pPr>
        <w:pStyle w:val="NormalNonumber"/>
        <w:numPr>
          <w:ilvl w:val="2"/>
          <w:numId w:val="8"/>
        </w:numPr>
        <w:spacing w:after="100"/>
        <w:ind w:left="3119" w:hanging="624"/>
        <w:rPr>
          <w:lang w:val="es-ES"/>
        </w:rPr>
      </w:pPr>
      <w:r>
        <w:rPr>
          <w:lang w:val="es-ES"/>
        </w:rPr>
        <w:t>Producto previsto 3 b) ii): evaluación de las especies exóticas invasoras. La segunda reunión de autores se aplazó a 2021 y la tercera a 2022.</w:t>
      </w:r>
    </w:p>
    <w:p w14:paraId="0CA5013F" w14:textId="23381401" w:rsidR="00D97211" w:rsidRPr="001D7DF8" w:rsidRDefault="003355FC" w:rsidP="00317DDA">
      <w:pPr>
        <w:pStyle w:val="NormalNonumber"/>
        <w:numPr>
          <w:ilvl w:val="2"/>
          <w:numId w:val="8"/>
        </w:numPr>
        <w:spacing w:after="100"/>
        <w:ind w:left="3119" w:hanging="624"/>
      </w:pPr>
      <w:r>
        <w:rPr>
          <w:lang w:val="es-ES"/>
        </w:rPr>
        <w:t>Producto previsto 3 b) iii): evaluación del uso sostenible de las especies silvestres. La tercera reunión de autores se aplazó a 2021.</w:t>
      </w:r>
    </w:p>
    <w:p w14:paraId="312D7560" w14:textId="542C6C7F" w:rsidR="00D97211" w:rsidRPr="00053BB7" w:rsidRDefault="003355FC" w:rsidP="00317DDA">
      <w:pPr>
        <w:pStyle w:val="NormalNonumber"/>
        <w:numPr>
          <w:ilvl w:val="2"/>
          <w:numId w:val="8"/>
        </w:numPr>
        <w:spacing w:after="100"/>
        <w:ind w:left="3119" w:hanging="624"/>
        <w:rPr>
          <w:lang w:val="es-ES"/>
        </w:rPr>
      </w:pPr>
      <w:r>
        <w:rPr>
          <w:lang w:val="es-ES"/>
        </w:rPr>
        <w:t>Producto previsto 3 d): evaluación de los valores. La tercera reunión de autores se aplazó a 2021.</w:t>
      </w:r>
    </w:p>
    <w:p w14:paraId="0A5340ED" w14:textId="3AEA06E2" w:rsidR="000913CB" w:rsidRPr="00053BB7" w:rsidRDefault="00D97211" w:rsidP="0049274C">
      <w:pPr>
        <w:pStyle w:val="CH3"/>
        <w:keepLines w:val="0"/>
        <w:tabs>
          <w:tab w:val="left" w:pos="1247"/>
          <w:tab w:val="left" w:pos="1814"/>
          <w:tab w:val="left" w:pos="2381"/>
          <w:tab w:val="left" w:pos="2948"/>
          <w:tab w:val="left" w:pos="3515"/>
          <w:tab w:val="left" w:pos="4082"/>
        </w:tabs>
        <w:ind w:left="1871" w:firstLine="0"/>
        <w:rPr>
          <w:lang w:val="es-ES"/>
        </w:rPr>
      </w:pPr>
      <w:r>
        <w:rPr>
          <w:bCs/>
          <w:lang w:val="es-ES"/>
        </w:rPr>
        <w:t>Parte B: programa de trabajo hasta 2030</w:t>
      </w:r>
    </w:p>
    <w:p w14:paraId="47E064AE" w14:textId="3E9EA621" w:rsidR="00D97211" w:rsidRPr="00053BB7" w:rsidRDefault="006C1072" w:rsidP="00334308">
      <w:pPr>
        <w:pStyle w:val="NormalNonumber"/>
        <w:numPr>
          <w:ilvl w:val="2"/>
          <w:numId w:val="16"/>
        </w:numPr>
        <w:ind w:left="2495" w:hanging="624"/>
        <w:rPr>
          <w:lang w:val="es-ES"/>
        </w:rPr>
      </w:pPr>
      <w:bookmarkStart w:id="21" w:name="_Hlk67815483"/>
      <w:r>
        <w:rPr>
          <w:lang w:val="es-ES"/>
        </w:rPr>
        <w:t xml:space="preserve">Producto previsto 1 b): el presupuesto de 170.000 dólares para el documento técnico sobre los vínculos entre la diversidad biológica y el cambio climático no se utilizó. </w:t>
      </w:r>
    </w:p>
    <w:bookmarkEnd w:id="21"/>
    <w:p w14:paraId="068332F8" w14:textId="7CA1A175" w:rsidR="00D97211" w:rsidRPr="00053BB7" w:rsidRDefault="00D97211" w:rsidP="0049274C">
      <w:pPr>
        <w:pStyle w:val="NormalNonumber"/>
        <w:numPr>
          <w:ilvl w:val="2"/>
          <w:numId w:val="16"/>
        </w:numPr>
        <w:tabs>
          <w:tab w:val="clear" w:pos="1305"/>
        </w:tabs>
        <w:ind w:left="2495" w:hanging="624"/>
        <w:rPr>
          <w:lang w:val="es-ES"/>
        </w:rPr>
      </w:pPr>
      <w:r>
        <w:rPr>
          <w:lang w:val="es-ES"/>
        </w:rPr>
        <w:t>Objetivo 2: creación de capacidad: las reuniones del equipo de tareas y del centro de coordinación nacional se celebraron de forma virtual, lo que supuso un ahorro considerable.</w:t>
      </w:r>
    </w:p>
    <w:p w14:paraId="77A17AB9" w14:textId="43932EDE" w:rsidR="000913CB" w:rsidRPr="00053BB7" w:rsidRDefault="00D97211" w:rsidP="0049274C">
      <w:pPr>
        <w:pStyle w:val="NormalNonumber"/>
        <w:numPr>
          <w:ilvl w:val="2"/>
          <w:numId w:val="16"/>
        </w:numPr>
        <w:tabs>
          <w:tab w:val="clear" w:pos="1305"/>
        </w:tabs>
        <w:ind w:left="2495" w:hanging="624"/>
        <w:rPr>
          <w:lang w:val="es-ES"/>
        </w:rPr>
      </w:pPr>
      <w:r>
        <w:rPr>
          <w:lang w:val="es-ES"/>
        </w:rPr>
        <w:t>Objetivos 3 y 4: las reuniones del equipo de tareas se celebraron de forma virtual, lo que supuso un ahorro total de 0,3 millones de dólares.</w:t>
      </w:r>
    </w:p>
    <w:p w14:paraId="4DFCEDB6" w14:textId="663538F6" w:rsidR="00884675" w:rsidRPr="00053BB7" w:rsidRDefault="00884675" w:rsidP="0049274C">
      <w:pPr>
        <w:pStyle w:val="NormalNonumber"/>
        <w:numPr>
          <w:ilvl w:val="2"/>
          <w:numId w:val="16"/>
        </w:numPr>
        <w:tabs>
          <w:tab w:val="clear" w:pos="1305"/>
        </w:tabs>
        <w:ind w:left="2495" w:hanging="624"/>
        <w:rPr>
          <w:lang w:val="es-ES"/>
        </w:rPr>
      </w:pPr>
      <w:bookmarkStart w:id="22" w:name="_Hlk68081250"/>
      <w:r>
        <w:rPr>
          <w:lang w:val="es-ES"/>
        </w:rPr>
        <w:t>Los gastos de personal y de funcionamiento de la Secretaría fueron inferiores a lo previsto, lo que supuso un ahorro de 0,7 millones de dólares.</w:t>
      </w:r>
      <w:bookmarkEnd w:id="22"/>
    </w:p>
    <w:p w14:paraId="0C51B350" w14:textId="068D1EE4" w:rsidR="00D97211" w:rsidRPr="00053BB7" w:rsidRDefault="00D97211" w:rsidP="00AC6C06">
      <w:pPr>
        <w:pStyle w:val="CH2"/>
        <w:rPr>
          <w:lang w:val="es-ES"/>
        </w:rPr>
      </w:pPr>
      <w:r>
        <w:rPr>
          <w:lang w:val="es-ES"/>
        </w:rPr>
        <w:tab/>
      </w:r>
      <w:r w:rsidR="00AC6C06">
        <w:rPr>
          <w:lang w:val="es-ES"/>
        </w:rPr>
        <w:t>D.</w:t>
      </w:r>
      <w:r w:rsidR="00AC6C06">
        <w:rPr>
          <w:lang w:val="es-ES"/>
        </w:rPr>
        <w:tab/>
      </w:r>
      <w:r w:rsidR="006C3D90">
        <w:rPr>
          <w:lang w:val="es-ES"/>
        </w:rPr>
        <w:tab/>
      </w:r>
      <w:r>
        <w:rPr>
          <w:bCs/>
          <w:lang w:val="es-ES"/>
        </w:rPr>
        <w:t>Gastos finales para 2020</w:t>
      </w:r>
    </w:p>
    <w:p w14:paraId="3CC1EDC6" w14:textId="595F35D8" w:rsidR="00715996" w:rsidRPr="00053BB7" w:rsidRDefault="00715996" w:rsidP="001D7DF8">
      <w:pPr>
        <w:pStyle w:val="Titletable"/>
        <w:rPr>
          <w:rFonts w:eastAsia="Calibri"/>
          <w:lang w:val="es-ES"/>
        </w:rPr>
      </w:pPr>
      <w:r w:rsidRPr="003A2BA2">
        <w:rPr>
          <w:b w:val="0"/>
          <w:bCs w:val="0"/>
          <w:lang w:val="es-ES"/>
        </w:rPr>
        <w:t>Cuadro 7</w:t>
      </w:r>
      <w:r w:rsidR="007274F5">
        <w:rPr>
          <w:b w:val="0"/>
          <w:bCs w:val="0"/>
          <w:lang w:val="es-ES"/>
        </w:rPr>
        <w:br/>
      </w:r>
      <w:r>
        <w:rPr>
          <w:lang w:val="es-ES"/>
        </w:rPr>
        <w:t>Gastos finales para 2020</w:t>
      </w:r>
    </w:p>
    <w:p w14:paraId="76CB9BC5" w14:textId="2FBF6082" w:rsidR="00715996" w:rsidRPr="003A2BA2" w:rsidRDefault="00715996" w:rsidP="001D7DF8">
      <w:pPr>
        <w:pStyle w:val="Titletable"/>
        <w:rPr>
          <w:b w:val="0"/>
          <w:bCs w:val="0"/>
          <w:sz w:val="18"/>
          <w:lang w:val="es-ES"/>
        </w:rPr>
      </w:pPr>
      <w:r w:rsidRPr="003A2BA2">
        <w:rPr>
          <w:b w:val="0"/>
          <w:bCs w:val="0"/>
          <w:sz w:val="18"/>
          <w:lang w:val="es-ES"/>
        </w:rPr>
        <w:t>(Dólares de los E</w:t>
      </w:r>
      <w:r w:rsidR="00334308">
        <w:rPr>
          <w:b w:val="0"/>
          <w:bCs w:val="0"/>
          <w:sz w:val="18"/>
          <w:lang w:val="es-ES"/>
        </w:rPr>
        <w:t>stados Unidos</w:t>
      </w:r>
      <w:r w:rsidRPr="003A2BA2">
        <w:rPr>
          <w:b w:val="0"/>
          <w:bCs w:val="0"/>
          <w:sz w:val="18"/>
          <w:lang w:val="es-ES"/>
        </w:rPr>
        <w:t>)</w:t>
      </w:r>
    </w:p>
    <w:tbl>
      <w:tblPr>
        <w:tblW w:w="5000" w:type="pct"/>
        <w:jc w:val="right"/>
        <w:tblLayout w:type="fixed"/>
        <w:tblLook w:val="04A0" w:firstRow="1" w:lastRow="0" w:firstColumn="1" w:lastColumn="0" w:noHBand="0" w:noVBand="1"/>
      </w:tblPr>
      <w:tblGrid>
        <w:gridCol w:w="5811"/>
        <w:gridCol w:w="1418"/>
        <w:gridCol w:w="1167"/>
        <w:gridCol w:w="1100"/>
      </w:tblGrid>
      <w:tr w:rsidR="00715996" w:rsidRPr="003A2BA2" w14:paraId="74414A6C" w14:textId="77777777" w:rsidTr="00884675">
        <w:trPr>
          <w:trHeight w:val="307"/>
          <w:tblHeader/>
          <w:jc w:val="right"/>
        </w:trPr>
        <w:tc>
          <w:tcPr>
            <w:tcW w:w="5811" w:type="dxa"/>
            <w:tcBorders>
              <w:top w:val="single" w:sz="4" w:space="0" w:color="auto"/>
              <w:bottom w:val="single" w:sz="12" w:space="0" w:color="auto"/>
            </w:tcBorders>
            <w:shd w:val="clear" w:color="auto" w:fill="auto"/>
            <w:vAlign w:val="bottom"/>
            <w:hideMark/>
          </w:tcPr>
          <w:p w14:paraId="7C23C268" w14:textId="77777777" w:rsidR="00715996" w:rsidRPr="003A2BA2" w:rsidRDefault="00715996" w:rsidP="00113D4C">
            <w:pPr>
              <w:spacing w:before="40" w:after="40"/>
              <w:rPr>
                <w:i/>
                <w:iCs/>
                <w:sz w:val="18"/>
                <w:szCs w:val="18"/>
              </w:rPr>
            </w:pPr>
            <w:r w:rsidRPr="003A2BA2">
              <w:rPr>
                <w:i/>
                <w:iCs/>
                <w:sz w:val="18"/>
                <w:szCs w:val="18"/>
                <w:lang w:val="es-ES"/>
              </w:rPr>
              <w:t>Partidas presupuestarias</w:t>
            </w:r>
          </w:p>
        </w:tc>
        <w:tc>
          <w:tcPr>
            <w:tcW w:w="1418" w:type="dxa"/>
            <w:tcBorders>
              <w:top w:val="single" w:sz="4" w:space="0" w:color="auto"/>
              <w:bottom w:val="single" w:sz="12" w:space="0" w:color="auto"/>
            </w:tcBorders>
            <w:shd w:val="clear" w:color="auto" w:fill="auto"/>
            <w:vAlign w:val="bottom"/>
            <w:hideMark/>
          </w:tcPr>
          <w:p w14:paraId="02E61B14" w14:textId="77777777" w:rsidR="00715996" w:rsidRPr="003A2BA2" w:rsidRDefault="00715996" w:rsidP="00113D4C">
            <w:pPr>
              <w:spacing w:before="40" w:after="40"/>
              <w:jc w:val="right"/>
              <w:rPr>
                <w:i/>
                <w:iCs/>
                <w:sz w:val="18"/>
                <w:szCs w:val="18"/>
              </w:rPr>
            </w:pPr>
            <w:r w:rsidRPr="003A2BA2">
              <w:rPr>
                <w:i/>
                <w:iCs/>
                <w:sz w:val="18"/>
                <w:szCs w:val="18"/>
                <w:lang w:val="es-ES"/>
              </w:rPr>
              <w:t>Presupuesto aprobado de 2020</w:t>
            </w:r>
            <w:r w:rsidRPr="003A2BA2">
              <w:rPr>
                <w:sz w:val="18"/>
                <w:szCs w:val="18"/>
                <w:lang w:val="es-ES"/>
              </w:rPr>
              <w:t xml:space="preserve"> </w:t>
            </w:r>
          </w:p>
        </w:tc>
        <w:tc>
          <w:tcPr>
            <w:tcW w:w="1167" w:type="dxa"/>
            <w:tcBorders>
              <w:top w:val="single" w:sz="4" w:space="0" w:color="auto"/>
              <w:bottom w:val="single" w:sz="12" w:space="0" w:color="auto"/>
            </w:tcBorders>
            <w:shd w:val="clear" w:color="auto" w:fill="auto"/>
            <w:vAlign w:val="bottom"/>
            <w:hideMark/>
          </w:tcPr>
          <w:p w14:paraId="50A97527" w14:textId="77777777" w:rsidR="00715996" w:rsidRPr="003A2BA2" w:rsidRDefault="00715996" w:rsidP="00113D4C">
            <w:pPr>
              <w:spacing w:before="40" w:after="40"/>
              <w:jc w:val="right"/>
              <w:rPr>
                <w:i/>
                <w:iCs/>
                <w:sz w:val="18"/>
                <w:szCs w:val="18"/>
              </w:rPr>
            </w:pPr>
            <w:r w:rsidRPr="003A2BA2">
              <w:rPr>
                <w:i/>
                <w:iCs/>
                <w:sz w:val="18"/>
                <w:szCs w:val="18"/>
                <w:lang w:val="es-ES"/>
              </w:rPr>
              <w:t>Gastos finales de 2020</w:t>
            </w:r>
          </w:p>
        </w:tc>
        <w:tc>
          <w:tcPr>
            <w:tcW w:w="1100" w:type="dxa"/>
            <w:tcBorders>
              <w:top w:val="single" w:sz="4" w:space="0" w:color="auto"/>
              <w:bottom w:val="single" w:sz="12" w:space="0" w:color="auto"/>
            </w:tcBorders>
            <w:shd w:val="clear" w:color="auto" w:fill="auto"/>
            <w:vAlign w:val="bottom"/>
            <w:hideMark/>
          </w:tcPr>
          <w:p w14:paraId="10003D6D" w14:textId="77777777" w:rsidR="00715996" w:rsidRPr="003A2BA2" w:rsidRDefault="00715996" w:rsidP="00113D4C">
            <w:pPr>
              <w:spacing w:before="40" w:after="40"/>
              <w:jc w:val="right"/>
              <w:rPr>
                <w:i/>
                <w:iCs/>
                <w:sz w:val="18"/>
                <w:szCs w:val="18"/>
              </w:rPr>
            </w:pPr>
            <w:r w:rsidRPr="003A2BA2">
              <w:rPr>
                <w:i/>
                <w:iCs/>
                <w:sz w:val="18"/>
                <w:szCs w:val="18"/>
                <w:lang w:val="es-ES"/>
              </w:rPr>
              <w:t>Saldo</w:t>
            </w:r>
          </w:p>
        </w:tc>
      </w:tr>
      <w:tr w:rsidR="00715996" w:rsidRPr="003A2BA2" w14:paraId="278C4522" w14:textId="77777777" w:rsidTr="00884675">
        <w:trPr>
          <w:trHeight w:val="340"/>
          <w:jc w:val="right"/>
        </w:trPr>
        <w:tc>
          <w:tcPr>
            <w:tcW w:w="5811" w:type="dxa"/>
            <w:tcBorders>
              <w:top w:val="single" w:sz="12" w:space="0" w:color="auto"/>
            </w:tcBorders>
            <w:shd w:val="clear" w:color="auto" w:fill="auto"/>
            <w:vAlign w:val="bottom"/>
            <w:hideMark/>
          </w:tcPr>
          <w:p w14:paraId="07D10A8C" w14:textId="744733D3" w:rsidR="00715996" w:rsidRPr="003A2BA2" w:rsidRDefault="00334308" w:rsidP="00884675">
            <w:pPr>
              <w:spacing w:before="40" w:after="40"/>
              <w:rPr>
                <w:b/>
                <w:bCs/>
                <w:sz w:val="18"/>
                <w:szCs w:val="18"/>
                <w:lang w:val="es-ES"/>
              </w:rPr>
            </w:pPr>
            <w:r w:rsidRPr="00334308">
              <w:rPr>
                <w:b/>
                <w:bCs/>
                <w:sz w:val="18"/>
                <w:szCs w:val="18"/>
                <w:lang w:val="es-ES" w:eastAsia="en-GB"/>
              </w:rPr>
              <w:t xml:space="preserve">1. </w:t>
            </w:r>
            <w:r w:rsidR="00715996" w:rsidRPr="003A2BA2">
              <w:rPr>
                <w:b/>
                <w:bCs/>
                <w:sz w:val="18"/>
                <w:szCs w:val="18"/>
                <w:lang w:val="es-ES"/>
              </w:rPr>
              <w:t>Reuniones de los órganos de la IPBES</w:t>
            </w:r>
          </w:p>
        </w:tc>
        <w:tc>
          <w:tcPr>
            <w:tcW w:w="1418" w:type="dxa"/>
            <w:tcBorders>
              <w:top w:val="single" w:sz="12" w:space="0" w:color="auto"/>
            </w:tcBorders>
            <w:shd w:val="clear" w:color="auto" w:fill="auto"/>
            <w:noWrap/>
            <w:vAlign w:val="bottom"/>
            <w:hideMark/>
          </w:tcPr>
          <w:p w14:paraId="798E5354" w14:textId="10740971" w:rsidR="00715996" w:rsidRPr="003A2BA2" w:rsidRDefault="00D715D4" w:rsidP="00D715D4">
            <w:pPr>
              <w:spacing w:before="40" w:after="40"/>
              <w:jc w:val="right"/>
              <w:rPr>
                <w:b/>
                <w:bCs/>
                <w:sz w:val="18"/>
                <w:szCs w:val="18"/>
              </w:rPr>
            </w:pPr>
            <w:r w:rsidRPr="003A2BA2">
              <w:rPr>
                <w:sz w:val="18"/>
                <w:szCs w:val="18"/>
                <w:lang w:val="es-ES"/>
              </w:rPr>
              <w:t xml:space="preserve"> </w:t>
            </w:r>
            <w:r w:rsidRPr="003A2BA2">
              <w:rPr>
                <w:b/>
                <w:bCs/>
                <w:sz w:val="18"/>
                <w:szCs w:val="18"/>
                <w:lang w:val="es-ES"/>
              </w:rPr>
              <w:t>0</w:t>
            </w:r>
          </w:p>
        </w:tc>
        <w:tc>
          <w:tcPr>
            <w:tcW w:w="1167" w:type="dxa"/>
            <w:tcBorders>
              <w:top w:val="single" w:sz="12" w:space="0" w:color="auto"/>
            </w:tcBorders>
            <w:shd w:val="clear" w:color="auto" w:fill="auto"/>
            <w:noWrap/>
            <w:vAlign w:val="bottom"/>
            <w:hideMark/>
          </w:tcPr>
          <w:p w14:paraId="641FBFBD" w14:textId="4E9ADBC3" w:rsidR="00715996" w:rsidRPr="003A2BA2" w:rsidRDefault="00715996" w:rsidP="00D715D4">
            <w:pPr>
              <w:spacing w:before="40" w:after="40"/>
              <w:jc w:val="right"/>
              <w:rPr>
                <w:b/>
                <w:bCs/>
                <w:sz w:val="18"/>
                <w:szCs w:val="18"/>
              </w:rPr>
            </w:pPr>
            <w:r w:rsidRPr="003A2BA2">
              <w:rPr>
                <w:b/>
                <w:bCs/>
                <w:sz w:val="18"/>
                <w:szCs w:val="18"/>
                <w:lang w:val="es-ES"/>
              </w:rPr>
              <w:t>0</w:t>
            </w:r>
          </w:p>
        </w:tc>
        <w:tc>
          <w:tcPr>
            <w:tcW w:w="1100" w:type="dxa"/>
            <w:tcBorders>
              <w:top w:val="single" w:sz="12" w:space="0" w:color="auto"/>
            </w:tcBorders>
            <w:shd w:val="clear" w:color="auto" w:fill="auto"/>
            <w:noWrap/>
            <w:vAlign w:val="bottom"/>
            <w:hideMark/>
          </w:tcPr>
          <w:p w14:paraId="310BAA2D" w14:textId="25EDAC05" w:rsidR="00715996" w:rsidRPr="003A2BA2" w:rsidRDefault="00715996" w:rsidP="00D715D4">
            <w:pPr>
              <w:spacing w:before="40" w:after="40"/>
              <w:jc w:val="right"/>
              <w:rPr>
                <w:b/>
                <w:bCs/>
                <w:sz w:val="18"/>
                <w:szCs w:val="18"/>
              </w:rPr>
            </w:pPr>
            <w:r w:rsidRPr="003A2BA2">
              <w:rPr>
                <w:b/>
                <w:bCs/>
                <w:sz w:val="18"/>
                <w:szCs w:val="18"/>
                <w:lang w:val="es-ES"/>
              </w:rPr>
              <w:t>0</w:t>
            </w:r>
          </w:p>
        </w:tc>
      </w:tr>
      <w:tr w:rsidR="00715996" w:rsidRPr="006A42E9" w14:paraId="10E742BC" w14:textId="77777777" w:rsidTr="00884675">
        <w:trPr>
          <w:trHeight w:val="315"/>
          <w:jc w:val="right"/>
        </w:trPr>
        <w:tc>
          <w:tcPr>
            <w:tcW w:w="5811" w:type="dxa"/>
            <w:shd w:val="clear" w:color="auto" w:fill="auto"/>
            <w:hideMark/>
          </w:tcPr>
          <w:p w14:paraId="4B44F973" w14:textId="193DF6B6" w:rsidR="00715996" w:rsidRPr="003A2BA2" w:rsidRDefault="00334308" w:rsidP="00113D4C">
            <w:pPr>
              <w:spacing w:before="40" w:after="40"/>
              <w:rPr>
                <w:b/>
                <w:bCs/>
                <w:sz w:val="18"/>
                <w:szCs w:val="18"/>
                <w:lang w:val="es-ES"/>
              </w:rPr>
            </w:pPr>
            <w:r w:rsidRPr="00334308">
              <w:rPr>
                <w:b/>
                <w:bCs/>
                <w:sz w:val="18"/>
                <w:szCs w:val="18"/>
                <w:lang w:val="es-ES" w:eastAsia="en-GB"/>
              </w:rPr>
              <w:t>1.</w:t>
            </w:r>
            <w:r>
              <w:rPr>
                <w:b/>
                <w:bCs/>
                <w:sz w:val="18"/>
                <w:szCs w:val="18"/>
                <w:lang w:val="es-ES" w:eastAsia="en-GB"/>
              </w:rPr>
              <w:t xml:space="preserve">1 </w:t>
            </w:r>
            <w:r w:rsidR="00715996" w:rsidRPr="003A2BA2">
              <w:rPr>
                <w:b/>
                <w:bCs/>
                <w:sz w:val="18"/>
                <w:szCs w:val="18"/>
                <w:lang w:val="es-ES"/>
              </w:rPr>
              <w:t>Períodos de sesiones del Plenario</w:t>
            </w:r>
          </w:p>
        </w:tc>
        <w:tc>
          <w:tcPr>
            <w:tcW w:w="1418" w:type="dxa"/>
            <w:shd w:val="clear" w:color="auto" w:fill="auto"/>
            <w:noWrap/>
            <w:hideMark/>
          </w:tcPr>
          <w:p w14:paraId="30229149" w14:textId="77777777" w:rsidR="00715996" w:rsidRPr="003A2BA2" w:rsidRDefault="00715996" w:rsidP="00113D4C">
            <w:pPr>
              <w:spacing w:before="40" w:after="40"/>
              <w:jc w:val="right"/>
              <w:rPr>
                <w:sz w:val="18"/>
                <w:szCs w:val="18"/>
                <w:lang w:val="es-ES" w:eastAsia="en-GB"/>
              </w:rPr>
            </w:pPr>
          </w:p>
        </w:tc>
        <w:tc>
          <w:tcPr>
            <w:tcW w:w="1167" w:type="dxa"/>
            <w:shd w:val="clear" w:color="auto" w:fill="auto"/>
            <w:noWrap/>
            <w:hideMark/>
          </w:tcPr>
          <w:p w14:paraId="392C7590" w14:textId="77777777" w:rsidR="00715996" w:rsidRPr="003A2BA2" w:rsidRDefault="00715996" w:rsidP="00113D4C">
            <w:pPr>
              <w:spacing w:before="40" w:after="40"/>
              <w:jc w:val="right"/>
              <w:rPr>
                <w:sz w:val="18"/>
                <w:szCs w:val="18"/>
                <w:lang w:val="es-ES" w:eastAsia="en-GB"/>
              </w:rPr>
            </w:pPr>
          </w:p>
        </w:tc>
        <w:tc>
          <w:tcPr>
            <w:tcW w:w="1100" w:type="dxa"/>
            <w:shd w:val="clear" w:color="auto" w:fill="auto"/>
            <w:noWrap/>
            <w:hideMark/>
          </w:tcPr>
          <w:p w14:paraId="79A6D932" w14:textId="77777777" w:rsidR="00715996" w:rsidRPr="003A2BA2" w:rsidRDefault="00715996" w:rsidP="00113D4C">
            <w:pPr>
              <w:spacing w:before="40" w:after="40"/>
              <w:jc w:val="right"/>
              <w:rPr>
                <w:sz w:val="18"/>
                <w:szCs w:val="18"/>
                <w:lang w:val="es-ES" w:eastAsia="en-GB"/>
              </w:rPr>
            </w:pPr>
          </w:p>
        </w:tc>
      </w:tr>
      <w:tr w:rsidR="00715996" w:rsidRPr="006A42E9" w14:paraId="2A93FD2B" w14:textId="77777777" w:rsidTr="00884675">
        <w:trPr>
          <w:trHeight w:val="315"/>
          <w:jc w:val="right"/>
        </w:trPr>
        <w:tc>
          <w:tcPr>
            <w:tcW w:w="5811" w:type="dxa"/>
            <w:shd w:val="clear" w:color="auto" w:fill="auto"/>
            <w:noWrap/>
            <w:hideMark/>
          </w:tcPr>
          <w:p w14:paraId="12F7EB9C" w14:textId="77777777" w:rsidR="00715996" w:rsidRPr="003A2BA2" w:rsidRDefault="00715996" w:rsidP="00113D4C">
            <w:pPr>
              <w:spacing w:before="40" w:after="40"/>
              <w:ind w:left="284"/>
              <w:rPr>
                <w:sz w:val="18"/>
                <w:szCs w:val="18"/>
                <w:lang w:val="es-ES"/>
              </w:rPr>
            </w:pPr>
            <w:r w:rsidRPr="003A2BA2">
              <w:rPr>
                <w:sz w:val="18"/>
                <w:szCs w:val="18"/>
                <w:lang w:val="es-ES"/>
              </w:rPr>
              <w:t>Gastos de viaje de los participantes en el octavo período de sesiones del Plenario (viajes y dietas)</w:t>
            </w:r>
          </w:p>
        </w:tc>
        <w:tc>
          <w:tcPr>
            <w:tcW w:w="1418" w:type="dxa"/>
            <w:shd w:val="clear" w:color="auto" w:fill="auto"/>
            <w:noWrap/>
            <w:hideMark/>
          </w:tcPr>
          <w:p w14:paraId="4C1673D2" w14:textId="77777777" w:rsidR="00715996" w:rsidRPr="003A2BA2" w:rsidRDefault="00715996" w:rsidP="00113D4C">
            <w:pPr>
              <w:spacing w:before="40" w:after="40"/>
              <w:jc w:val="right"/>
              <w:rPr>
                <w:sz w:val="18"/>
                <w:szCs w:val="18"/>
                <w:lang w:val="es-ES" w:eastAsia="en-GB"/>
              </w:rPr>
            </w:pPr>
          </w:p>
        </w:tc>
        <w:tc>
          <w:tcPr>
            <w:tcW w:w="1167" w:type="dxa"/>
            <w:shd w:val="clear" w:color="auto" w:fill="auto"/>
            <w:noWrap/>
            <w:hideMark/>
          </w:tcPr>
          <w:p w14:paraId="14662951" w14:textId="77777777" w:rsidR="00715996" w:rsidRPr="003A2BA2" w:rsidRDefault="00715996" w:rsidP="00113D4C">
            <w:pPr>
              <w:spacing w:before="40" w:after="40"/>
              <w:jc w:val="right"/>
              <w:rPr>
                <w:sz w:val="18"/>
                <w:szCs w:val="18"/>
                <w:lang w:val="es-ES" w:eastAsia="en-GB"/>
              </w:rPr>
            </w:pPr>
          </w:p>
        </w:tc>
        <w:tc>
          <w:tcPr>
            <w:tcW w:w="1100" w:type="dxa"/>
            <w:shd w:val="clear" w:color="auto" w:fill="auto"/>
            <w:noWrap/>
            <w:hideMark/>
          </w:tcPr>
          <w:p w14:paraId="2E4BBCBA" w14:textId="77777777" w:rsidR="00715996" w:rsidRPr="003A2BA2" w:rsidRDefault="00715996" w:rsidP="00113D4C">
            <w:pPr>
              <w:spacing w:before="40" w:after="40"/>
              <w:jc w:val="right"/>
              <w:rPr>
                <w:sz w:val="18"/>
                <w:szCs w:val="18"/>
                <w:lang w:val="es-ES" w:eastAsia="en-GB"/>
              </w:rPr>
            </w:pPr>
          </w:p>
        </w:tc>
      </w:tr>
      <w:tr w:rsidR="00715996" w:rsidRPr="006A42E9" w14:paraId="36CB5381" w14:textId="77777777" w:rsidTr="00884675">
        <w:trPr>
          <w:trHeight w:val="315"/>
          <w:jc w:val="right"/>
        </w:trPr>
        <w:tc>
          <w:tcPr>
            <w:tcW w:w="5811" w:type="dxa"/>
            <w:tcBorders>
              <w:bottom w:val="single" w:sz="4" w:space="0" w:color="auto"/>
            </w:tcBorders>
            <w:shd w:val="clear" w:color="auto" w:fill="auto"/>
            <w:hideMark/>
          </w:tcPr>
          <w:p w14:paraId="0A642D0C" w14:textId="77777777" w:rsidR="00715996" w:rsidRPr="003A2BA2" w:rsidRDefault="00715996" w:rsidP="00113D4C">
            <w:pPr>
              <w:spacing w:before="40" w:after="40"/>
              <w:ind w:left="284"/>
              <w:rPr>
                <w:sz w:val="18"/>
                <w:szCs w:val="18"/>
                <w:lang w:val="es-ES"/>
              </w:rPr>
            </w:pPr>
            <w:r w:rsidRPr="003A2BA2">
              <w:rPr>
                <w:sz w:val="18"/>
                <w:szCs w:val="18"/>
                <w:lang w:val="es-ES"/>
              </w:rPr>
              <w:t>Servicios de conferencias (traducción, edición e interpretación)</w:t>
            </w:r>
          </w:p>
        </w:tc>
        <w:tc>
          <w:tcPr>
            <w:tcW w:w="1418" w:type="dxa"/>
            <w:tcBorders>
              <w:bottom w:val="single" w:sz="4" w:space="0" w:color="auto"/>
            </w:tcBorders>
            <w:shd w:val="clear" w:color="auto" w:fill="auto"/>
            <w:noWrap/>
            <w:hideMark/>
          </w:tcPr>
          <w:p w14:paraId="4020D158" w14:textId="77777777" w:rsidR="00715996" w:rsidRPr="003A2BA2" w:rsidRDefault="00715996" w:rsidP="00113D4C">
            <w:pPr>
              <w:spacing w:before="40" w:after="40"/>
              <w:jc w:val="right"/>
              <w:rPr>
                <w:sz w:val="18"/>
                <w:szCs w:val="18"/>
                <w:lang w:val="es-ES" w:eastAsia="en-GB"/>
              </w:rPr>
            </w:pPr>
          </w:p>
        </w:tc>
        <w:tc>
          <w:tcPr>
            <w:tcW w:w="1167" w:type="dxa"/>
            <w:tcBorders>
              <w:bottom w:val="single" w:sz="4" w:space="0" w:color="auto"/>
            </w:tcBorders>
            <w:shd w:val="clear" w:color="auto" w:fill="auto"/>
            <w:noWrap/>
            <w:hideMark/>
          </w:tcPr>
          <w:p w14:paraId="460BE859" w14:textId="77777777" w:rsidR="00715996" w:rsidRPr="003A2BA2" w:rsidRDefault="00715996" w:rsidP="00113D4C">
            <w:pPr>
              <w:spacing w:before="40" w:after="40"/>
              <w:jc w:val="right"/>
              <w:rPr>
                <w:sz w:val="18"/>
                <w:szCs w:val="18"/>
                <w:lang w:val="es-ES" w:eastAsia="en-GB"/>
              </w:rPr>
            </w:pPr>
          </w:p>
        </w:tc>
        <w:tc>
          <w:tcPr>
            <w:tcW w:w="1100" w:type="dxa"/>
            <w:tcBorders>
              <w:bottom w:val="single" w:sz="4" w:space="0" w:color="auto"/>
            </w:tcBorders>
            <w:shd w:val="clear" w:color="auto" w:fill="auto"/>
            <w:noWrap/>
            <w:hideMark/>
          </w:tcPr>
          <w:p w14:paraId="51DD6DD5" w14:textId="77777777" w:rsidR="00715996" w:rsidRPr="003A2BA2" w:rsidRDefault="00715996" w:rsidP="00113D4C">
            <w:pPr>
              <w:spacing w:before="40" w:after="40"/>
              <w:jc w:val="right"/>
              <w:rPr>
                <w:sz w:val="18"/>
                <w:szCs w:val="18"/>
                <w:lang w:val="es-ES" w:eastAsia="en-GB"/>
              </w:rPr>
            </w:pPr>
          </w:p>
        </w:tc>
      </w:tr>
      <w:tr w:rsidR="00715996" w:rsidRPr="006A42E9" w14:paraId="41C3EF3A" w14:textId="77777777" w:rsidTr="00884675">
        <w:trPr>
          <w:trHeight w:val="315"/>
          <w:jc w:val="right"/>
        </w:trPr>
        <w:tc>
          <w:tcPr>
            <w:tcW w:w="5811" w:type="dxa"/>
            <w:tcBorders>
              <w:top w:val="single" w:sz="4" w:space="0" w:color="auto"/>
              <w:bottom w:val="single" w:sz="4" w:space="0" w:color="auto"/>
            </w:tcBorders>
            <w:shd w:val="clear" w:color="auto" w:fill="auto"/>
            <w:hideMark/>
          </w:tcPr>
          <w:p w14:paraId="314F4E83" w14:textId="77777777" w:rsidR="00715996" w:rsidRPr="003A2BA2" w:rsidRDefault="00715996" w:rsidP="00113D4C">
            <w:pPr>
              <w:spacing w:before="40" w:after="40"/>
              <w:rPr>
                <w:b/>
                <w:bCs/>
                <w:sz w:val="18"/>
                <w:szCs w:val="18"/>
                <w:lang w:val="es-ES"/>
              </w:rPr>
            </w:pPr>
            <w:r w:rsidRPr="003A2BA2">
              <w:rPr>
                <w:b/>
                <w:bCs/>
                <w:sz w:val="18"/>
                <w:szCs w:val="18"/>
                <w:lang w:val="es-ES"/>
              </w:rPr>
              <w:t>Total parcial 1.1. Períodos de sesiones del Plenario</w:t>
            </w:r>
          </w:p>
        </w:tc>
        <w:tc>
          <w:tcPr>
            <w:tcW w:w="1418" w:type="dxa"/>
            <w:tcBorders>
              <w:top w:val="single" w:sz="4" w:space="0" w:color="auto"/>
              <w:bottom w:val="single" w:sz="4" w:space="0" w:color="auto"/>
            </w:tcBorders>
            <w:shd w:val="clear" w:color="auto" w:fill="auto"/>
            <w:noWrap/>
            <w:hideMark/>
          </w:tcPr>
          <w:p w14:paraId="4A83B87A" w14:textId="77777777" w:rsidR="00715996" w:rsidRPr="003A2BA2" w:rsidRDefault="00715996" w:rsidP="00113D4C">
            <w:pPr>
              <w:spacing w:before="40" w:after="40"/>
              <w:jc w:val="right"/>
              <w:rPr>
                <w:sz w:val="18"/>
                <w:szCs w:val="18"/>
                <w:lang w:val="es-ES" w:eastAsia="en-GB"/>
              </w:rPr>
            </w:pPr>
          </w:p>
        </w:tc>
        <w:tc>
          <w:tcPr>
            <w:tcW w:w="1167" w:type="dxa"/>
            <w:tcBorders>
              <w:top w:val="single" w:sz="4" w:space="0" w:color="auto"/>
              <w:bottom w:val="single" w:sz="4" w:space="0" w:color="auto"/>
            </w:tcBorders>
            <w:shd w:val="clear" w:color="auto" w:fill="auto"/>
            <w:noWrap/>
            <w:hideMark/>
          </w:tcPr>
          <w:p w14:paraId="3A4905B3" w14:textId="77777777" w:rsidR="00715996" w:rsidRPr="003A2BA2" w:rsidRDefault="00715996" w:rsidP="00113D4C">
            <w:pPr>
              <w:spacing w:before="40" w:after="40"/>
              <w:jc w:val="right"/>
              <w:rPr>
                <w:sz w:val="18"/>
                <w:szCs w:val="18"/>
                <w:lang w:val="es-ES" w:eastAsia="en-GB"/>
              </w:rPr>
            </w:pPr>
          </w:p>
        </w:tc>
        <w:tc>
          <w:tcPr>
            <w:tcW w:w="1100" w:type="dxa"/>
            <w:tcBorders>
              <w:top w:val="single" w:sz="4" w:space="0" w:color="auto"/>
              <w:bottom w:val="single" w:sz="4" w:space="0" w:color="auto"/>
            </w:tcBorders>
            <w:shd w:val="clear" w:color="auto" w:fill="auto"/>
            <w:noWrap/>
            <w:hideMark/>
          </w:tcPr>
          <w:p w14:paraId="1E6C74A7" w14:textId="77777777" w:rsidR="00715996" w:rsidRPr="003A2BA2" w:rsidRDefault="00715996" w:rsidP="00113D4C">
            <w:pPr>
              <w:spacing w:before="40" w:after="40"/>
              <w:jc w:val="right"/>
              <w:rPr>
                <w:sz w:val="18"/>
                <w:szCs w:val="18"/>
                <w:lang w:val="es-ES" w:eastAsia="en-GB"/>
              </w:rPr>
            </w:pPr>
          </w:p>
        </w:tc>
      </w:tr>
      <w:tr w:rsidR="00715996" w:rsidRPr="006A42E9" w14:paraId="0A04D3FD" w14:textId="77777777" w:rsidTr="00884675">
        <w:trPr>
          <w:trHeight w:val="340"/>
          <w:jc w:val="right"/>
        </w:trPr>
        <w:tc>
          <w:tcPr>
            <w:tcW w:w="5811" w:type="dxa"/>
            <w:shd w:val="clear" w:color="auto" w:fill="auto"/>
            <w:vAlign w:val="bottom"/>
            <w:hideMark/>
          </w:tcPr>
          <w:p w14:paraId="6903E88D" w14:textId="6BA9EC71" w:rsidR="00715996" w:rsidRPr="003A2BA2" w:rsidRDefault="00334308" w:rsidP="00884675">
            <w:pPr>
              <w:spacing w:before="40" w:after="40"/>
              <w:rPr>
                <w:b/>
                <w:bCs/>
                <w:sz w:val="18"/>
                <w:szCs w:val="18"/>
                <w:lang w:val="es-ES"/>
              </w:rPr>
            </w:pPr>
            <w:r w:rsidRPr="00334308">
              <w:rPr>
                <w:b/>
                <w:bCs/>
                <w:sz w:val="18"/>
                <w:szCs w:val="18"/>
                <w:lang w:val="es-ES" w:eastAsia="en-GB"/>
              </w:rPr>
              <w:t xml:space="preserve">1.2 </w:t>
            </w:r>
            <w:r w:rsidR="00715996" w:rsidRPr="003A2BA2">
              <w:rPr>
                <w:b/>
                <w:bCs/>
                <w:sz w:val="18"/>
                <w:szCs w:val="18"/>
                <w:lang w:val="es-ES"/>
              </w:rPr>
              <w:t>Reuniones de la Mesa y el Grupo Multidisciplinario de Expertos</w:t>
            </w:r>
          </w:p>
        </w:tc>
        <w:tc>
          <w:tcPr>
            <w:tcW w:w="1418" w:type="dxa"/>
            <w:shd w:val="clear" w:color="auto" w:fill="auto"/>
            <w:noWrap/>
            <w:vAlign w:val="bottom"/>
            <w:hideMark/>
          </w:tcPr>
          <w:p w14:paraId="55FD5E09" w14:textId="77777777" w:rsidR="00715996" w:rsidRPr="003A2BA2" w:rsidRDefault="00715996" w:rsidP="00884675">
            <w:pPr>
              <w:spacing w:before="40" w:after="40"/>
              <w:rPr>
                <w:sz w:val="18"/>
                <w:szCs w:val="18"/>
                <w:lang w:val="es-ES" w:eastAsia="en-GB"/>
              </w:rPr>
            </w:pPr>
          </w:p>
        </w:tc>
        <w:tc>
          <w:tcPr>
            <w:tcW w:w="1167" w:type="dxa"/>
            <w:shd w:val="clear" w:color="auto" w:fill="auto"/>
            <w:noWrap/>
            <w:vAlign w:val="bottom"/>
            <w:hideMark/>
          </w:tcPr>
          <w:p w14:paraId="740D5FED" w14:textId="77777777" w:rsidR="00715996" w:rsidRPr="003A2BA2" w:rsidRDefault="00715996" w:rsidP="00884675">
            <w:pPr>
              <w:spacing w:before="40" w:after="40"/>
              <w:rPr>
                <w:sz w:val="18"/>
                <w:szCs w:val="18"/>
                <w:lang w:val="es-ES" w:eastAsia="en-GB"/>
              </w:rPr>
            </w:pPr>
          </w:p>
        </w:tc>
        <w:tc>
          <w:tcPr>
            <w:tcW w:w="1100" w:type="dxa"/>
            <w:shd w:val="clear" w:color="auto" w:fill="auto"/>
            <w:noWrap/>
            <w:vAlign w:val="bottom"/>
            <w:hideMark/>
          </w:tcPr>
          <w:p w14:paraId="4025ED13" w14:textId="77777777" w:rsidR="00715996" w:rsidRPr="003A2BA2" w:rsidRDefault="00715996" w:rsidP="00884675">
            <w:pPr>
              <w:spacing w:before="40" w:after="40"/>
              <w:rPr>
                <w:sz w:val="18"/>
                <w:szCs w:val="18"/>
                <w:lang w:val="es-ES" w:eastAsia="en-GB"/>
              </w:rPr>
            </w:pPr>
          </w:p>
        </w:tc>
      </w:tr>
      <w:tr w:rsidR="00715996" w:rsidRPr="003A2BA2" w14:paraId="6CC74580" w14:textId="77777777" w:rsidTr="00884675">
        <w:trPr>
          <w:trHeight w:val="315"/>
          <w:jc w:val="right"/>
        </w:trPr>
        <w:tc>
          <w:tcPr>
            <w:tcW w:w="5811" w:type="dxa"/>
            <w:shd w:val="clear" w:color="auto" w:fill="auto"/>
            <w:hideMark/>
          </w:tcPr>
          <w:p w14:paraId="76453B77" w14:textId="77777777" w:rsidR="00715996" w:rsidRPr="003A2BA2" w:rsidRDefault="00715996" w:rsidP="00113D4C">
            <w:pPr>
              <w:spacing w:before="40" w:after="40"/>
              <w:ind w:left="284"/>
              <w:rPr>
                <w:sz w:val="18"/>
                <w:szCs w:val="18"/>
                <w:lang w:val="es-ES"/>
              </w:rPr>
            </w:pPr>
            <w:r w:rsidRPr="003A2BA2">
              <w:rPr>
                <w:sz w:val="18"/>
                <w:szCs w:val="18"/>
                <w:lang w:val="es-ES"/>
              </w:rPr>
              <w:t>Gastos de viaje y reuniones de participantes en dos reuniones de la Mesa</w:t>
            </w:r>
          </w:p>
        </w:tc>
        <w:tc>
          <w:tcPr>
            <w:tcW w:w="1418" w:type="dxa"/>
            <w:shd w:val="clear" w:color="auto" w:fill="auto"/>
            <w:noWrap/>
            <w:hideMark/>
          </w:tcPr>
          <w:p w14:paraId="59074B06" w14:textId="77777777" w:rsidR="00715996" w:rsidRPr="003A2BA2" w:rsidRDefault="00715996" w:rsidP="00113D4C">
            <w:pPr>
              <w:spacing w:before="40" w:after="40"/>
              <w:jc w:val="right"/>
              <w:rPr>
                <w:sz w:val="18"/>
                <w:szCs w:val="18"/>
              </w:rPr>
            </w:pPr>
            <w:r w:rsidRPr="003A2BA2">
              <w:rPr>
                <w:sz w:val="18"/>
                <w:szCs w:val="18"/>
                <w:lang w:val="es-ES"/>
              </w:rPr>
              <w:t xml:space="preserve">70 900 </w:t>
            </w:r>
          </w:p>
        </w:tc>
        <w:tc>
          <w:tcPr>
            <w:tcW w:w="1167" w:type="dxa"/>
            <w:shd w:val="clear" w:color="auto" w:fill="auto"/>
            <w:noWrap/>
            <w:hideMark/>
          </w:tcPr>
          <w:p w14:paraId="07D61CB2" w14:textId="77777777" w:rsidR="00715996" w:rsidRPr="003A2BA2" w:rsidRDefault="00715996" w:rsidP="00113D4C">
            <w:pPr>
              <w:spacing w:before="40" w:after="40"/>
              <w:jc w:val="right"/>
              <w:rPr>
                <w:sz w:val="18"/>
                <w:szCs w:val="18"/>
              </w:rPr>
            </w:pPr>
            <w:r w:rsidRPr="003A2BA2">
              <w:rPr>
                <w:sz w:val="18"/>
                <w:szCs w:val="18"/>
                <w:lang w:val="es-ES"/>
              </w:rPr>
              <w:t xml:space="preserve">19 078 </w:t>
            </w:r>
          </w:p>
        </w:tc>
        <w:tc>
          <w:tcPr>
            <w:tcW w:w="1100" w:type="dxa"/>
            <w:shd w:val="clear" w:color="auto" w:fill="auto"/>
            <w:noWrap/>
            <w:hideMark/>
          </w:tcPr>
          <w:p w14:paraId="3C178147" w14:textId="77777777" w:rsidR="00715996" w:rsidRPr="003A2BA2" w:rsidRDefault="00715996" w:rsidP="00113D4C">
            <w:pPr>
              <w:spacing w:before="40" w:after="40"/>
              <w:jc w:val="right"/>
              <w:rPr>
                <w:sz w:val="18"/>
                <w:szCs w:val="18"/>
              </w:rPr>
            </w:pPr>
            <w:r w:rsidRPr="003A2BA2">
              <w:rPr>
                <w:sz w:val="18"/>
                <w:szCs w:val="18"/>
                <w:lang w:val="es-ES"/>
              </w:rPr>
              <w:t xml:space="preserve">51 822 </w:t>
            </w:r>
          </w:p>
        </w:tc>
      </w:tr>
      <w:tr w:rsidR="00715996" w:rsidRPr="003A2BA2" w14:paraId="73F0215D" w14:textId="77777777" w:rsidTr="006C1072">
        <w:trPr>
          <w:trHeight w:val="315"/>
          <w:jc w:val="right"/>
        </w:trPr>
        <w:tc>
          <w:tcPr>
            <w:tcW w:w="5811" w:type="dxa"/>
            <w:tcBorders>
              <w:bottom w:val="single" w:sz="4" w:space="0" w:color="auto"/>
            </w:tcBorders>
            <w:shd w:val="clear" w:color="auto" w:fill="auto"/>
            <w:hideMark/>
          </w:tcPr>
          <w:p w14:paraId="33C22EFF" w14:textId="77777777" w:rsidR="00715996" w:rsidRPr="003A2BA2" w:rsidRDefault="00715996" w:rsidP="00113D4C">
            <w:pPr>
              <w:spacing w:before="40" w:after="40"/>
              <w:ind w:left="284"/>
              <w:rPr>
                <w:sz w:val="18"/>
                <w:szCs w:val="18"/>
                <w:lang w:val="es-ES"/>
              </w:rPr>
            </w:pPr>
            <w:r w:rsidRPr="003A2BA2">
              <w:rPr>
                <w:sz w:val="18"/>
                <w:szCs w:val="18"/>
                <w:lang w:val="es-ES"/>
              </w:rPr>
              <w:t>Gastos de viaje y reuniones de participantes en dos reuniones del Grupo</w:t>
            </w:r>
          </w:p>
        </w:tc>
        <w:tc>
          <w:tcPr>
            <w:tcW w:w="1418" w:type="dxa"/>
            <w:tcBorders>
              <w:bottom w:val="single" w:sz="4" w:space="0" w:color="auto"/>
            </w:tcBorders>
            <w:shd w:val="clear" w:color="auto" w:fill="auto"/>
            <w:noWrap/>
            <w:hideMark/>
          </w:tcPr>
          <w:p w14:paraId="3B91AAE7" w14:textId="77777777" w:rsidR="00715996" w:rsidRPr="003A2BA2" w:rsidRDefault="00715996" w:rsidP="00113D4C">
            <w:pPr>
              <w:spacing w:before="40" w:after="40"/>
              <w:jc w:val="right"/>
              <w:rPr>
                <w:sz w:val="18"/>
                <w:szCs w:val="18"/>
              </w:rPr>
            </w:pPr>
            <w:r w:rsidRPr="003A2BA2">
              <w:rPr>
                <w:sz w:val="18"/>
                <w:szCs w:val="18"/>
                <w:lang w:val="es-ES"/>
              </w:rPr>
              <w:t xml:space="preserve">170 000 </w:t>
            </w:r>
          </w:p>
        </w:tc>
        <w:tc>
          <w:tcPr>
            <w:tcW w:w="1167" w:type="dxa"/>
            <w:tcBorders>
              <w:bottom w:val="single" w:sz="4" w:space="0" w:color="auto"/>
            </w:tcBorders>
            <w:shd w:val="clear" w:color="auto" w:fill="auto"/>
            <w:noWrap/>
            <w:hideMark/>
          </w:tcPr>
          <w:p w14:paraId="5E563795" w14:textId="77777777" w:rsidR="00715996" w:rsidRPr="003A2BA2" w:rsidRDefault="00715996" w:rsidP="00113D4C">
            <w:pPr>
              <w:spacing w:before="40" w:after="40"/>
              <w:jc w:val="right"/>
              <w:rPr>
                <w:sz w:val="18"/>
                <w:szCs w:val="18"/>
              </w:rPr>
            </w:pPr>
            <w:r w:rsidRPr="003A2BA2">
              <w:rPr>
                <w:sz w:val="18"/>
                <w:szCs w:val="18"/>
                <w:lang w:val="es-ES"/>
              </w:rPr>
              <w:t xml:space="preserve">56 650 </w:t>
            </w:r>
          </w:p>
        </w:tc>
        <w:tc>
          <w:tcPr>
            <w:tcW w:w="1100" w:type="dxa"/>
            <w:tcBorders>
              <w:bottom w:val="single" w:sz="4" w:space="0" w:color="auto"/>
            </w:tcBorders>
            <w:shd w:val="clear" w:color="auto" w:fill="auto"/>
            <w:noWrap/>
            <w:hideMark/>
          </w:tcPr>
          <w:p w14:paraId="2C9F3CE6" w14:textId="77777777" w:rsidR="00715996" w:rsidRPr="003A2BA2" w:rsidRDefault="00715996" w:rsidP="00113D4C">
            <w:pPr>
              <w:spacing w:before="40" w:after="40"/>
              <w:jc w:val="right"/>
              <w:rPr>
                <w:sz w:val="18"/>
                <w:szCs w:val="18"/>
              </w:rPr>
            </w:pPr>
            <w:r w:rsidRPr="003A2BA2">
              <w:rPr>
                <w:sz w:val="18"/>
                <w:szCs w:val="18"/>
                <w:lang w:val="es-ES"/>
              </w:rPr>
              <w:t xml:space="preserve">113 350 </w:t>
            </w:r>
          </w:p>
        </w:tc>
      </w:tr>
      <w:tr w:rsidR="00715996" w:rsidRPr="003A2BA2" w14:paraId="285B81C1" w14:textId="77777777" w:rsidTr="006C1072">
        <w:trPr>
          <w:trHeight w:val="315"/>
          <w:jc w:val="right"/>
        </w:trPr>
        <w:tc>
          <w:tcPr>
            <w:tcW w:w="5811" w:type="dxa"/>
            <w:tcBorders>
              <w:top w:val="single" w:sz="4" w:space="0" w:color="auto"/>
              <w:bottom w:val="single" w:sz="4" w:space="0" w:color="auto"/>
            </w:tcBorders>
            <w:shd w:val="clear" w:color="auto" w:fill="auto"/>
            <w:hideMark/>
          </w:tcPr>
          <w:p w14:paraId="5E3CD682" w14:textId="77777777" w:rsidR="00715996" w:rsidRPr="003A2BA2" w:rsidRDefault="00715996" w:rsidP="00113D4C">
            <w:pPr>
              <w:spacing w:before="40" w:after="40"/>
              <w:rPr>
                <w:b/>
                <w:bCs/>
                <w:sz w:val="18"/>
                <w:szCs w:val="18"/>
                <w:lang w:val="es-ES"/>
              </w:rPr>
            </w:pPr>
            <w:r w:rsidRPr="003A2BA2">
              <w:rPr>
                <w:b/>
                <w:bCs/>
                <w:sz w:val="18"/>
                <w:szCs w:val="18"/>
                <w:lang w:val="es-ES"/>
              </w:rPr>
              <w:t>Total parcial 1.2. Reuniones de la Mesa y el Grupo Multidisciplinario de Expertos</w:t>
            </w:r>
          </w:p>
        </w:tc>
        <w:tc>
          <w:tcPr>
            <w:tcW w:w="1418" w:type="dxa"/>
            <w:tcBorders>
              <w:top w:val="single" w:sz="4" w:space="0" w:color="auto"/>
              <w:bottom w:val="single" w:sz="4" w:space="0" w:color="auto"/>
            </w:tcBorders>
            <w:shd w:val="clear" w:color="auto" w:fill="auto"/>
            <w:noWrap/>
            <w:hideMark/>
          </w:tcPr>
          <w:p w14:paraId="5EFE1E74" w14:textId="77777777" w:rsidR="00715996" w:rsidRPr="003A2BA2" w:rsidRDefault="00715996" w:rsidP="00113D4C">
            <w:pPr>
              <w:spacing w:before="40" w:after="40"/>
              <w:jc w:val="right"/>
              <w:rPr>
                <w:b/>
                <w:bCs/>
                <w:sz w:val="18"/>
                <w:szCs w:val="18"/>
              </w:rPr>
            </w:pPr>
            <w:r w:rsidRPr="003A2BA2">
              <w:rPr>
                <w:b/>
                <w:bCs/>
                <w:sz w:val="18"/>
                <w:szCs w:val="18"/>
                <w:lang w:val="es-ES"/>
              </w:rPr>
              <w:t>240 900</w:t>
            </w:r>
            <w:r w:rsidRPr="003A2BA2">
              <w:rPr>
                <w:sz w:val="18"/>
                <w:szCs w:val="18"/>
                <w:lang w:val="es-ES"/>
              </w:rPr>
              <w:t xml:space="preserve"> </w:t>
            </w:r>
          </w:p>
        </w:tc>
        <w:tc>
          <w:tcPr>
            <w:tcW w:w="1167" w:type="dxa"/>
            <w:tcBorders>
              <w:top w:val="single" w:sz="4" w:space="0" w:color="auto"/>
              <w:bottom w:val="single" w:sz="4" w:space="0" w:color="auto"/>
            </w:tcBorders>
            <w:shd w:val="clear" w:color="auto" w:fill="auto"/>
            <w:noWrap/>
            <w:hideMark/>
          </w:tcPr>
          <w:p w14:paraId="55E33130" w14:textId="77777777" w:rsidR="00715996" w:rsidRPr="003A2BA2" w:rsidRDefault="00715996" w:rsidP="00113D4C">
            <w:pPr>
              <w:spacing w:before="40" w:after="40"/>
              <w:jc w:val="right"/>
              <w:rPr>
                <w:b/>
                <w:bCs/>
                <w:sz w:val="18"/>
                <w:szCs w:val="18"/>
              </w:rPr>
            </w:pPr>
            <w:r w:rsidRPr="003A2BA2">
              <w:rPr>
                <w:b/>
                <w:bCs/>
                <w:sz w:val="18"/>
                <w:szCs w:val="18"/>
                <w:lang w:val="es-ES"/>
              </w:rPr>
              <w:t>75 728</w:t>
            </w:r>
            <w:r w:rsidRPr="003A2BA2">
              <w:rPr>
                <w:sz w:val="18"/>
                <w:szCs w:val="18"/>
                <w:lang w:val="es-ES"/>
              </w:rPr>
              <w:t xml:space="preserve"> </w:t>
            </w:r>
          </w:p>
        </w:tc>
        <w:tc>
          <w:tcPr>
            <w:tcW w:w="1100" w:type="dxa"/>
            <w:tcBorders>
              <w:top w:val="single" w:sz="4" w:space="0" w:color="auto"/>
              <w:bottom w:val="single" w:sz="4" w:space="0" w:color="auto"/>
            </w:tcBorders>
            <w:shd w:val="clear" w:color="auto" w:fill="auto"/>
            <w:noWrap/>
            <w:hideMark/>
          </w:tcPr>
          <w:p w14:paraId="07E2F19B" w14:textId="77777777" w:rsidR="00715996" w:rsidRPr="003A2BA2" w:rsidRDefault="00715996" w:rsidP="00113D4C">
            <w:pPr>
              <w:spacing w:before="40" w:after="40"/>
              <w:jc w:val="right"/>
              <w:rPr>
                <w:b/>
                <w:bCs/>
                <w:sz w:val="18"/>
                <w:szCs w:val="18"/>
              </w:rPr>
            </w:pPr>
            <w:r w:rsidRPr="003A2BA2">
              <w:rPr>
                <w:b/>
                <w:bCs/>
                <w:sz w:val="18"/>
                <w:szCs w:val="18"/>
                <w:lang w:val="es-ES"/>
              </w:rPr>
              <w:t>165 172</w:t>
            </w:r>
            <w:r w:rsidRPr="003A2BA2">
              <w:rPr>
                <w:sz w:val="18"/>
                <w:szCs w:val="18"/>
                <w:lang w:val="es-ES"/>
              </w:rPr>
              <w:t xml:space="preserve"> </w:t>
            </w:r>
          </w:p>
        </w:tc>
      </w:tr>
      <w:tr w:rsidR="00715996" w:rsidRPr="003A2BA2" w14:paraId="32FC8B63" w14:textId="77777777" w:rsidTr="006C1072">
        <w:trPr>
          <w:trHeight w:val="315"/>
          <w:jc w:val="right"/>
        </w:trPr>
        <w:tc>
          <w:tcPr>
            <w:tcW w:w="5811" w:type="dxa"/>
            <w:tcBorders>
              <w:top w:val="single" w:sz="4" w:space="0" w:color="auto"/>
              <w:bottom w:val="single" w:sz="4" w:space="0" w:color="auto"/>
            </w:tcBorders>
            <w:shd w:val="clear" w:color="auto" w:fill="auto"/>
            <w:vAlign w:val="bottom"/>
            <w:hideMark/>
          </w:tcPr>
          <w:p w14:paraId="598D96AA" w14:textId="3DE17A95" w:rsidR="00715996" w:rsidRPr="003A2BA2" w:rsidRDefault="00334308" w:rsidP="00884675">
            <w:pPr>
              <w:spacing w:before="40" w:after="40"/>
              <w:rPr>
                <w:b/>
                <w:bCs/>
                <w:sz w:val="18"/>
                <w:szCs w:val="18"/>
                <w:lang w:val="es-ES"/>
              </w:rPr>
            </w:pPr>
            <w:r w:rsidRPr="00334308">
              <w:rPr>
                <w:b/>
                <w:bCs/>
                <w:sz w:val="18"/>
                <w:szCs w:val="18"/>
                <w:lang w:val="es-ES" w:eastAsia="en-GB"/>
              </w:rPr>
              <w:t>1.</w:t>
            </w:r>
            <w:r>
              <w:rPr>
                <w:b/>
                <w:bCs/>
                <w:sz w:val="18"/>
                <w:szCs w:val="18"/>
                <w:lang w:val="es-ES" w:eastAsia="en-GB"/>
              </w:rPr>
              <w:t xml:space="preserve">3 </w:t>
            </w:r>
            <w:r w:rsidR="00715996" w:rsidRPr="003A2BA2">
              <w:rPr>
                <w:b/>
                <w:bCs/>
                <w:sz w:val="18"/>
                <w:szCs w:val="18"/>
                <w:lang w:val="es-ES"/>
              </w:rPr>
              <w:t>Gastos de viaje de la presidencia en representación de la IPBES</w:t>
            </w:r>
          </w:p>
        </w:tc>
        <w:tc>
          <w:tcPr>
            <w:tcW w:w="1418" w:type="dxa"/>
            <w:tcBorders>
              <w:top w:val="single" w:sz="4" w:space="0" w:color="auto"/>
              <w:bottom w:val="single" w:sz="4" w:space="0" w:color="auto"/>
            </w:tcBorders>
            <w:shd w:val="clear" w:color="auto" w:fill="auto"/>
            <w:noWrap/>
            <w:vAlign w:val="bottom"/>
            <w:hideMark/>
          </w:tcPr>
          <w:p w14:paraId="27D9D186" w14:textId="77777777" w:rsidR="00715996" w:rsidRPr="003A2BA2" w:rsidRDefault="00715996" w:rsidP="006C1072">
            <w:pPr>
              <w:spacing w:before="40" w:after="40"/>
              <w:jc w:val="right"/>
              <w:rPr>
                <w:b/>
                <w:bCs/>
                <w:sz w:val="18"/>
                <w:szCs w:val="18"/>
              </w:rPr>
            </w:pPr>
            <w:r w:rsidRPr="003A2BA2">
              <w:rPr>
                <w:b/>
                <w:bCs/>
                <w:sz w:val="18"/>
                <w:szCs w:val="18"/>
                <w:lang w:val="es-ES"/>
              </w:rPr>
              <w:t>25 000</w:t>
            </w:r>
            <w:r w:rsidRPr="003A2BA2">
              <w:rPr>
                <w:sz w:val="18"/>
                <w:szCs w:val="18"/>
                <w:lang w:val="es-ES"/>
              </w:rPr>
              <w:t xml:space="preserve"> </w:t>
            </w:r>
          </w:p>
        </w:tc>
        <w:tc>
          <w:tcPr>
            <w:tcW w:w="1167" w:type="dxa"/>
            <w:tcBorders>
              <w:top w:val="single" w:sz="4" w:space="0" w:color="auto"/>
              <w:bottom w:val="single" w:sz="4" w:space="0" w:color="auto"/>
            </w:tcBorders>
            <w:shd w:val="clear" w:color="auto" w:fill="auto"/>
            <w:noWrap/>
            <w:vAlign w:val="bottom"/>
            <w:hideMark/>
          </w:tcPr>
          <w:p w14:paraId="6A47CC62" w14:textId="77777777" w:rsidR="00715996" w:rsidRPr="003A2BA2" w:rsidRDefault="00715996" w:rsidP="006C1072">
            <w:pPr>
              <w:spacing w:before="40" w:after="40"/>
              <w:jc w:val="right"/>
              <w:rPr>
                <w:b/>
                <w:bCs/>
                <w:sz w:val="18"/>
                <w:szCs w:val="18"/>
              </w:rPr>
            </w:pPr>
            <w:r w:rsidRPr="003A2BA2">
              <w:rPr>
                <w:b/>
                <w:bCs/>
                <w:sz w:val="18"/>
                <w:szCs w:val="18"/>
                <w:lang w:val="es-ES"/>
              </w:rPr>
              <w:t>3 622</w:t>
            </w:r>
            <w:r w:rsidRPr="003A2BA2">
              <w:rPr>
                <w:sz w:val="18"/>
                <w:szCs w:val="18"/>
                <w:lang w:val="es-ES"/>
              </w:rPr>
              <w:t xml:space="preserve"> </w:t>
            </w:r>
          </w:p>
        </w:tc>
        <w:tc>
          <w:tcPr>
            <w:tcW w:w="1100" w:type="dxa"/>
            <w:tcBorders>
              <w:top w:val="single" w:sz="4" w:space="0" w:color="auto"/>
              <w:bottom w:val="single" w:sz="4" w:space="0" w:color="auto"/>
            </w:tcBorders>
            <w:shd w:val="clear" w:color="auto" w:fill="auto"/>
            <w:noWrap/>
            <w:vAlign w:val="bottom"/>
            <w:hideMark/>
          </w:tcPr>
          <w:p w14:paraId="5F78A91C" w14:textId="77777777" w:rsidR="00715996" w:rsidRPr="003A2BA2" w:rsidRDefault="00715996" w:rsidP="006C1072">
            <w:pPr>
              <w:spacing w:before="40" w:after="40"/>
              <w:jc w:val="right"/>
              <w:rPr>
                <w:b/>
                <w:bCs/>
                <w:sz w:val="18"/>
                <w:szCs w:val="18"/>
              </w:rPr>
            </w:pPr>
            <w:r w:rsidRPr="003A2BA2">
              <w:rPr>
                <w:b/>
                <w:bCs/>
                <w:sz w:val="18"/>
                <w:szCs w:val="18"/>
                <w:lang w:val="es-ES"/>
              </w:rPr>
              <w:t>21 378</w:t>
            </w:r>
            <w:r w:rsidRPr="003A2BA2">
              <w:rPr>
                <w:sz w:val="18"/>
                <w:szCs w:val="18"/>
                <w:lang w:val="es-ES"/>
              </w:rPr>
              <w:t xml:space="preserve"> </w:t>
            </w:r>
          </w:p>
        </w:tc>
      </w:tr>
      <w:tr w:rsidR="00715996" w:rsidRPr="003A2BA2" w14:paraId="13B4C7DA" w14:textId="77777777" w:rsidTr="00884675">
        <w:trPr>
          <w:trHeight w:val="315"/>
          <w:jc w:val="right"/>
        </w:trPr>
        <w:tc>
          <w:tcPr>
            <w:tcW w:w="5811" w:type="dxa"/>
            <w:tcBorders>
              <w:top w:val="single" w:sz="4" w:space="0" w:color="auto"/>
              <w:bottom w:val="single" w:sz="4" w:space="0" w:color="auto"/>
            </w:tcBorders>
            <w:shd w:val="clear" w:color="auto" w:fill="auto"/>
            <w:hideMark/>
          </w:tcPr>
          <w:p w14:paraId="1D7C243E" w14:textId="10641704" w:rsidR="00715996" w:rsidRPr="003A2BA2" w:rsidRDefault="00715996" w:rsidP="00113D4C">
            <w:pPr>
              <w:spacing w:before="40" w:after="40"/>
              <w:rPr>
                <w:b/>
                <w:bCs/>
                <w:sz w:val="18"/>
                <w:szCs w:val="18"/>
                <w:lang w:val="es-ES"/>
              </w:rPr>
            </w:pPr>
            <w:r w:rsidRPr="003A2BA2">
              <w:rPr>
                <w:b/>
                <w:bCs/>
                <w:sz w:val="18"/>
                <w:szCs w:val="18"/>
                <w:lang w:val="es-ES"/>
              </w:rPr>
              <w:t>Total parcial 1. Reuniones de los órganos de la IPBES</w:t>
            </w:r>
          </w:p>
        </w:tc>
        <w:tc>
          <w:tcPr>
            <w:tcW w:w="1418" w:type="dxa"/>
            <w:tcBorders>
              <w:top w:val="single" w:sz="4" w:space="0" w:color="auto"/>
              <w:bottom w:val="single" w:sz="4" w:space="0" w:color="auto"/>
            </w:tcBorders>
            <w:shd w:val="clear" w:color="auto" w:fill="auto"/>
            <w:noWrap/>
            <w:hideMark/>
          </w:tcPr>
          <w:p w14:paraId="3E8718BE" w14:textId="77777777" w:rsidR="00715996" w:rsidRPr="003A2BA2" w:rsidRDefault="00715996" w:rsidP="00113D4C">
            <w:pPr>
              <w:spacing w:before="40" w:after="40"/>
              <w:jc w:val="right"/>
              <w:rPr>
                <w:b/>
                <w:bCs/>
                <w:sz w:val="18"/>
                <w:szCs w:val="18"/>
              </w:rPr>
            </w:pPr>
            <w:r w:rsidRPr="003A2BA2">
              <w:rPr>
                <w:b/>
                <w:bCs/>
                <w:sz w:val="18"/>
                <w:szCs w:val="18"/>
                <w:lang w:val="es-ES"/>
              </w:rPr>
              <w:t>265 900</w:t>
            </w:r>
            <w:r w:rsidRPr="003A2BA2">
              <w:rPr>
                <w:sz w:val="18"/>
                <w:szCs w:val="18"/>
                <w:lang w:val="es-ES"/>
              </w:rPr>
              <w:t xml:space="preserve"> </w:t>
            </w:r>
          </w:p>
        </w:tc>
        <w:tc>
          <w:tcPr>
            <w:tcW w:w="1167" w:type="dxa"/>
            <w:tcBorders>
              <w:top w:val="single" w:sz="4" w:space="0" w:color="auto"/>
              <w:bottom w:val="single" w:sz="4" w:space="0" w:color="auto"/>
            </w:tcBorders>
            <w:shd w:val="clear" w:color="auto" w:fill="auto"/>
            <w:noWrap/>
            <w:hideMark/>
          </w:tcPr>
          <w:p w14:paraId="5FCD1008" w14:textId="77777777" w:rsidR="00715996" w:rsidRPr="003A2BA2" w:rsidRDefault="00715996" w:rsidP="00113D4C">
            <w:pPr>
              <w:spacing w:before="40" w:after="40"/>
              <w:jc w:val="right"/>
              <w:rPr>
                <w:b/>
                <w:bCs/>
                <w:sz w:val="18"/>
                <w:szCs w:val="18"/>
              </w:rPr>
            </w:pPr>
            <w:r w:rsidRPr="003A2BA2">
              <w:rPr>
                <w:b/>
                <w:bCs/>
                <w:sz w:val="18"/>
                <w:szCs w:val="18"/>
                <w:lang w:val="es-ES"/>
              </w:rPr>
              <w:t>79 349</w:t>
            </w:r>
            <w:r w:rsidRPr="003A2BA2">
              <w:rPr>
                <w:sz w:val="18"/>
                <w:szCs w:val="18"/>
                <w:lang w:val="es-ES"/>
              </w:rPr>
              <w:t xml:space="preserve"> </w:t>
            </w:r>
          </w:p>
        </w:tc>
        <w:tc>
          <w:tcPr>
            <w:tcW w:w="1100" w:type="dxa"/>
            <w:tcBorders>
              <w:top w:val="single" w:sz="4" w:space="0" w:color="auto"/>
              <w:bottom w:val="single" w:sz="4" w:space="0" w:color="auto"/>
            </w:tcBorders>
            <w:shd w:val="clear" w:color="auto" w:fill="auto"/>
            <w:noWrap/>
            <w:hideMark/>
          </w:tcPr>
          <w:p w14:paraId="58ECE908" w14:textId="77777777" w:rsidR="00715996" w:rsidRPr="003A2BA2" w:rsidRDefault="00715996" w:rsidP="00113D4C">
            <w:pPr>
              <w:spacing w:before="40" w:after="40"/>
              <w:jc w:val="right"/>
              <w:rPr>
                <w:b/>
                <w:bCs/>
                <w:sz w:val="18"/>
                <w:szCs w:val="18"/>
              </w:rPr>
            </w:pPr>
            <w:r w:rsidRPr="003A2BA2">
              <w:rPr>
                <w:b/>
                <w:bCs/>
                <w:sz w:val="18"/>
                <w:szCs w:val="18"/>
                <w:lang w:val="es-ES"/>
              </w:rPr>
              <w:t>186 551</w:t>
            </w:r>
            <w:r w:rsidRPr="003A2BA2">
              <w:rPr>
                <w:sz w:val="18"/>
                <w:szCs w:val="18"/>
                <w:lang w:val="es-ES"/>
              </w:rPr>
              <w:t xml:space="preserve"> </w:t>
            </w:r>
          </w:p>
        </w:tc>
      </w:tr>
      <w:tr w:rsidR="00715996" w:rsidRPr="006A42E9" w14:paraId="0D15727D" w14:textId="77777777" w:rsidTr="00884675">
        <w:trPr>
          <w:trHeight w:val="340"/>
          <w:jc w:val="right"/>
        </w:trPr>
        <w:tc>
          <w:tcPr>
            <w:tcW w:w="9496" w:type="dxa"/>
            <w:gridSpan w:val="4"/>
            <w:shd w:val="clear" w:color="auto" w:fill="auto"/>
            <w:vAlign w:val="bottom"/>
            <w:hideMark/>
          </w:tcPr>
          <w:p w14:paraId="24EF5826" w14:textId="60F21BD9" w:rsidR="00715996" w:rsidRPr="003A2BA2" w:rsidRDefault="00334308" w:rsidP="00884675">
            <w:pPr>
              <w:spacing w:before="40" w:after="40"/>
              <w:rPr>
                <w:sz w:val="18"/>
                <w:szCs w:val="18"/>
                <w:lang w:val="es-ES"/>
              </w:rPr>
            </w:pPr>
            <w:r w:rsidRPr="00334308">
              <w:rPr>
                <w:b/>
                <w:bCs/>
                <w:sz w:val="18"/>
                <w:szCs w:val="18"/>
                <w:lang w:val="es-ES"/>
              </w:rPr>
              <w:t>2.</w:t>
            </w:r>
            <w:r>
              <w:rPr>
                <w:sz w:val="18"/>
                <w:szCs w:val="18"/>
                <w:lang w:val="es-ES"/>
              </w:rPr>
              <w:t xml:space="preserve"> </w:t>
            </w:r>
            <w:r w:rsidR="00715996" w:rsidRPr="003A2BA2">
              <w:rPr>
                <w:b/>
                <w:bCs/>
                <w:sz w:val="18"/>
                <w:szCs w:val="18"/>
                <w:lang w:val="es-ES"/>
              </w:rPr>
              <w:t>Ejecución del programa de trabajo</w:t>
            </w:r>
            <w:r w:rsidR="00715996" w:rsidRPr="003A2BA2">
              <w:rPr>
                <w:sz w:val="18"/>
                <w:szCs w:val="18"/>
                <w:lang w:val="es-ES"/>
              </w:rPr>
              <w:t xml:space="preserve"> </w:t>
            </w:r>
          </w:p>
        </w:tc>
      </w:tr>
      <w:tr w:rsidR="00715996" w:rsidRPr="006A42E9" w14:paraId="4A080176" w14:textId="77777777" w:rsidTr="00AF4F8B">
        <w:trPr>
          <w:trHeight w:val="315"/>
          <w:jc w:val="right"/>
        </w:trPr>
        <w:tc>
          <w:tcPr>
            <w:tcW w:w="9496" w:type="dxa"/>
            <w:gridSpan w:val="4"/>
            <w:shd w:val="clear" w:color="auto" w:fill="auto"/>
            <w:vAlign w:val="bottom"/>
            <w:hideMark/>
          </w:tcPr>
          <w:p w14:paraId="0AD5E03C" w14:textId="77777777" w:rsidR="00715996" w:rsidRPr="003A2BA2" w:rsidRDefault="00715996" w:rsidP="00AF4F8B">
            <w:pPr>
              <w:spacing w:before="40" w:after="40"/>
              <w:rPr>
                <w:sz w:val="18"/>
                <w:szCs w:val="18"/>
                <w:lang w:val="es-ES"/>
              </w:rPr>
            </w:pPr>
            <w:r w:rsidRPr="003A2BA2">
              <w:rPr>
                <w:b/>
                <w:bCs/>
                <w:sz w:val="18"/>
                <w:szCs w:val="18"/>
                <w:lang w:val="es-ES"/>
              </w:rPr>
              <w:t>Parte A: primer programa de trabajo (PT1)</w:t>
            </w:r>
          </w:p>
        </w:tc>
      </w:tr>
      <w:tr w:rsidR="00715996" w:rsidRPr="003A2BA2" w14:paraId="2ACE358D" w14:textId="77777777" w:rsidTr="00884675">
        <w:trPr>
          <w:trHeight w:val="495"/>
          <w:jc w:val="right"/>
        </w:trPr>
        <w:tc>
          <w:tcPr>
            <w:tcW w:w="5811" w:type="dxa"/>
            <w:shd w:val="clear" w:color="auto" w:fill="auto"/>
            <w:hideMark/>
          </w:tcPr>
          <w:p w14:paraId="302CF764" w14:textId="09857A6A" w:rsidR="00715996" w:rsidRPr="003A2BA2" w:rsidRDefault="00715996" w:rsidP="00802165">
            <w:pPr>
              <w:spacing w:before="40" w:after="40"/>
              <w:rPr>
                <w:sz w:val="18"/>
                <w:szCs w:val="18"/>
                <w:lang w:val="es-ES"/>
              </w:rPr>
            </w:pPr>
            <w:r w:rsidRPr="003A2BA2">
              <w:rPr>
                <w:b/>
                <w:bCs/>
                <w:sz w:val="18"/>
                <w:szCs w:val="18"/>
                <w:lang w:val="es-ES"/>
              </w:rPr>
              <w:t xml:space="preserve">Objetivo 3 </w:t>
            </w:r>
            <w:r w:rsidR="0015471A">
              <w:rPr>
                <w:b/>
                <w:bCs/>
                <w:sz w:val="18"/>
                <w:szCs w:val="18"/>
                <w:lang w:val="es-ES"/>
              </w:rPr>
              <w:t>del PT1</w:t>
            </w:r>
            <w:r w:rsidRPr="003A2BA2">
              <w:rPr>
                <w:b/>
                <w:bCs/>
                <w:sz w:val="18"/>
                <w:szCs w:val="18"/>
                <w:lang w:val="es-ES"/>
              </w:rPr>
              <w:t>: fortalecer la interfaz científico-normativa respecto de las cuestiones temáticas y metodológicas</w:t>
            </w:r>
          </w:p>
        </w:tc>
        <w:tc>
          <w:tcPr>
            <w:tcW w:w="1418" w:type="dxa"/>
            <w:shd w:val="clear" w:color="auto" w:fill="auto"/>
            <w:noWrap/>
            <w:hideMark/>
          </w:tcPr>
          <w:p w14:paraId="481B83E8" w14:textId="77777777" w:rsidR="00715996" w:rsidRPr="003A2BA2" w:rsidRDefault="00715996" w:rsidP="00113D4C">
            <w:pPr>
              <w:spacing w:before="40" w:after="40"/>
              <w:jc w:val="right"/>
              <w:rPr>
                <w:b/>
                <w:bCs/>
                <w:sz w:val="18"/>
                <w:szCs w:val="18"/>
              </w:rPr>
            </w:pPr>
            <w:r w:rsidRPr="003A2BA2">
              <w:rPr>
                <w:b/>
                <w:bCs/>
                <w:sz w:val="18"/>
                <w:szCs w:val="18"/>
                <w:lang w:val="es-ES"/>
              </w:rPr>
              <w:t>1 995 000</w:t>
            </w:r>
            <w:r w:rsidRPr="003A2BA2">
              <w:rPr>
                <w:sz w:val="18"/>
                <w:szCs w:val="18"/>
                <w:lang w:val="es-ES"/>
              </w:rPr>
              <w:t xml:space="preserve"> </w:t>
            </w:r>
          </w:p>
        </w:tc>
        <w:tc>
          <w:tcPr>
            <w:tcW w:w="1167" w:type="dxa"/>
            <w:shd w:val="clear" w:color="auto" w:fill="auto"/>
            <w:noWrap/>
            <w:hideMark/>
          </w:tcPr>
          <w:p w14:paraId="62A0272F" w14:textId="77777777" w:rsidR="00715996" w:rsidRPr="003A2BA2" w:rsidRDefault="00715996" w:rsidP="00113D4C">
            <w:pPr>
              <w:spacing w:before="40" w:after="40"/>
              <w:jc w:val="right"/>
              <w:rPr>
                <w:b/>
                <w:bCs/>
                <w:sz w:val="18"/>
                <w:szCs w:val="18"/>
              </w:rPr>
            </w:pPr>
            <w:r w:rsidRPr="003A2BA2">
              <w:rPr>
                <w:b/>
                <w:bCs/>
                <w:sz w:val="18"/>
                <w:szCs w:val="18"/>
                <w:lang w:val="es-ES"/>
              </w:rPr>
              <w:t>409 519</w:t>
            </w:r>
            <w:r w:rsidRPr="003A2BA2">
              <w:rPr>
                <w:sz w:val="18"/>
                <w:szCs w:val="18"/>
                <w:lang w:val="es-ES"/>
              </w:rPr>
              <w:t xml:space="preserve"> </w:t>
            </w:r>
          </w:p>
        </w:tc>
        <w:tc>
          <w:tcPr>
            <w:tcW w:w="1100" w:type="dxa"/>
            <w:shd w:val="clear" w:color="auto" w:fill="auto"/>
            <w:noWrap/>
            <w:hideMark/>
          </w:tcPr>
          <w:p w14:paraId="350C0FFD" w14:textId="77777777" w:rsidR="00715996" w:rsidRPr="003A2BA2" w:rsidRDefault="00715996" w:rsidP="00113D4C">
            <w:pPr>
              <w:spacing w:before="40" w:after="40"/>
              <w:jc w:val="right"/>
              <w:rPr>
                <w:b/>
                <w:bCs/>
                <w:sz w:val="18"/>
                <w:szCs w:val="18"/>
              </w:rPr>
            </w:pPr>
            <w:r w:rsidRPr="003A2BA2">
              <w:rPr>
                <w:b/>
                <w:bCs/>
                <w:sz w:val="18"/>
                <w:szCs w:val="18"/>
                <w:lang w:val="es-ES"/>
              </w:rPr>
              <w:t>1 585 481</w:t>
            </w:r>
            <w:r w:rsidRPr="003A2BA2">
              <w:rPr>
                <w:sz w:val="18"/>
                <w:szCs w:val="18"/>
                <w:lang w:val="es-ES"/>
              </w:rPr>
              <w:t xml:space="preserve"> </w:t>
            </w:r>
          </w:p>
        </w:tc>
      </w:tr>
      <w:tr w:rsidR="00715996" w:rsidRPr="003A2BA2" w14:paraId="5E957640" w14:textId="77777777" w:rsidTr="00884675">
        <w:trPr>
          <w:trHeight w:val="315"/>
          <w:jc w:val="right"/>
        </w:trPr>
        <w:tc>
          <w:tcPr>
            <w:tcW w:w="5811" w:type="dxa"/>
            <w:shd w:val="clear" w:color="auto" w:fill="auto"/>
            <w:hideMark/>
          </w:tcPr>
          <w:p w14:paraId="43E9377E" w14:textId="3DE4DC78" w:rsidR="00715996" w:rsidRPr="003A2BA2" w:rsidRDefault="00715996" w:rsidP="00113D4C">
            <w:pPr>
              <w:spacing w:before="40" w:after="40"/>
              <w:ind w:left="284"/>
              <w:rPr>
                <w:sz w:val="18"/>
                <w:szCs w:val="18"/>
                <w:lang w:val="es-ES"/>
              </w:rPr>
            </w:pPr>
            <w:r w:rsidRPr="003A2BA2">
              <w:rPr>
                <w:sz w:val="18"/>
                <w:szCs w:val="18"/>
                <w:lang w:val="es-ES"/>
              </w:rPr>
              <w:t xml:space="preserve">Producto previsto 3 b) ii) </w:t>
            </w:r>
            <w:r w:rsidR="0015471A">
              <w:rPr>
                <w:sz w:val="18"/>
                <w:szCs w:val="18"/>
                <w:lang w:val="es-ES"/>
              </w:rPr>
              <w:t>del PT1</w:t>
            </w:r>
            <w:r w:rsidRPr="003A2BA2">
              <w:rPr>
                <w:sz w:val="18"/>
                <w:szCs w:val="18"/>
                <w:lang w:val="es-ES"/>
              </w:rPr>
              <w:t xml:space="preserve">: evaluación de las especies exóticas invasoras </w:t>
            </w:r>
          </w:p>
        </w:tc>
        <w:tc>
          <w:tcPr>
            <w:tcW w:w="1418" w:type="dxa"/>
            <w:shd w:val="clear" w:color="auto" w:fill="auto"/>
            <w:noWrap/>
            <w:hideMark/>
          </w:tcPr>
          <w:p w14:paraId="6502AB5F" w14:textId="77777777" w:rsidR="00715996" w:rsidRPr="003A2BA2" w:rsidRDefault="00715996" w:rsidP="00113D4C">
            <w:pPr>
              <w:spacing w:before="40" w:after="40"/>
              <w:jc w:val="right"/>
              <w:rPr>
                <w:sz w:val="18"/>
                <w:szCs w:val="18"/>
              </w:rPr>
            </w:pPr>
            <w:r w:rsidRPr="003A2BA2">
              <w:rPr>
                <w:sz w:val="18"/>
                <w:szCs w:val="18"/>
                <w:lang w:val="es-ES"/>
              </w:rPr>
              <w:t xml:space="preserve">445 000 </w:t>
            </w:r>
          </w:p>
        </w:tc>
        <w:tc>
          <w:tcPr>
            <w:tcW w:w="1167" w:type="dxa"/>
            <w:shd w:val="clear" w:color="auto" w:fill="auto"/>
            <w:noWrap/>
            <w:hideMark/>
          </w:tcPr>
          <w:p w14:paraId="32754A1B" w14:textId="77777777" w:rsidR="00715996" w:rsidRPr="003A2BA2" w:rsidRDefault="00715996" w:rsidP="00113D4C">
            <w:pPr>
              <w:spacing w:before="40" w:after="40"/>
              <w:jc w:val="right"/>
              <w:rPr>
                <w:sz w:val="18"/>
                <w:szCs w:val="18"/>
              </w:rPr>
            </w:pPr>
            <w:r w:rsidRPr="003A2BA2">
              <w:rPr>
                <w:sz w:val="18"/>
                <w:szCs w:val="18"/>
                <w:lang w:val="es-ES"/>
              </w:rPr>
              <w:t xml:space="preserve">101 333 </w:t>
            </w:r>
          </w:p>
        </w:tc>
        <w:tc>
          <w:tcPr>
            <w:tcW w:w="1100" w:type="dxa"/>
            <w:shd w:val="clear" w:color="auto" w:fill="auto"/>
            <w:noWrap/>
            <w:hideMark/>
          </w:tcPr>
          <w:p w14:paraId="58A8CB8B" w14:textId="77777777" w:rsidR="00715996" w:rsidRPr="003A2BA2" w:rsidRDefault="00715996" w:rsidP="00113D4C">
            <w:pPr>
              <w:spacing w:before="40" w:after="40"/>
              <w:jc w:val="right"/>
              <w:rPr>
                <w:sz w:val="18"/>
                <w:szCs w:val="18"/>
              </w:rPr>
            </w:pPr>
            <w:r w:rsidRPr="003A2BA2">
              <w:rPr>
                <w:sz w:val="18"/>
                <w:szCs w:val="18"/>
                <w:lang w:val="es-ES"/>
              </w:rPr>
              <w:t xml:space="preserve">343 667 </w:t>
            </w:r>
          </w:p>
        </w:tc>
      </w:tr>
      <w:tr w:rsidR="00715996" w:rsidRPr="003A2BA2" w14:paraId="77FD4F5B" w14:textId="77777777" w:rsidTr="00884675">
        <w:trPr>
          <w:trHeight w:val="315"/>
          <w:jc w:val="right"/>
        </w:trPr>
        <w:tc>
          <w:tcPr>
            <w:tcW w:w="5811" w:type="dxa"/>
            <w:shd w:val="clear" w:color="auto" w:fill="auto"/>
            <w:hideMark/>
          </w:tcPr>
          <w:p w14:paraId="26E65E87" w14:textId="3B50B967" w:rsidR="00715996" w:rsidRPr="003A2BA2" w:rsidRDefault="00715996" w:rsidP="00113D4C">
            <w:pPr>
              <w:spacing w:before="40" w:after="40"/>
              <w:ind w:left="284"/>
              <w:rPr>
                <w:sz w:val="18"/>
                <w:szCs w:val="18"/>
                <w:lang w:val="es-ES"/>
              </w:rPr>
            </w:pPr>
            <w:r w:rsidRPr="003A2BA2">
              <w:rPr>
                <w:sz w:val="18"/>
                <w:szCs w:val="18"/>
                <w:lang w:val="es-ES"/>
              </w:rPr>
              <w:t xml:space="preserve">Producto previsto 3 b) iii) </w:t>
            </w:r>
            <w:r w:rsidR="0015471A">
              <w:rPr>
                <w:sz w:val="18"/>
                <w:szCs w:val="18"/>
                <w:lang w:val="es-ES"/>
              </w:rPr>
              <w:t>del PT1</w:t>
            </w:r>
            <w:r w:rsidRPr="003A2BA2">
              <w:rPr>
                <w:sz w:val="18"/>
                <w:szCs w:val="18"/>
                <w:lang w:val="es-ES"/>
              </w:rPr>
              <w:t xml:space="preserve">: evaluación del uso sostenible de las especies silvestres </w:t>
            </w:r>
          </w:p>
        </w:tc>
        <w:tc>
          <w:tcPr>
            <w:tcW w:w="1418" w:type="dxa"/>
            <w:shd w:val="clear" w:color="auto" w:fill="auto"/>
            <w:noWrap/>
            <w:hideMark/>
          </w:tcPr>
          <w:p w14:paraId="6EC51C62" w14:textId="77777777" w:rsidR="00715996" w:rsidRPr="003A2BA2" w:rsidRDefault="00715996" w:rsidP="00113D4C">
            <w:pPr>
              <w:spacing w:before="40" w:after="40"/>
              <w:jc w:val="right"/>
              <w:rPr>
                <w:sz w:val="18"/>
                <w:szCs w:val="18"/>
              </w:rPr>
            </w:pPr>
            <w:r w:rsidRPr="003A2BA2">
              <w:rPr>
                <w:sz w:val="18"/>
                <w:szCs w:val="18"/>
                <w:lang w:val="es-ES"/>
              </w:rPr>
              <w:t xml:space="preserve">775 000 </w:t>
            </w:r>
          </w:p>
        </w:tc>
        <w:tc>
          <w:tcPr>
            <w:tcW w:w="1167" w:type="dxa"/>
            <w:shd w:val="clear" w:color="auto" w:fill="auto"/>
            <w:noWrap/>
            <w:hideMark/>
          </w:tcPr>
          <w:p w14:paraId="1ADED669" w14:textId="77777777" w:rsidR="00715996" w:rsidRPr="003A2BA2" w:rsidRDefault="00715996" w:rsidP="00113D4C">
            <w:pPr>
              <w:spacing w:before="40" w:after="40"/>
              <w:jc w:val="right"/>
              <w:rPr>
                <w:sz w:val="18"/>
                <w:szCs w:val="18"/>
              </w:rPr>
            </w:pPr>
            <w:r w:rsidRPr="003A2BA2">
              <w:rPr>
                <w:sz w:val="18"/>
                <w:szCs w:val="18"/>
                <w:lang w:val="es-ES"/>
              </w:rPr>
              <w:t xml:space="preserve">157 785 </w:t>
            </w:r>
          </w:p>
        </w:tc>
        <w:tc>
          <w:tcPr>
            <w:tcW w:w="1100" w:type="dxa"/>
            <w:shd w:val="clear" w:color="auto" w:fill="auto"/>
            <w:noWrap/>
            <w:hideMark/>
          </w:tcPr>
          <w:p w14:paraId="71D448E4" w14:textId="77777777" w:rsidR="00715996" w:rsidRPr="003A2BA2" w:rsidRDefault="00715996" w:rsidP="00113D4C">
            <w:pPr>
              <w:spacing w:before="40" w:after="40"/>
              <w:jc w:val="right"/>
              <w:rPr>
                <w:sz w:val="18"/>
                <w:szCs w:val="18"/>
              </w:rPr>
            </w:pPr>
            <w:r w:rsidRPr="003A2BA2">
              <w:rPr>
                <w:sz w:val="18"/>
                <w:szCs w:val="18"/>
                <w:lang w:val="es-ES"/>
              </w:rPr>
              <w:t xml:space="preserve">617 215 </w:t>
            </w:r>
          </w:p>
        </w:tc>
      </w:tr>
      <w:tr w:rsidR="00715996" w:rsidRPr="003A2BA2" w14:paraId="2846E3F0" w14:textId="77777777" w:rsidTr="00884675">
        <w:trPr>
          <w:trHeight w:val="315"/>
          <w:jc w:val="right"/>
        </w:trPr>
        <w:tc>
          <w:tcPr>
            <w:tcW w:w="5811" w:type="dxa"/>
            <w:tcBorders>
              <w:bottom w:val="single" w:sz="4" w:space="0" w:color="auto"/>
            </w:tcBorders>
            <w:shd w:val="clear" w:color="auto" w:fill="auto"/>
            <w:hideMark/>
          </w:tcPr>
          <w:p w14:paraId="4BDA5211" w14:textId="58FE5D96" w:rsidR="00715996" w:rsidRPr="003A2BA2" w:rsidRDefault="00715996" w:rsidP="00113D4C">
            <w:pPr>
              <w:spacing w:before="40" w:after="40"/>
              <w:ind w:left="284"/>
              <w:rPr>
                <w:sz w:val="18"/>
                <w:szCs w:val="18"/>
                <w:lang w:val="es-ES"/>
              </w:rPr>
            </w:pPr>
            <w:r w:rsidRPr="003A2BA2">
              <w:rPr>
                <w:sz w:val="18"/>
                <w:szCs w:val="18"/>
                <w:lang w:val="es-ES"/>
              </w:rPr>
              <w:t xml:space="preserve">Producto previsto 3 d) </w:t>
            </w:r>
            <w:r w:rsidR="0015471A">
              <w:rPr>
                <w:sz w:val="18"/>
                <w:szCs w:val="18"/>
                <w:lang w:val="es-ES"/>
              </w:rPr>
              <w:t>del PT1</w:t>
            </w:r>
            <w:r w:rsidRPr="003A2BA2">
              <w:rPr>
                <w:sz w:val="18"/>
                <w:szCs w:val="18"/>
                <w:lang w:val="es-ES"/>
              </w:rPr>
              <w:t xml:space="preserve">: evaluación de los valores </w:t>
            </w:r>
          </w:p>
        </w:tc>
        <w:tc>
          <w:tcPr>
            <w:tcW w:w="1418" w:type="dxa"/>
            <w:tcBorders>
              <w:bottom w:val="single" w:sz="4" w:space="0" w:color="auto"/>
            </w:tcBorders>
            <w:shd w:val="clear" w:color="auto" w:fill="auto"/>
            <w:noWrap/>
            <w:hideMark/>
          </w:tcPr>
          <w:p w14:paraId="118B2155" w14:textId="77777777" w:rsidR="00715996" w:rsidRPr="003A2BA2" w:rsidRDefault="00715996" w:rsidP="00113D4C">
            <w:pPr>
              <w:spacing w:before="40" w:after="40"/>
              <w:jc w:val="right"/>
              <w:rPr>
                <w:sz w:val="18"/>
                <w:szCs w:val="18"/>
              </w:rPr>
            </w:pPr>
            <w:r w:rsidRPr="003A2BA2">
              <w:rPr>
                <w:sz w:val="18"/>
                <w:szCs w:val="18"/>
                <w:lang w:val="es-ES"/>
              </w:rPr>
              <w:t xml:space="preserve">775 000 </w:t>
            </w:r>
          </w:p>
        </w:tc>
        <w:tc>
          <w:tcPr>
            <w:tcW w:w="1167" w:type="dxa"/>
            <w:tcBorders>
              <w:bottom w:val="single" w:sz="4" w:space="0" w:color="auto"/>
            </w:tcBorders>
            <w:shd w:val="clear" w:color="auto" w:fill="auto"/>
            <w:noWrap/>
            <w:hideMark/>
          </w:tcPr>
          <w:p w14:paraId="218A747A" w14:textId="77777777" w:rsidR="00715996" w:rsidRPr="003A2BA2" w:rsidRDefault="00715996" w:rsidP="00113D4C">
            <w:pPr>
              <w:spacing w:before="40" w:after="40"/>
              <w:jc w:val="right"/>
              <w:rPr>
                <w:sz w:val="18"/>
                <w:szCs w:val="18"/>
              </w:rPr>
            </w:pPr>
            <w:r w:rsidRPr="003A2BA2">
              <w:rPr>
                <w:sz w:val="18"/>
                <w:szCs w:val="18"/>
                <w:lang w:val="es-ES"/>
              </w:rPr>
              <w:t xml:space="preserve">150 401 </w:t>
            </w:r>
          </w:p>
        </w:tc>
        <w:tc>
          <w:tcPr>
            <w:tcW w:w="1100" w:type="dxa"/>
            <w:tcBorders>
              <w:bottom w:val="single" w:sz="4" w:space="0" w:color="auto"/>
            </w:tcBorders>
            <w:shd w:val="clear" w:color="auto" w:fill="auto"/>
            <w:noWrap/>
            <w:hideMark/>
          </w:tcPr>
          <w:p w14:paraId="57A32171" w14:textId="77777777" w:rsidR="00715996" w:rsidRPr="003A2BA2" w:rsidRDefault="00715996" w:rsidP="00113D4C">
            <w:pPr>
              <w:spacing w:before="40" w:after="40"/>
              <w:jc w:val="right"/>
              <w:rPr>
                <w:sz w:val="18"/>
                <w:szCs w:val="18"/>
              </w:rPr>
            </w:pPr>
            <w:r w:rsidRPr="003A2BA2">
              <w:rPr>
                <w:sz w:val="18"/>
                <w:szCs w:val="18"/>
                <w:lang w:val="es-ES"/>
              </w:rPr>
              <w:t xml:space="preserve">624 599 </w:t>
            </w:r>
          </w:p>
        </w:tc>
      </w:tr>
      <w:tr w:rsidR="00715996" w:rsidRPr="003A2BA2" w14:paraId="6D5B6690" w14:textId="77777777" w:rsidTr="00884675">
        <w:trPr>
          <w:trHeight w:val="315"/>
          <w:jc w:val="right"/>
        </w:trPr>
        <w:tc>
          <w:tcPr>
            <w:tcW w:w="5811" w:type="dxa"/>
            <w:tcBorders>
              <w:top w:val="single" w:sz="4" w:space="0" w:color="auto"/>
              <w:bottom w:val="single" w:sz="4" w:space="0" w:color="auto"/>
            </w:tcBorders>
            <w:shd w:val="clear" w:color="auto" w:fill="auto"/>
            <w:hideMark/>
          </w:tcPr>
          <w:p w14:paraId="42A339A4" w14:textId="77777777" w:rsidR="00715996" w:rsidRPr="003A2BA2" w:rsidRDefault="00715996" w:rsidP="00113D4C">
            <w:pPr>
              <w:spacing w:before="40" w:after="40"/>
              <w:rPr>
                <w:b/>
                <w:bCs/>
                <w:sz w:val="18"/>
                <w:szCs w:val="18"/>
              </w:rPr>
            </w:pPr>
            <w:r w:rsidRPr="003A2BA2">
              <w:rPr>
                <w:b/>
                <w:bCs/>
                <w:sz w:val="18"/>
                <w:szCs w:val="18"/>
                <w:lang w:val="es-ES"/>
              </w:rPr>
              <w:t>Total parcial. Parte A</w:t>
            </w:r>
          </w:p>
        </w:tc>
        <w:tc>
          <w:tcPr>
            <w:tcW w:w="1418" w:type="dxa"/>
            <w:tcBorders>
              <w:top w:val="single" w:sz="4" w:space="0" w:color="auto"/>
              <w:bottom w:val="single" w:sz="4" w:space="0" w:color="auto"/>
            </w:tcBorders>
            <w:shd w:val="clear" w:color="auto" w:fill="auto"/>
            <w:noWrap/>
            <w:hideMark/>
          </w:tcPr>
          <w:p w14:paraId="0AE71F0D" w14:textId="77777777" w:rsidR="00715996" w:rsidRPr="003A2BA2" w:rsidRDefault="00715996" w:rsidP="00113D4C">
            <w:pPr>
              <w:spacing w:before="40" w:after="40"/>
              <w:jc w:val="right"/>
              <w:rPr>
                <w:b/>
                <w:bCs/>
                <w:sz w:val="18"/>
                <w:szCs w:val="18"/>
              </w:rPr>
            </w:pPr>
            <w:r w:rsidRPr="003A2BA2">
              <w:rPr>
                <w:b/>
                <w:bCs/>
                <w:sz w:val="18"/>
                <w:szCs w:val="18"/>
                <w:lang w:val="es-ES"/>
              </w:rPr>
              <w:t>1 995 000</w:t>
            </w:r>
            <w:r w:rsidRPr="003A2BA2">
              <w:rPr>
                <w:sz w:val="18"/>
                <w:szCs w:val="18"/>
                <w:lang w:val="es-ES"/>
              </w:rPr>
              <w:t xml:space="preserve"> </w:t>
            </w:r>
          </w:p>
        </w:tc>
        <w:tc>
          <w:tcPr>
            <w:tcW w:w="1167" w:type="dxa"/>
            <w:tcBorders>
              <w:top w:val="single" w:sz="4" w:space="0" w:color="auto"/>
              <w:bottom w:val="single" w:sz="4" w:space="0" w:color="auto"/>
            </w:tcBorders>
            <w:shd w:val="clear" w:color="auto" w:fill="auto"/>
            <w:noWrap/>
            <w:hideMark/>
          </w:tcPr>
          <w:p w14:paraId="5F9EDA5C" w14:textId="77777777" w:rsidR="00715996" w:rsidRPr="003A2BA2" w:rsidRDefault="00715996" w:rsidP="00113D4C">
            <w:pPr>
              <w:spacing w:before="40" w:after="40"/>
              <w:jc w:val="right"/>
              <w:rPr>
                <w:b/>
                <w:bCs/>
                <w:sz w:val="18"/>
                <w:szCs w:val="18"/>
              </w:rPr>
            </w:pPr>
            <w:r w:rsidRPr="003A2BA2">
              <w:rPr>
                <w:b/>
                <w:bCs/>
                <w:sz w:val="18"/>
                <w:szCs w:val="18"/>
                <w:lang w:val="es-ES"/>
              </w:rPr>
              <w:t>409 519</w:t>
            </w:r>
            <w:r w:rsidRPr="003A2BA2">
              <w:rPr>
                <w:sz w:val="18"/>
                <w:szCs w:val="18"/>
                <w:lang w:val="es-ES"/>
              </w:rPr>
              <w:t xml:space="preserve"> </w:t>
            </w:r>
          </w:p>
        </w:tc>
        <w:tc>
          <w:tcPr>
            <w:tcW w:w="1100" w:type="dxa"/>
            <w:tcBorders>
              <w:top w:val="single" w:sz="4" w:space="0" w:color="auto"/>
              <w:bottom w:val="single" w:sz="4" w:space="0" w:color="auto"/>
            </w:tcBorders>
            <w:shd w:val="clear" w:color="auto" w:fill="auto"/>
            <w:noWrap/>
            <w:hideMark/>
          </w:tcPr>
          <w:p w14:paraId="6C2BF4CE" w14:textId="77777777" w:rsidR="00715996" w:rsidRPr="003A2BA2" w:rsidRDefault="00715996" w:rsidP="00113D4C">
            <w:pPr>
              <w:spacing w:before="40" w:after="40"/>
              <w:jc w:val="right"/>
              <w:rPr>
                <w:b/>
                <w:bCs/>
                <w:sz w:val="18"/>
                <w:szCs w:val="18"/>
              </w:rPr>
            </w:pPr>
            <w:r w:rsidRPr="003A2BA2">
              <w:rPr>
                <w:b/>
                <w:bCs/>
                <w:sz w:val="18"/>
                <w:szCs w:val="18"/>
                <w:lang w:val="es-ES"/>
              </w:rPr>
              <w:t>1 585 481</w:t>
            </w:r>
            <w:r w:rsidRPr="003A2BA2">
              <w:rPr>
                <w:sz w:val="18"/>
                <w:szCs w:val="18"/>
                <w:lang w:val="es-ES"/>
              </w:rPr>
              <w:t xml:space="preserve"> </w:t>
            </w:r>
          </w:p>
        </w:tc>
      </w:tr>
      <w:tr w:rsidR="00715996" w:rsidRPr="006A42E9" w14:paraId="755EC165" w14:textId="77777777" w:rsidTr="00AF4F8B">
        <w:trPr>
          <w:trHeight w:val="317"/>
          <w:jc w:val="right"/>
        </w:trPr>
        <w:tc>
          <w:tcPr>
            <w:tcW w:w="5811" w:type="dxa"/>
            <w:shd w:val="clear" w:color="auto" w:fill="auto"/>
            <w:vAlign w:val="bottom"/>
            <w:hideMark/>
          </w:tcPr>
          <w:p w14:paraId="7996D781" w14:textId="77777777" w:rsidR="00715996" w:rsidRPr="003A2BA2" w:rsidRDefault="00715996" w:rsidP="00AF4F8B">
            <w:pPr>
              <w:spacing w:before="40" w:after="40"/>
              <w:rPr>
                <w:b/>
                <w:bCs/>
                <w:sz w:val="18"/>
                <w:szCs w:val="18"/>
                <w:lang w:val="es-ES"/>
              </w:rPr>
            </w:pPr>
            <w:r w:rsidRPr="003A2BA2">
              <w:rPr>
                <w:b/>
                <w:bCs/>
                <w:sz w:val="18"/>
                <w:szCs w:val="18"/>
                <w:lang w:val="es-ES"/>
              </w:rPr>
              <w:t>Parte B: programa de trabajo evolutivo hasta 2030</w:t>
            </w:r>
          </w:p>
        </w:tc>
        <w:tc>
          <w:tcPr>
            <w:tcW w:w="1418" w:type="dxa"/>
            <w:shd w:val="clear" w:color="auto" w:fill="auto"/>
            <w:noWrap/>
            <w:vAlign w:val="bottom"/>
            <w:hideMark/>
          </w:tcPr>
          <w:p w14:paraId="2AD659BD" w14:textId="77777777" w:rsidR="00715996" w:rsidRPr="003A2BA2" w:rsidRDefault="00715996" w:rsidP="00AF4F8B">
            <w:pPr>
              <w:spacing w:before="40" w:after="40"/>
              <w:rPr>
                <w:sz w:val="18"/>
                <w:szCs w:val="18"/>
                <w:lang w:val="es-ES" w:eastAsia="en-GB"/>
              </w:rPr>
            </w:pPr>
          </w:p>
        </w:tc>
        <w:tc>
          <w:tcPr>
            <w:tcW w:w="1167" w:type="dxa"/>
            <w:shd w:val="clear" w:color="auto" w:fill="auto"/>
            <w:noWrap/>
            <w:vAlign w:val="bottom"/>
            <w:hideMark/>
          </w:tcPr>
          <w:p w14:paraId="7C3D7475" w14:textId="77777777" w:rsidR="00715996" w:rsidRPr="003A2BA2" w:rsidRDefault="00715996" w:rsidP="00AF4F8B">
            <w:pPr>
              <w:spacing w:before="40" w:after="40"/>
              <w:rPr>
                <w:sz w:val="18"/>
                <w:szCs w:val="18"/>
                <w:lang w:val="es-ES" w:eastAsia="en-GB"/>
              </w:rPr>
            </w:pPr>
          </w:p>
        </w:tc>
        <w:tc>
          <w:tcPr>
            <w:tcW w:w="1100" w:type="dxa"/>
            <w:shd w:val="clear" w:color="auto" w:fill="auto"/>
            <w:noWrap/>
            <w:vAlign w:val="bottom"/>
            <w:hideMark/>
          </w:tcPr>
          <w:p w14:paraId="5CA9B3AC" w14:textId="77777777" w:rsidR="00715996" w:rsidRPr="003A2BA2" w:rsidRDefault="00715996" w:rsidP="00AF4F8B">
            <w:pPr>
              <w:spacing w:before="40" w:after="40"/>
              <w:rPr>
                <w:sz w:val="18"/>
                <w:szCs w:val="18"/>
                <w:lang w:val="es-ES" w:eastAsia="en-GB"/>
              </w:rPr>
            </w:pPr>
          </w:p>
        </w:tc>
      </w:tr>
      <w:tr w:rsidR="00715996" w:rsidRPr="003A2BA2" w14:paraId="47E364B1" w14:textId="77777777" w:rsidTr="00884675">
        <w:trPr>
          <w:trHeight w:val="315"/>
          <w:jc w:val="right"/>
        </w:trPr>
        <w:tc>
          <w:tcPr>
            <w:tcW w:w="5811" w:type="dxa"/>
            <w:shd w:val="clear" w:color="auto" w:fill="auto"/>
            <w:hideMark/>
          </w:tcPr>
          <w:p w14:paraId="4F2E3FD1" w14:textId="068D0968" w:rsidR="00715996" w:rsidRPr="003A2BA2" w:rsidRDefault="00715996" w:rsidP="00113D4C">
            <w:pPr>
              <w:spacing w:before="40" w:after="40"/>
              <w:rPr>
                <w:b/>
                <w:bCs/>
                <w:sz w:val="18"/>
                <w:szCs w:val="18"/>
              </w:rPr>
            </w:pPr>
            <w:r w:rsidRPr="003A2BA2">
              <w:rPr>
                <w:b/>
                <w:bCs/>
                <w:sz w:val="18"/>
                <w:szCs w:val="18"/>
                <w:lang w:val="es-ES"/>
              </w:rPr>
              <w:t>Objetivo 1: evaluar los conocimientos</w:t>
            </w:r>
          </w:p>
        </w:tc>
        <w:tc>
          <w:tcPr>
            <w:tcW w:w="1418" w:type="dxa"/>
            <w:shd w:val="clear" w:color="auto" w:fill="auto"/>
            <w:noWrap/>
            <w:hideMark/>
          </w:tcPr>
          <w:p w14:paraId="3C532625" w14:textId="77777777" w:rsidR="00715996" w:rsidRPr="003A2BA2" w:rsidRDefault="00715996" w:rsidP="00113D4C">
            <w:pPr>
              <w:spacing w:before="40" w:after="40"/>
              <w:jc w:val="right"/>
              <w:rPr>
                <w:b/>
                <w:bCs/>
                <w:sz w:val="18"/>
                <w:szCs w:val="18"/>
              </w:rPr>
            </w:pPr>
            <w:r w:rsidRPr="003A2BA2">
              <w:rPr>
                <w:b/>
                <w:bCs/>
                <w:sz w:val="18"/>
                <w:szCs w:val="18"/>
                <w:lang w:val="es-ES"/>
              </w:rPr>
              <w:t>170 000</w:t>
            </w:r>
            <w:r w:rsidRPr="003A2BA2">
              <w:rPr>
                <w:sz w:val="18"/>
                <w:szCs w:val="18"/>
                <w:lang w:val="es-ES"/>
              </w:rPr>
              <w:t xml:space="preserve"> </w:t>
            </w:r>
          </w:p>
        </w:tc>
        <w:tc>
          <w:tcPr>
            <w:tcW w:w="1167" w:type="dxa"/>
            <w:shd w:val="clear" w:color="auto" w:fill="auto"/>
            <w:noWrap/>
            <w:hideMark/>
          </w:tcPr>
          <w:p w14:paraId="5CEB1E86" w14:textId="77777777" w:rsidR="00715996" w:rsidRPr="003A2BA2" w:rsidRDefault="00715996" w:rsidP="00113D4C">
            <w:pPr>
              <w:spacing w:before="40" w:after="40"/>
              <w:jc w:val="right"/>
              <w:rPr>
                <w:b/>
                <w:bCs/>
                <w:sz w:val="18"/>
                <w:szCs w:val="18"/>
              </w:rPr>
            </w:pPr>
            <w:r w:rsidRPr="003A2BA2">
              <w:rPr>
                <w:b/>
                <w:bCs/>
                <w:sz w:val="18"/>
                <w:szCs w:val="18"/>
                <w:lang w:val="es-ES"/>
              </w:rPr>
              <w:t>11 537</w:t>
            </w:r>
            <w:r w:rsidRPr="003A2BA2">
              <w:rPr>
                <w:sz w:val="18"/>
                <w:szCs w:val="18"/>
                <w:lang w:val="es-ES"/>
              </w:rPr>
              <w:t xml:space="preserve"> </w:t>
            </w:r>
          </w:p>
        </w:tc>
        <w:tc>
          <w:tcPr>
            <w:tcW w:w="1100" w:type="dxa"/>
            <w:shd w:val="clear" w:color="auto" w:fill="auto"/>
            <w:noWrap/>
            <w:hideMark/>
          </w:tcPr>
          <w:p w14:paraId="42FEE6A7" w14:textId="77777777" w:rsidR="00715996" w:rsidRPr="003A2BA2" w:rsidRDefault="00715996" w:rsidP="00113D4C">
            <w:pPr>
              <w:spacing w:before="40" w:after="40"/>
              <w:jc w:val="right"/>
              <w:rPr>
                <w:b/>
                <w:bCs/>
                <w:sz w:val="18"/>
                <w:szCs w:val="18"/>
              </w:rPr>
            </w:pPr>
            <w:r w:rsidRPr="003A2BA2">
              <w:rPr>
                <w:b/>
                <w:bCs/>
                <w:sz w:val="18"/>
                <w:szCs w:val="18"/>
                <w:lang w:val="es-ES"/>
              </w:rPr>
              <w:t>158 463</w:t>
            </w:r>
            <w:r w:rsidRPr="003A2BA2">
              <w:rPr>
                <w:sz w:val="18"/>
                <w:szCs w:val="18"/>
                <w:lang w:val="es-ES"/>
              </w:rPr>
              <w:t xml:space="preserve"> </w:t>
            </w:r>
          </w:p>
        </w:tc>
      </w:tr>
      <w:tr w:rsidR="00715996" w:rsidRPr="003A2BA2" w14:paraId="5EA55264" w14:textId="77777777" w:rsidTr="00884675">
        <w:trPr>
          <w:trHeight w:val="495"/>
          <w:jc w:val="right"/>
        </w:trPr>
        <w:tc>
          <w:tcPr>
            <w:tcW w:w="5811" w:type="dxa"/>
            <w:shd w:val="clear" w:color="auto" w:fill="auto"/>
            <w:hideMark/>
          </w:tcPr>
          <w:p w14:paraId="799AB3D6" w14:textId="77777777" w:rsidR="00715996" w:rsidRPr="003A2BA2" w:rsidRDefault="00715996" w:rsidP="00113D4C">
            <w:pPr>
              <w:spacing w:before="40" w:after="40"/>
              <w:ind w:left="284"/>
              <w:rPr>
                <w:color w:val="000000"/>
                <w:sz w:val="18"/>
                <w:szCs w:val="18"/>
                <w:lang w:val="es-ES"/>
              </w:rPr>
            </w:pPr>
            <w:r w:rsidRPr="003A2BA2">
              <w:rPr>
                <w:sz w:val="18"/>
                <w:szCs w:val="18"/>
                <w:lang w:val="es-ES"/>
              </w:rPr>
              <w:t xml:space="preserve">Producto previsto 1 a): una evaluación temática de los vínculos entre la diversidad biológica, el agua, la alimentación y la salud </w:t>
            </w:r>
          </w:p>
        </w:tc>
        <w:tc>
          <w:tcPr>
            <w:tcW w:w="1418" w:type="dxa"/>
            <w:shd w:val="clear" w:color="auto" w:fill="auto"/>
            <w:noWrap/>
            <w:hideMark/>
          </w:tcPr>
          <w:p w14:paraId="3EF21B45" w14:textId="77777777" w:rsidR="00715996" w:rsidRPr="003A2BA2" w:rsidRDefault="00715996" w:rsidP="00113D4C">
            <w:pPr>
              <w:spacing w:before="40" w:after="40"/>
              <w:jc w:val="right"/>
              <w:rPr>
                <w:sz w:val="18"/>
                <w:szCs w:val="18"/>
              </w:rPr>
            </w:pPr>
            <w:r w:rsidRPr="003A2BA2">
              <w:rPr>
                <w:sz w:val="18"/>
                <w:szCs w:val="18"/>
                <w:lang w:val="es-ES"/>
              </w:rPr>
              <w:t xml:space="preserve">0 </w:t>
            </w:r>
          </w:p>
        </w:tc>
        <w:tc>
          <w:tcPr>
            <w:tcW w:w="1167" w:type="dxa"/>
            <w:shd w:val="clear" w:color="auto" w:fill="auto"/>
            <w:noWrap/>
            <w:hideMark/>
          </w:tcPr>
          <w:p w14:paraId="690CE9B9" w14:textId="77777777" w:rsidR="00715996" w:rsidRPr="003A2BA2" w:rsidRDefault="00715996" w:rsidP="00113D4C">
            <w:pPr>
              <w:spacing w:before="40" w:after="40"/>
              <w:jc w:val="right"/>
              <w:rPr>
                <w:sz w:val="18"/>
                <w:szCs w:val="18"/>
              </w:rPr>
            </w:pPr>
            <w:r w:rsidRPr="003A2BA2">
              <w:rPr>
                <w:sz w:val="18"/>
                <w:szCs w:val="18"/>
                <w:lang w:val="es-ES"/>
              </w:rPr>
              <w:t xml:space="preserve">5 243 </w:t>
            </w:r>
          </w:p>
        </w:tc>
        <w:tc>
          <w:tcPr>
            <w:tcW w:w="1100" w:type="dxa"/>
            <w:shd w:val="clear" w:color="auto" w:fill="auto"/>
            <w:noWrap/>
            <w:hideMark/>
          </w:tcPr>
          <w:p w14:paraId="2F6F5F3C" w14:textId="77777777" w:rsidR="00715996" w:rsidRPr="003A2BA2" w:rsidRDefault="00715996" w:rsidP="00113D4C">
            <w:pPr>
              <w:spacing w:before="40" w:after="40"/>
              <w:jc w:val="right"/>
              <w:rPr>
                <w:sz w:val="18"/>
                <w:szCs w:val="18"/>
              </w:rPr>
            </w:pPr>
            <w:r w:rsidRPr="003A2BA2">
              <w:rPr>
                <w:sz w:val="18"/>
                <w:szCs w:val="18"/>
                <w:lang w:val="es-ES"/>
              </w:rPr>
              <w:t>(5 243)</w:t>
            </w:r>
          </w:p>
        </w:tc>
      </w:tr>
      <w:tr w:rsidR="00715996" w:rsidRPr="003A2BA2" w14:paraId="4CD9D233" w14:textId="77777777" w:rsidTr="00884675">
        <w:trPr>
          <w:trHeight w:val="495"/>
          <w:jc w:val="right"/>
        </w:trPr>
        <w:tc>
          <w:tcPr>
            <w:tcW w:w="5811" w:type="dxa"/>
            <w:shd w:val="clear" w:color="auto" w:fill="auto"/>
            <w:hideMark/>
          </w:tcPr>
          <w:p w14:paraId="0756BF1E" w14:textId="77777777" w:rsidR="00715996" w:rsidRPr="003A2BA2" w:rsidRDefault="00715996" w:rsidP="00113D4C">
            <w:pPr>
              <w:spacing w:before="40" w:after="40"/>
              <w:ind w:left="284"/>
              <w:rPr>
                <w:sz w:val="18"/>
                <w:szCs w:val="18"/>
                <w:lang w:val="es-ES"/>
              </w:rPr>
            </w:pPr>
            <w:r w:rsidRPr="003A2BA2">
              <w:rPr>
                <w:sz w:val="18"/>
                <w:szCs w:val="18"/>
                <w:lang w:val="es-ES"/>
              </w:rPr>
              <w:t>Producto previsto 1 b): un documento técnico sobre los vínculos entre la diversidad biológica y el cambio climático</w:t>
            </w:r>
          </w:p>
        </w:tc>
        <w:tc>
          <w:tcPr>
            <w:tcW w:w="1418" w:type="dxa"/>
            <w:shd w:val="clear" w:color="auto" w:fill="auto"/>
            <w:noWrap/>
            <w:hideMark/>
          </w:tcPr>
          <w:p w14:paraId="25EE8DE2" w14:textId="77777777" w:rsidR="00715996" w:rsidRPr="003A2BA2" w:rsidRDefault="00715996" w:rsidP="00113D4C">
            <w:pPr>
              <w:spacing w:before="40" w:after="40"/>
              <w:jc w:val="right"/>
              <w:rPr>
                <w:sz w:val="18"/>
                <w:szCs w:val="18"/>
              </w:rPr>
            </w:pPr>
            <w:r w:rsidRPr="003A2BA2">
              <w:rPr>
                <w:sz w:val="18"/>
                <w:szCs w:val="18"/>
                <w:lang w:val="es-ES"/>
              </w:rPr>
              <w:t xml:space="preserve">170 000 </w:t>
            </w:r>
          </w:p>
        </w:tc>
        <w:tc>
          <w:tcPr>
            <w:tcW w:w="1167" w:type="dxa"/>
            <w:shd w:val="clear" w:color="auto" w:fill="auto"/>
            <w:noWrap/>
            <w:hideMark/>
          </w:tcPr>
          <w:p w14:paraId="4BC5E27B" w14:textId="77777777" w:rsidR="00715996" w:rsidRPr="003A2BA2" w:rsidRDefault="00715996" w:rsidP="00113D4C">
            <w:pPr>
              <w:spacing w:before="40" w:after="40"/>
              <w:jc w:val="right"/>
              <w:rPr>
                <w:sz w:val="18"/>
                <w:szCs w:val="18"/>
              </w:rPr>
            </w:pPr>
            <w:r w:rsidRPr="003A2BA2">
              <w:rPr>
                <w:sz w:val="18"/>
                <w:szCs w:val="18"/>
                <w:lang w:val="es-ES"/>
              </w:rPr>
              <w:t xml:space="preserve">0 </w:t>
            </w:r>
          </w:p>
        </w:tc>
        <w:tc>
          <w:tcPr>
            <w:tcW w:w="1100" w:type="dxa"/>
            <w:shd w:val="clear" w:color="auto" w:fill="auto"/>
            <w:noWrap/>
            <w:hideMark/>
          </w:tcPr>
          <w:p w14:paraId="018E5830" w14:textId="77777777" w:rsidR="00715996" w:rsidRPr="003A2BA2" w:rsidRDefault="00715996" w:rsidP="00113D4C">
            <w:pPr>
              <w:spacing w:before="40" w:after="40"/>
              <w:jc w:val="right"/>
              <w:rPr>
                <w:sz w:val="18"/>
                <w:szCs w:val="18"/>
              </w:rPr>
            </w:pPr>
            <w:r w:rsidRPr="003A2BA2">
              <w:rPr>
                <w:sz w:val="18"/>
                <w:szCs w:val="18"/>
                <w:lang w:val="es-ES"/>
              </w:rPr>
              <w:t xml:space="preserve">170 000 </w:t>
            </w:r>
          </w:p>
        </w:tc>
      </w:tr>
      <w:tr w:rsidR="00715996" w:rsidRPr="003A2BA2" w14:paraId="19D1E10B" w14:textId="77777777" w:rsidTr="00884675">
        <w:trPr>
          <w:trHeight w:val="735"/>
          <w:jc w:val="right"/>
        </w:trPr>
        <w:tc>
          <w:tcPr>
            <w:tcW w:w="5811" w:type="dxa"/>
            <w:shd w:val="clear" w:color="auto" w:fill="auto"/>
            <w:hideMark/>
          </w:tcPr>
          <w:p w14:paraId="5B61C12C" w14:textId="70F318FF" w:rsidR="00715996" w:rsidRPr="003A2BA2" w:rsidRDefault="00715996" w:rsidP="00113D4C">
            <w:pPr>
              <w:spacing w:before="40" w:after="40"/>
              <w:ind w:left="284"/>
              <w:rPr>
                <w:sz w:val="18"/>
                <w:szCs w:val="18"/>
                <w:lang w:val="es-ES"/>
              </w:rPr>
            </w:pPr>
            <w:r w:rsidRPr="003A2BA2">
              <w:rPr>
                <w:sz w:val="18"/>
                <w:szCs w:val="18"/>
                <w:lang w:val="es-ES"/>
              </w:rPr>
              <w:t xml:space="preserve">Producto previsto 1 c): una evaluación temática de las causas subyacentes a la pérdida de la diversidad biológica, los factores determinantes de un cambio transformador y las medidas que pueden adoptarse </w:t>
            </w:r>
            <w:r w:rsidR="00D0302B">
              <w:rPr>
                <w:sz w:val="18"/>
                <w:szCs w:val="18"/>
                <w:lang w:val="es-ES"/>
              </w:rPr>
              <w:t>a fin de</w:t>
            </w:r>
            <w:r w:rsidRPr="003A2BA2">
              <w:rPr>
                <w:sz w:val="18"/>
                <w:szCs w:val="18"/>
                <w:lang w:val="es-ES"/>
              </w:rPr>
              <w:t xml:space="preserve"> materializar la Visión 2050 para la Diversidad Biológica </w:t>
            </w:r>
          </w:p>
        </w:tc>
        <w:tc>
          <w:tcPr>
            <w:tcW w:w="1418" w:type="dxa"/>
            <w:shd w:val="clear" w:color="auto" w:fill="auto"/>
            <w:noWrap/>
            <w:hideMark/>
          </w:tcPr>
          <w:p w14:paraId="503CA7B3" w14:textId="77777777" w:rsidR="00715996" w:rsidRPr="003A2BA2" w:rsidRDefault="00715996" w:rsidP="00113D4C">
            <w:pPr>
              <w:spacing w:before="40" w:after="40"/>
              <w:jc w:val="right"/>
              <w:rPr>
                <w:sz w:val="18"/>
                <w:szCs w:val="18"/>
              </w:rPr>
            </w:pPr>
            <w:r w:rsidRPr="003A2BA2">
              <w:rPr>
                <w:sz w:val="18"/>
                <w:szCs w:val="18"/>
                <w:lang w:val="es-ES"/>
              </w:rPr>
              <w:t xml:space="preserve">0 </w:t>
            </w:r>
          </w:p>
        </w:tc>
        <w:tc>
          <w:tcPr>
            <w:tcW w:w="1167" w:type="dxa"/>
            <w:shd w:val="clear" w:color="auto" w:fill="auto"/>
            <w:noWrap/>
            <w:hideMark/>
          </w:tcPr>
          <w:p w14:paraId="41FA5B63" w14:textId="77777777" w:rsidR="00715996" w:rsidRPr="003A2BA2" w:rsidRDefault="00715996" w:rsidP="00113D4C">
            <w:pPr>
              <w:spacing w:before="40" w:after="40"/>
              <w:jc w:val="right"/>
              <w:rPr>
                <w:sz w:val="18"/>
                <w:szCs w:val="18"/>
              </w:rPr>
            </w:pPr>
            <w:r w:rsidRPr="003A2BA2">
              <w:rPr>
                <w:sz w:val="18"/>
                <w:szCs w:val="18"/>
                <w:lang w:val="es-ES"/>
              </w:rPr>
              <w:t xml:space="preserve">6 294 </w:t>
            </w:r>
          </w:p>
        </w:tc>
        <w:tc>
          <w:tcPr>
            <w:tcW w:w="1100" w:type="dxa"/>
            <w:shd w:val="clear" w:color="auto" w:fill="auto"/>
            <w:noWrap/>
            <w:hideMark/>
          </w:tcPr>
          <w:p w14:paraId="3C90CB3E" w14:textId="77777777" w:rsidR="00715996" w:rsidRPr="003A2BA2" w:rsidRDefault="00715996" w:rsidP="00113D4C">
            <w:pPr>
              <w:spacing w:before="40" w:after="40"/>
              <w:jc w:val="right"/>
              <w:rPr>
                <w:sz w:val="18"/>
                <w:szCs w:val="18"/>
              </w:rPr>
            </w:pPr>
            <w:r w:rsidRPr="003A2BA2">
              <w:rPr>
                <w:sz w:val="18"/>
                <w:szCs w:val="18"/>
                <w:lang w:val="es-ES"/>
              </w:rPr>
              <w:t>(6 294)</w:t>
            </w:r>
          </w:p>
        </w:tc>
      </w:tr>
      <w:tr w:rsidR="00715996" w:rsidRPr="003A2BA2" w14:paraId="4977A401" w14:textId="77777777" w:rsidTr="00884675">
        <w:trPr>
          <w:trHeight w:val="495"/>
          <w:jc w:val="right"/>
        </w:trPr>
        <w:tc>
          <w:tcPr>
            <w:tcW w:w="5811" w:type="dxa"/>
            <w:shd w:val="clear" w:color="auto" w:fill="auto"/>
            <w:hideMark/>
          </w:tcPr>
          <w:p w14:paraId="23B31C78" w14:textId="77777777" w:rsidR="00715996" w:rsidRPr="003A2BA2" w:rsidRDefault="00715996" w:rsidP="00113D4C">
            <w:pPr>
              <w:spacing w:before="40" w:after="40"/>
              <w:ind w:left="284"/>
              <w:rPr>
                <w:sz w:val="18"/>
                <w:szCs w:val="18"/>
                <w:lang w:val="es-ES"/>
              </w:rPr>
            </w:pPr>
            <w:r w:rsidRPr="003A2BA2">
              <w:rPr>
                <w:sz w:val="18"/>
                <w:szCs w:val="18"/>
                <w:lang w:val="es-ES"/>
              </w:rPr>
              <w:t>Producto previsto 1 d): una evaluación metodológica de los efectos y la dependencia de las empresas en relación con la diversidad biológica y las contribuciones de la naturaleza para el ser humano</w:t>
            </w:r>
          </w:p>
        </w:tc>
        <w:tc>
          <w:tcPr>
            <w:tcW w:w="1418" w:type="dxa"/>
            <w:shd w:val="clear" w:color="auto" w:fill="auto"/>
            <w:noWrap/>
            <w:hideMark/>
          </w:tcPr>
          <w:p w14:paraId="2957E749" w14:textId="77777777" w:rsidR="00715996" w:rsidRPr="003A2BA2" w:rsidRDefault="00715996" w:rsidP="00113D4C">
            <w:pPr>
              <w:spacing w:before="40" w:after="40"/>
              <w:jc w:val="right"/>
              <w:rPr>
                <w:sz w:val="18"/>
                <w:szCs w:val="18"/>
              </w:rPr>
            </w:pPr>
            <w:r w:rsidRPr="003A2BA2">
              <w:rPr>
                <w:sz w:val="18"/>
                <w:szCs w:val="18"/>
                <w:lang w:val="es-ES"/>
              </w:rPr>
              <w:t xml:space="preserve">0 </w:t>
            </w:r>
          </w:p>
        </w:tc>
        <w:tc>
          <w:tcPr>
            <w:tcW w:w="1167" w:type="dxa"/>
            <w:shd w:val="clear" w:color="auto" w:fill="auto"/>
            <w:noWrap/>
            <w:hideMark/>
          </w:tcPr>
          <w:p w14:paraId="2C509E22" w14:textId="77777777" w:rsidR="00715996" w:rsidRPr="003A2BA2" w:rsidRDefault="00715996" w:rsidP="00113D4C">
            <w:pPr>
              <w:spacing w:before="40" w:after="40"/>
              <w:jc w:val="right"/>
              <w:rPr>
                <w:sz w:val="18"/>
                <w:szCs w:val="18"/>
              </w:rPr>
            </w:pPr>
            <w:r w:rsidRPr="003A2BA2">
              <w:rPr>
                <w:sz w:val="18"/>
                <w:szCs w:val="18"/>
                <w:lang w:val="es-ES"/>
              </w:rPr>
              <w:t xml:space="preserve">0 </w:t>
            </w:r>
          </w:p>
        </w:tc>
        <w:tc>
          <w:tcPr>
            <w:tcW w:w="1100" w:type="dxa"/>
            <w:shd w:val="clear" w:color="auto" w:fill="auto"/>
            <w:noWrap/>
            <w:hideMark/>
          </w:tcPr>
          <w:p w14:paraId="2BCF4430" w14:textId="77777777" w:rsidR="00715996" w:rsidRPr="003A2BA2" w:rsidRDefault="00715996" w:rsidP="00113D4C">
            <w:pPr>
              <w:spacing w:before="40" w:after="40"/>
              <w:jc w:val="right"/>
              <w:rPr>
                <w:sz w:val="18"/>
                <w:szCs w:val="18"/>
              </w:rPr>
            </w:pPr>
            <w:r w:rsidRPr="003A2BA2">
              <w:rPr>
                <w:sz w:val="18"/>
                <w:szCs w:val="18"/>
                <w:lang w:val="es-ES"/>
              </w:rPr>
              <w:t xml:space="preserve">0 </w:t>
            </w:r>
          </w:p>
        </w:tc>
      </w:tr>
      <w:tr w:rsidR="00715996" w:rsidRPr="003A2BA2" w14:paraId="698B0BCA" w14:textId="77777777" w:rsidTr="00884675">
        <w:trPr>
          <w:trHeight w:val="315"/>
          <w:jc w:val="right"/>
        </w:trPr>
        <w:tc>
          <w:tcPr>
            <w:tcW w:w="5811" w:type="dxa"/>
            <w:shd w:val="clear" w:color="auto" w:fill="auto"/>
            <w:hideMark/>
          </w:tcPr>
          <w:p w14:paraId="0DDB878B" w14:textId="6BAE8FFA" w:rsidR="00715996" w:rsidRPr="003A2BA2" w:rsidRDefault="00715996" w:rsidP="005A7DE5">
            <w:pPr>
              <w:keepNext/>
              <w:keepLines/>
              <w:spacing w:before="40" w:after="40"/>
              <w:rPr>
                <w:b/>
                <w:bCs/>
                <w:sz w:val="18"/>
                <w:szCs w:val="18"/>
              </w:rPr>
            </w:pPr>
            <w:r w:rsidRPr="003A2BA2">
              <w:rPr>
                <w:b/>
                <w:bCs/>
                <w:sz w:val="18"/>
                <w:szCs w:val="18"/>
                <w:lang w:val="es-ES"/>
              </w:rPr>
              <w:t>Objetivo 2: crear capacidad</w:t>
            </w:r>
          </w:p>
        </w:tc>
        <w:tc>
          <w:tcPr>
            <w:tcW w:w="1418" w:type="dxa"/>
            <w:shd w:val="clear" w:color="auto" w:fill="auto"/>
            <w:hideMark/>
          </w:tcPr>
          <w:p w14:paraId="39EB966B" w14:textId="77777777" w:rsidR="00715996" w:rsidRPr="003A2BA2" w:rsidRDefault="00715996" w:rsidP="005A7DE5">
            <w:pPr>
              <w:keepNext/>
              <w:keepLines/>
              <w:spacing w:before="40" w:after="40"/>
              <w:jc w:val="right"/>
              <w:rPr>
                <w:b/>
                <w:bCs/>
                <w:sz w:val="18"/>
                <w:szCs w:val="18"/>
              </w:rPr>
            </w:pPr>
            <w:r w:rsidRPr="003A2BA2">
              <w:rPr>
                <w:b/>
                <w:bCs/>
                <w:sz w:val="18"/>
                <w:szCs w:val="18"/>
                <w:lang w:val="es-ES"/>
              </w:rPr>
              <w:t>700 000</w:t>
            </w:r>
            <w:r w:rsidRPr="003A2BA2">
              <w:rPr>
                <w:sz w:val="18"/>
                <w:szCs w:val="18"/>
                <w:lang w:val="es-ES"/>
              </w:rPr>
              <w:t xml:space="preserve"> </w:t>
            </w:r>
          </w:p>
        </w:tc>
        <w:tc>
          <w:tcPr>
            <w:tcW w:w="1167" w:type="dxa"/>
            <w:shd w:val="clear" w:color="auto" w:fill="auto"/>
            <w:hideMark/>
          </w:tcPr>
          <w:p w14:paraId="1DF6662F" w14:textId="77777777" w:rsidR="00715996" w:rsidRPr="003A2BA2" w:rsidRDefault="00715996" w:rsidP="005A7DE5">
            <w:pPr>
              <w:keepNext/>
              <w:keepLines/>
              <w:spacing w:before="40" w:after="40"/>
              <w:jc w:val="right"/>
              <w:rPr>
                <w:b/>
                <w:bCs/>
                <w:sz w:val="18"/>
                <w:szCs w:val="18"/>
              </w:rPr>
            </w:pPr>
            <w:r w:rsidRPr="003A2BA2">
              <w:rPr>
                <w:b/>
                <w:bCs/>
                <w:sz w:val="18"/>
                <w:szCs w:val="18"/>
                <w:lang w:val="es-ES"/>
              </w:rPr>
              <w:t>109 246</w:t>
            </w:r>
            <w:r w:rsidRPr="003A2BA2">
              <w:rPr>
                <w:sz w:val="18"/>
                <w:szCs w:val="18"/>
                <w:lang w:val="es-ES"/>
              </w:rPr>
              <w:t xml:space="preserve"> </w:t>
            </w:r>
          </w:p>
        </w:tc>
        <w:tc>
          <w:tcPr>
            <w:tcW w:w="1100" w:type="dxa"/>
            <w:shd w:val="clear" w:color="auto" w:fill="auto"/>
            <w:hideMark/>
          </w:tcPr>
          <w:p w14:paraId="10BACE5A" w14:textId="77777777" w:rsidR="00715996" w:rsidRPr="003A2BA2" w:rsidRDefault="00715996" w:rsidP="00113D4C">
            <w:pPr>
              <w:spacing w:before="40" w:after="40"/>
              <w:jc w:val="right"/>
              <w:rPr>
                <w:b/>
                <w:bCs/>
                <w:sz w:val="18"/>
                <w:szCs w:val="18"/>
              </w:rPr>
            </w:pPr>
            <w:r w:rsidRPr="003A2BA2">
              <w:rPr>
                <w:b/>
                <w:bCs/>
                <w:sz w:val="18"/>
                <w:szCs w:val="18"/>
                <w:lang w:val="es-ES"/>
              </w:rPr>
              <w:t>590 754</w:t>
            </w:r>
            <w:r w:rsidRPr="003A2BA2">
              <w:rPr>
                <w:sz w:val="18"/>
                <w:szCs w:val="18"/>
                <w:lang w:val="es-ES"/>
              </w:rPr>
              <w:t xml:space="preserve"> </w:t>
            </w:r>
          </w:p>
        </w:tc>
      </w:tr>
      <w:tr w:rsidR="00715996" w:rsidRPr="003A2BA2" w14:paraId="3F7695B9" w14:textId="77777777" w:rsidTr="00884675">
        <w:trPr>
          <w:trHeight w:val="735"/>
          <w:jc w:val="right"/>
        </w:trPr>
        <w:tc>
          <w:tcPr>
            <w:tcW w:w="5811" w:type="dxa"/>
            <w:shd w:val="clear" w:color="auto" w:fill="auto"/>
            <w:hideMark/>
          </w:tcPr>
          <w:p w14:paraId="16502DF6" w14:textId="77777777" w:rsidR="00715996" w:rsidRPr="003A2BA2" w:rsidRDefault="00715996" w:rsidP="005A7DE5">
            <w:pPr>
              <w:keepNext/>
              <w:keepLines/>
              <w:spacing w:before="40" w:after="40"/>
              <w:ind w:left="284"/>
              <w:rPr>
                <w:sz w:val="18"/>
                <w:szCs w:val="18"/>
                <w:lang w:val="es-ES"/>
              </w:rPr>
            </w:pPr>
            <w:r w:rsidRPr="003A2BA2">
              <w:rPr>
                <w:sz w:val="18"/>
                <w:szCs w:val="18"/>
                <w:lang w:val="es-ES"/>
              </w:rPr>
              <w:t>Objetivo 2 a): mejora del aprendizaje y la participación; objetivo 2 b): acceso facilitado a los conocimientos especializados y a la información; y objetivo 2 c): aumento de las capacidades nacionales y regionales</w:t>
            </w:r>
          </w:p>
        </w:tc>
        <w:tc>
          <w:tcPr>
            <w:tcW w:w="1418" w:type="dxa"/>
            <w:shd w:val="clear" w:color="auto" w:fill="auto"/>
            <w:noWrap/>
            <w:hideMark/>
          </w:tcPr>
          <w:p w14:paraId="1CFFE739" w14:textId="77777777" w:rsidR="00715996" w:rsidRPr="003A2BA2" w:rsidRDefault="00715996" w:rsidP="005A7DE5">
            <w:pPr>
              <w:keepNext/>
              <w:keepLines/>
              <w:spacing w:before="40" w:after="40"/>
              <w:jc w:val="right"/>
              <w:rPr>
                <w:sz w:val="18"/>
                <w:szCs w:val="18"/>
              </w:rPr>
            </w:pPr>
            <w:r w:rsidRPr="003A2BA2">
              <w:rPr>
                <w:sz w:val="18"/>
                <w:szCs w:val="18"/>
                <w:lang w:val="es-ES"/>
              </w:rPr>
              <w:t xml:space="preserve">700 000 </w:t>
            </w:r>
          </w:p>
        </w:tc>
        <w:tc>
          <w:tcPr>
            <w:tcW w:w="1167" w:type="dxa"/>
            <w:shd w:val="clear" w:color="auto" w:fill="auto"/>
            <w:noWrap/>
            <w:hideMark/>
          </w:tcPr>
          <w:p w14:paraId="205639AB" w14:textId="77777777" w:rsidR="00715996" w:rsidRPr="003A2BA2" w:rsidRDefault="00715996" w:rsidP="005A7DE5">
            <w:pPr>
              <w:keepNext/>
              <w:keepLines/>
              <w:spacing w:before="40" w:after="40"/>
              <w:jc w:val="right"/>
              <w:rPr>
                <w:sz w:val="18"/>
                <w:szCs w:val="18"/>
              </w:rPr>
            </w:pPr>
            <w:r w:rsidRPr="003A2BA2">
              <w:rPr>
                <w:sz w:val="18"/>
                <w:szCs w:val="18"/>
                <w:lang w:val="es-ES"/>
              </w:rPr>
              <w:t xml:space="preserve">109 246 </w:t>
            </w:r>
          </w:p>
        </w:tc>
        <w:tc>
          <w:tcPr>
            <w:tcW w:w="1100" w:type="dxa"/>
            <w:shd w:val="clear" w:color="auto" w:fill="auto"/>
            <w:noWrap/>
            <w:hideMark/>
          </w:tcPr>
          <w:p w14:paraId="26EF254C" w14:textId="77777777" w:rsidR="00715996" w:rsidRPr="003A2BA2" w:rsidRDefault="00715996" w:rsidP="00113D4C">
            <w:pPr>
              <w:spacing w:before="40" w:after="40"/>
              <w:jc w:val="right"/>
              <w:rPr>
                <w:sz w:val="18"/>
                <w:szCs w:val="18"/>
              </w:rPr>
            </w:pPr>
            <w:r w:rsidRPr="003A2BA2">
              <w:rPr>
                <w:sz w:val="18"/>
                <w:szCs w:val="18"/>
                <w:lang w:val="es-ES"/>
              </w:rPr>
              <w:t xml:space="preserve">590 754 </w:t>
            </w:r>
          </w:p>
        </w:tc>
      </w:tr>
      <w:tr w:rsidR="00715996" w:rsidRPr="003A2BA2" w14:paraId="37AFAA58" w14:textId="77777777" w:rsidTr="00884675">
        <w:trPr>
          <w:trHeight w:val="315"/>
          <w:jc w:val="right"/>
        </w:trPr>
        <w:tc>
          <w:tcPr>
            <w:tcW w:w="5811" w:type="dxa"/>
            <w:shd w:val="clear" w:color="auto" w:fill="auto"/>
            <w:hideMark/>
          </w:tcPr>
          <w:p w14:paraId="435AAE20" w14:textId="22D668AD" w:rsidR="00715996" w:rsidRPr="003A2BA2" w:rsidRDefault="00715996" w:rsidP="00113D4C">
            <w:pPr>
              <w:spacing w:before="40" w:after="40"/>
              <w:rPr>
                <w:b/>
                <w:bCs/>
                <w:sz w:val="18"/>
                <w:szCs w:val="18"/>
                <w:lang w:val="es-ES"/>
              </w:rPr>
            </w:pPr>
            <w:r w:rsidRPr="003A2BA2">
              <w:rPr>
                <w:b/>
                <w:bCs/>
                <w:sz w:val="18"/>
                <w:szCs w:val="18"/>
                <w:lang w:val="es-ES"/>
              </w:rPr>
              <w:t>Objetivo 3: fortalecer la base de conocimientos</w:t>
            </w:r>
          </w:p>
        </w:tc>
        <w:tc>
          <w:tcPr>
            <w:tcW w:w="1418" w:type="dxa"/>
            <w:shd w:val="clear" w:color="auto" w:fill="auto"/>
            <w:noWrap/>
            <w:hideMark/>
          </w:tcPr>
          <w:p w14:paraId="08D6EC40" w14:textId="77777777" w:rsidR="00715996" w:rsidRPr="003A2BA2" w:rsidRDefault="00715996" w:rsidP="00113D4C">
            <w:pPr>
              <w:spacing w:before="40" w:after="40"/>
              <w:jc w:val="right"/>
              <w:rPr>
                <w:b/>
                <w:bCs/>
                <w:sz w:val="18"/>
                <w:szCs w:val="18"/>
              </w:rPr>
            </w:pPr>
            <w:r w:rsidRPr="003A2BA2">
              <w:rPr>
                <w:b/>
                <w:bCs/>
                <w:sz w:val="18"/>
                <w:szCs w:val="18"/>
                <w:lang w:val="es-ES"/>
              </w:rPr>
              <w:t>395 000</w:t>
            </w:r>
            <w:r w:rsidRPr="003A2BA2">
              <w:rPr>
                <w:sz w:val="18"/>
                <w:szCs w:val="18"/>
                <w:lang w:val="es-ES"/>
              </w:rPr>
              <w:t xml:space="preserve"> </w:t>
            </w:r>
          </w:p>
        </w:tc>
        <w:tc>
          <w:tcPr>
            <w:tcW w:w="1167" w:type="dxa"/>
            <w:shd w:val="clear" w:color="auto" w:fill="auto"/>
            <w:noWrap/>
            <w:hideMark/>
          </w:tcPr>
          <w:p w14:paraId="383218EF" w14:textId="77777777" w:rsidR="00715996" w:rsidRPr="003A2BA2" w:rsidRDefault="00715996" w:rsidP="00113D4C">
            <w:pPr>
              <w:spacing w:before="40" w:after="40"/>
              <w:jc w:val="right"/>
              <w:rPr>
                <w:b/>
                <w:bCs/>
                <w:sz w:val="18"/>
                <w:szCs w:val="18"/>
              </w:rPr>
            </w:pPr>
            <w:r w:rsidRPr="003A2BA2">
              <w:rPr>
                <w:b/>
                <w:bCs/>
                <w:sz w:val="18"/>
                <w:szCs w:val="18"/>
                <w:lang w:val="es-ES"/>
              </w:rPr>
              <w:t>311 849</w:t>
            </w:r>
            <w:r w:rsidRPr="003A2BA2">
              <w:rPr>
                <w:sz w:val="18"/>
                <w:szCs w:val="18"/>
                <w:lang w:val="es-ES"/>
              </w:rPr>
              <w:t xml:space="preserve"> </w:t>
            </w:r>
          </w:p>
        </w:tc>
        <w:tc>
          <w:tcPr>
            <w:tcW w:w="1100" w:type="dxa"/>
            <w:shd w:val="clear" w:color="auto" w:fill="auto"/>
            <w:noWrap/>
            <w:hideMark/>
          </w:tcPr>
          <w:p w14:paraId="74F35FD0" w14:textId="77777777" w:rsidR="00715996" w:rsidRPr="003A2BA2" w:rsidRDefault="00715996" w:rsidP="00113D4C">
            <w:pPr>
              <w:spacing w:before="40" w:after="40"/>
              <w:jc w:val="right"/>
              <w:rPr>
                <w:b/>
                <w:bCs/>
                <w:sz w:val="18"/>
                <w:szCs w:val="18"/>
              </w:rPr>
            </w:pPr>
            <w:r w:rsidRPr="003A2BA2">
              <w:rPr>
                <w:b/>
                <w:bCs/>
                <w:sz w:val="18"/>
                <w:szCs w:val="18"/>
                <w:lang w:val="es-ES"/>
              </w:rPr>
              <w:t>83 151</w:t>
            </w:r>
            <w:r w:rsidRPr="003A2BA2">
              <w:rPr>
                <w:sz w:val="18"/>
                <w:szCs w:val="18"/>
                <w:lang w:val="es-ES"/>
              </w:rPr>
              <w:t xml:space="preserve"> </w:t>
            </w:r>
          </w:p>
        </w:tc>
      </w:tr>
      <w:tr w:rsidR="00715996" w:rsidRPr="003A2BA2" w14:paraId="4CFF44FA" w14:textId="77777777" w:rsidTr="00884675">
        <w:trPr>
          <w:trHeight w:val="315"/>
          <w:jc w:val="right"/>
        </w:trPr>
        <w:tc>
          <w:tcPr>
            <w:tcW w:w="5811" w:type="dxa"/>
            <w:shd w:val="clear" w:color="auto" w:fill="auto"/>
            <w:hideMark/>
          </w:tcPr>
          <w:p w14:paraId="6926CE81" w14:textId="77777777" w:rsidR="00715996" w:rsidRPr="003A2BA2" w:rsidRDefault="00715996" w:rsidP="00113D4C">
            <w:pPr>
              <w:spacing w:before="40" w:after="40"/>
              <w:ind w:left="284"/>
              <w:rPr>
                <w:sz w:val="18"/>
                <w:szCs w:val="18"/>
                <w:lang w:val="es-ES"/>
              </w:rPr>
            </w:pPr>
            <w:r w:rsidRPr="003A2BA2">
              <w:rPr>
                <w:sz w:val="18"/>
                <w:szCs w:val="18"/>
                <w:lang w:val="es-ES"/>
              </w:rPr>
              <w:t>Objetivo 3 a): avanzar en la labor relativa a los conocimientos y datos</w:t>
            </w:r>
          </w:p>
        </w:tc>
        <w:tc>
          <w:tcPr>
            <w:tcW w:w="1418" w:type="dxa"/>
            <w:shd w:val="clear" w:color="auto" w:fill="auto"/>
            <w:noWrap/>
            <w:hideMark/>
          </w:tcPr>
          <w:p w14:paraId="10CD1138" w14:textId="77777777" w:rsidR="00715996" w:rsidRPr="003A2BA2" w:rsidRDefault="00715996" w:rsidP="00113D4C">
            <w:pPr>
              <w:spacing w:before="40" w:after="40"/>
              <w:jc w:val="right"/>
              <w:rPr>
                <w:sz w:val="18"/>
                <w:szCs w:val="18"/>
              </w:rPr>
            </w:pPr>
            <w:r w:rsidRPr="003A2BA2">
              <w:rPr>
                <w:sz w:val="18"/>
                <w:szCs w:val="18"/>
                <w:lang w:val="es-ES"/>
              </w:rPr>
              <w:t xml:space="preserve">210 000 </w:t>
            </w:r>
          </w:p>
        </w:tc>
        <w:tc>
          <w:tcPr>
            <w:tcW w:w="1167" w:type="dxa"/>
            <w:shd w:val="clear" w:color="auto" w:fill="auto"/>
            <w:noWrap/>
            <w:hideMark/>
          </w:tcPr>
          <w:p w14:paraId="261A4978" w14:textId="77777777" w:rsidR="00715996" w:rsidRPr="003A2BA2" w:rsidRDefault="00715996" w:rsidP="00113D4C">
            <w:pPr>
              <w:spacing w:before="40" w:after="40"/>
              <w:jc w:val="right"/>
              <w:rPr>
                <w:sz w:val="18"/>
                <w:szCs w:val="18"/>
              </w:rPr>
            </w:pPr>
            <w:r w:rsidRPr="003A2BA2">
              <w:rPr>
                <w:sz w:val="18"/>
                <w:szCs w:val="18"/>
                <w:lang w:val="es-ES"/>
              </w:rPr>
              <w:t xml:space="preserve">161 591 </w:t>
            </w:r>
          </w:p>
        </w:tc>
        <w:tc>
          <w:tcPr>
            <w:tcW w:w="1100" w:type="dxa"/>
            <w:shd w:val="clear" w:color="auto" w:fill="auto"/>
            <w:noWrap/>
            <w:hideMark/>
          </w:tcPr>
          <w:p w14:paraId="598135F1" w14:textId="77777777" w:rsidR="00715996" w:rsidRPr="003A2BA2" w:rsidRDefault="00715996" w:rsidP="00113D4C">
            <w:pPr>
              <w:spacing w:before="40" w:after="40"/>
              <w:jc w:val="right"/>
              <w:rPr>
                <w:sz w:val="18"/>
                <w:szCs w:val="18"/>
              </w:rPr>
            </w:pPr>
            <w:r w:rsidRPr="003A2BA2">
              <w:rPr>
                <w:sz w:val="18"/>
                <w:szCs w:val="18"/>
                <w:lang w:val="es-ES"/>
              </w:rPr>
              <w:t xml:space="preserve">48 409 </w:t>
            </w:r>
          </w:p>
        </w:tc>
      </w:tr>
      <w:tr w:rsidR="00715996" w:rsidRPr="003A2BA2" w14:paraId="3C66EBC2" w14:textId="77777777" w:rsidTr="00884675">
        <w:trPr>
          <w:trHeight w:val="495"/>
          <w:jc w:val="right"/>
        </w:trPr>
        <w:tc>
          <w:tcPr>
            <w:tcW w:w="5811" w:type="dxa"/>
            <w:shd w:val="clear" w:color="auto" w:fill="auto"/>
            <w:hideMark/>
          </w:tcPr>
          <w:p w14:paraId="78061045" w14:textId="77777777" w:rsidR="00715996" w:rsidRPr="003A2BA2" w:rsidRDefault="00715996" w:rsidP="00113D4C">
            <w:pPr>
              <w:spacing w:before="40" w:after="40"/>
              <w:ind w:left="284"/>
              <w:rPr>
                <w:sz w:val="18"/>
                <w:szCs w:val="18"/>
                <w:lang w:val="es-ES"/>
              </w:rPr>
            </w:pPr>
            <w:r w:rsidRPr="003A2BA2">
              <w:rPr>
                <w:sz w:val="18"/>
                <w:szCs w:val="18"/>
                <w:lang w:val="es-ES"/>
              </w:rPr>
              <w:t>Objetivo 3 b): aumentar el reconocimiento y uso de los sistemas de conocimientos indígenas y locales</w:t>
            </w:r>
          </w:p>
        </w:tc>
        <w:tc>
          <w:tcPr>
            <w:tcW w:w="1418" w:type="dxa"/>
            <w:shd w:val="clear" w:color="auto" w:fill="auto"/>
            <w:noWrap/>
            <w:hideMark/>
          </w:tcPr>
          <w:p w14:paraId="1BAB2506" w14:textId="77777777" w:rsidR="00715996" w:rsidRPr="003A2BA2" w:rsidRDefault="00715996" w:rsidP="00113D4C">
            <w:pPr>
              <w:spacing w:before="40" w:after="40"/>
              <w:jc w:val="right"/>
              <w:rPr>
                <w:sz w:val="18"/>
                <w:szCs w:val="18"/>
              </w:rPr>
            </w:pPr>
            <w:r w:rsidRPr="003A2BA2">
              <w:rPr>
                <w:sz w:val="18"/>
                <w:szCs w:val="18"/>
                <w:lang w:val="es-ES"/>
              </w:rPr>
              <w:t xml:space="preserve">185 000 </w:t>
            </w:r>
          </w:p>
        </w:tc>
        <w:tc>
          <w:tcPr>
            <w:tcW w:w="1167" w:type="dxa"/>
            <w:shd w:val="clear" w:color="auto" w:fill="auto"/>
            <w:noWrap/>
            <w:hideMark/>
          </w:tcPr>
          <w:p w14:paraId="0FB817B2" w14:textId="77777777" w:rsidR="00715996" w:rsidRPr="003A2BA2" w:rsidRDefault="00715996" w:rsidP="00113D4C">
            <w:pPr>
              <w:spacing w:before="40" w:after="40"/>
              <w:jc w:val="right"/>
              <w:rPr>
                <w:sz w:val="18"/>
                <w:szCs w:val="18"/>
              </w:rPr>
            </w:pPr>
            <w:r w:rsidRPr="003A2BA2">
              <w:rPr>
                <w:sz w:val="18"/>
                <w:szCs w:val="18"/>
                <w:lang w:val="es-ES"/>
              </w:rPr>
              <w:t xml:space="preserve">150 257 </w:t>
            </w:r>
          </w:p>
        </w:tc>
        <w:tc>
          <w:tcPr>
            <w:tcW w:w="1100" w:type="dxa"/>
            <w:shd w:val="clear" w:color="auto" w:fill="auto"/>
            <w:noWrap/>
            <w:hideMark/>
          </w:tcPr>
          <w:p w14:paraId="2471CA34" w14:textId="77777777" w:rsidR="00715996" w:rsidRPr="003A2BA2" w:rsidRDefault="00715996" w:rsidP="00113D4C">
            <w:pPr>
              <w:spacing w:before="40" w:after="40"/>
              <w:jc w:val="right"/>
              <w:rPr>
                <w:sz w:val="18"/>
                <w:szCs w:val="18"/>
              </w:rPr>
            </w:pPr>
            <w:r w:rsidRPr="003A2BA2">
              <w:rPr>
                <w:sz w:val="18"/>
                <w:szCs w:val="18"/>
                <w:lang w:val="es-ES"/>
              </w:rPr>
              <w:t xml:space="preserve">34 743 </w:t>
            </w:r>
          </w:p>
        </w:tc>
      </w:tr>
      <w:tr w:rsidR="00715996" w:rsidRPr="003A2BA2" w14:paraId="2FFA6DCF" w14:textId="77777777" w:rsidTr="00884675">
        <w:trPr>
          <w:trHeight w:val="315"/>
          <w:jc w:val="right"/>
        </w:trPr>
        <w:tc>
          <w:tcPr>
            <w:tcW w:w="5811" w:type="dxa"/>
            <w:shd w:val="clear" w:color="auto" w:fill="auto"/>
            <w:hideMark/>
          </w:tcPr>
          <w:p w14:paraId="536F3429" w14:textId="167A7C42" w:rsidR="00715996" w:rsidRPr="003A2BA2" w:rsidRDefault="00715996" w:rsidP="00113D4C">
            <w:pPr>
              <w:spacing w:before="40" w:after="40"/>
              <w:rPr>
                <w:b/>
                <w:bCs/>
                <w:sz w:val="18"/>
                <w:szCs w:val="18"/>
                <w:lang w:val="es-ES"/>
              </w:rPr>
            </w:pPr>
            <w:r w:rsidRPr="003A2BA2">
              <w:rPr>
                <w:b/>
                <w:bCs/>
                <w:sz w:val="18"/>
                <w:szCs w:val="18"/>
                <w:lang w:val="es-ES"/>
              </w:rPr>
              <w:t>Objetivo 4: apoyar la elaboración de políticas</w:t>
            </w:r>
          </w:p>
        </w:tc>
        <w:tc>
          <w:tcPr>
            <w:tcW w:w="1418" w:type="dxa"/>
            <w:shd w:val="clear" w:color="auto" w:fill="auto"/>
            <w:noWrap/>
            <w:hideMark/>
          </w:tcPr>
          <w:p w14:paraId="6C30FC0F" w14:textId="77777777" w:rsidR="00715996" w:rsidRPr="003A2BA2" w:rsidRDefault="00715996" w:rsidP="00113D4C">
            <w:pPr>
              <w:spacing w:before="40" w:after="40"/>
              <w:jc w:val="right"/>
              <w:rPr>
                <w:b/>
                <w:bCs/>
                <w:sz w:val="18"/>
                <w:szCs w:val="18"/>
              </w:rPr>
            </w:pPr>
            <w:r w:rsidRPr="003A2BA2">
              <w:rPr>
                <w:b/>
                <w:bCs/>
                <w:sz w:val="18"/>
                <w:szCs w:val="18"/>
                <w:lang w:val="es-ES"/>
              </w:rPr>
              <w:t>504 000</w:t>
            </w:r>
            <w:r w:rsidRPr="003A2BA2">
              <w:rPr>
                <w:sz w:val="18"/>
                <w:szCs w:val="18"/>
                <w:lang w:val="es-ES"/>
              </w:rPr>
              <w:t xml:space="preserve"> </w:t>
            </w:r>
          </w:p>
        </w:tc>
        <w:tc>
          <w:tcPr>
            <w:tcW w:w="1167" w:type="dxa"/>
            <w:shd w:val="clear" w:color="auto" w:fill="auto"/>
            <w:noWrap/>
            <w:hideMark/>
          </w:tcPr>
          <w:p w14:paraId="2E42AC42" w14:textId="77777777" w:rsidR="00715996" w:rsidRPr="003A2BA2" w:rsidRDefault="00715996" w:rsidP="00113D4C">
            <w:pPr>
              <w:spacing w:before="40" w:after="40"/>
              <w:jc w:val="right"/>
              <w:rPr>
                <w:b/>
                <w:bCs/>
                <w:sz w:val="18"/>
                <w:szCs w:val="18"/>
              </w:rPr>
            </w:pPr>
            <w:r w:rsidRPr="003A2BA2">
              <w:rPr>
                <w:b/>
                <w:bCs/>
                <w:sz w:val="18"/>
                <w:szCs w:val="18"/>
                <w:lang w:val="es-ES"/>
              </w:rPr>
              <w:t>281 213</w:t>
            </w:r>
            <w:r w:rsidRPr="003A2BA2">
              <w:rPr>
                <w:sz w:val="18"/>
                <w:szCs w:val="18"/>
                <w:lang w:val="es-ES"/>
              </w:rPr>
              <w:t xml:space="preserve"> </w:t>
            </w:r>
          </w:p>
        </w:tc>
        <w:tc>
          <w:tcPr>
            <w:tcW w:w="1100" w:type="dxa"/>
            <w:shd w:val="clear" w:color="auto" w:fill="auto"/>
            <w:noWrap/>
            <w:hideMark/>
          </w:tcPr>
          <w:p w14:paraId="4ED72D87" w14:textId="77777777" w:rsidR="00715996" w:rsidRPr="003A2BA2" w:rsidRDefault="00715996" w:rsidP="00113D4C">
            <w:pPr>
              <w:spacing w:before="40" w:after="40"/>
              <w:jc w:val="right"/>
              <w:rPr>
                <w:b/>
                <w:bCs/>
                <w:sz w:val="18"/>
                <w:szCs w:val="18"/>
              </w:rPr>
            </w:pPr>
            <w:r w:rsidRPr="003A2BA2">
              <w:rPr>
                <w:b/>
                <w:bCs/>
                <w:sz w:val="18"/>
                <w:szCs w:val="18"/>
                <w:lang w:val="es-ES"/>
              </w:rPr>
              <w:t>222 787</w:t>
            </w:r>
            <w:r w:rsidRPr="003A2BA2">
              <w:rPr>
                <w:sz w:val="18"/>
                <w:szCs w:val="18"/>
                <w:lang w:val="es-ES"/>
              </w:rPr>
              <w:t xml:space="preserve"> </w:t>
            </w:r>
          </w:p>
        </w:tc>
      </w:tr>
      <w:tr w:rsidR="00715996" w:rsidRPr="003A2BA2" w14:paraId="7A1B6452" w14:textId="77777777" w:rsidTr="00884675">
        <w:trPr>
          <w:trHeight w:val="495"/>
          <w:jc w:val="right"/>
        </w:trPr>
        <w:tc>
          <w:tcPr>
            <w:tcW w:w="5811" w:type="dxa"/>
            <w:shd w:val="clear" w:color="auto" w:fill="auto"/>
            <w:hideMark/>
          </w:tcPr>
          <w:p w14:paraId="355368E7" w14:textId="77777777" w:rsidR="00715996" w:rsidRPr="003A2BA2" w:rsidRDefault="00715996" w:rsidP="00113D4C">
            <w:pPr>
              <w:spacing w:before="40" w:after="40"/>
              <w:ind w:left="284"/>
              <w:rPr>
                <w:sz w:val="18"/>
                <w:szCs w:val="18"/>
                <w:lang w:val="es-ES"/>
              </w:rPr>
            </w:pPr>
            <w:r w:rsidRPr="003A2BA2">
              <w:rPr>
                <w:sz w:val="18"/>
                <w:szCs w:val="18"/>
                <w:lang w:val="es-ES"/>
              </w:rPr>
              <w:t>Objetivo 4 a): avanzar en la labor relativa a los instrumentos normativos y los materiales y métodos de apoyo normativo</w:t>
            </w:r>
          </w:p>
        </w:tc>
        <w:tc>
          <w:tcPr>
            <w:tcW w:w="1418" w:type="dxa"/>
            <w:shd w:val="clear" w:color="auto" w:fill="auto"/>
            <w:noWrap/>
            <w:hideMark/>
          </w:tcPr>
          <w:p w14:paraId="5BEC436D" w14:textId="77777777" w:rsidR="00715996" w:rsidRPr="003A2BA2" w:rsidRDefault="00715996" w:rsidP="00113D4C">
            <w:pPr>
              <w:spacing w:before="40" w:after="40"/>
              <w:jc w:val="right"/>
              <w:rPr>
                <w:sz w:val="18"/>
                <w:szCs w:val="18"/>
              </w:rPr>
            </w:pPr>
            <w:r w:rsidRPr="003A2BA2">
              <w:rPr>
                <w:sz w:val="18"/>
                <w:szCs w:val="18"/>
                <w:lang w:val="es-ES"/>
              </w:rPr>
              <w:t xml:space="preserve">244 000 </w:t>
            </w:r>
          </w:p>
        </w:tc>
        <w:tc>
          <w:tcPr>
            <w:tcW w:w="1167" w:type="dxa"/>
            <w:shd w:val="clear" w:color="auto" w:fill="auto"/>
            <w:noWrap/>
            <w:hideMark/>
          </w:tcPr>
          <w:p w14:paraId="11E3A0D1" w14:textId="77777777" w:rsidR="00715996" w:rsidRPr="003A2BA2" w:rsidRDefault="00715996" w:rsidP="00113D4C">
            <w:pPr>
              <w:spacing w:before="40" w:after="40"/>
              <w:jc w:val="right"/>
              <w:rPr>
                <w:sz w:val="18"/>
                <w:szCs w:val="18"/>
              </w:rPr>
            </w:pPr>
            <w:r w:rsidRPr="003A2BA2">
              <w:rPr>
                <w:sz w:val="18"/>
                <w:szCs w:val="18"/>
                <w:lang w:val="es-ES"/>
              </w:rPr>
              <w:t xml:space="preserve">146 131 </w:t>
            </w:r>
          </w:p>
        </w:tc>
        <w:tc>
          <w:tcPr>
            <w:tcW w:w="1100" w:type="dxa"/>
            <w:shd w:val="clear" w:color="auto" w:fill="auto"/>
            <w:noWrap/>
            <w:hideMark/>
          </w:tcPr>
          <w:p w14:paraId="649D1AD6" w14:textId="77777777" w:rsidR="00715996" w:rsidRPr="003A2BA2" w:rsidRDefault="00715996" w:rsidP="00113D4C">
            <w:pPr>
              <w:spacing w:before="40" w:after="40"/>
              <w:jc w:val="right"/>
              <w:rPr>
                <w:sz w:val="18"/>
                <w:szCs w:val="18"/>
              </w:rPr>
            </w:pPr>
            <w:r w:rsidRPr="003A2BA2">
              <w:rPr>
                <w:sz w:val="18"/>
                <w:szCs w:val="18"/>
                <w:lang w:val="es-ES"/>
              </w:rPr>
              <w:t xml:space="preserve">97 869 </w:t>
            </w:r>
          </w:p>
        </w:tc>
      </w:tr>
      <w:tr w:rsidR="00715996" w:rsidRPr="003A2BA2" w14:paraId="65A48986" w14:textId="77777777" w:rsidTr="00884675">
        <w:trPr>
          <w:trHeight w:val="495"/>
          <w:jc w:val="right"/>
        </w:trPr>
        <w:tc>
          <w:tcPr>
            <w:tcW w:w="5811" w:type="dxa"/>
            <w:shd w:val="clear" w:color="auto" w:fill="auto"/>
            <w:hideMark/>
          </w:tcPr>
          <w:p w14:paraId="07E4A32A" w14:textId="77777777" w:rsidR="00715996" w:rsidRPr="003A2BA2" w:rsidRDefault="00715996" w:rsidP="00113D4C">
            <w:pPr>
              <w:spacing w:before="40" w:after="40"/>
              <w:ind w:left="284"/>
              <w:rPr>
                <w:sz w:val="18"/>
                <w:szCs w:val="18"/>
                <w:lang w:val="es-ES"/>
              </w:rPr>
            </w:pPr>
            <w:r w:rsidRPr="003A2BA2">
              <w:rPr>
                <w:sz w:val="18"/>
                <w:szCs w:val="18"/>
                <w:lang w:val="es-ES"/>
              </w:rPr>
              <w:t xml:space="preserve">Objetivo 4 b): avanzar en la labor relativa a las hipótesis y los modelos de diversidad biológica y funciones y servicios de los ecosistemas </w:t>
            </w:r>
          </w:p>
        </w:tc>
        <w:tc>
          <w:tcPr>
            <w:tcW w:w="1418" w:type="dxa"/>
            <w:shd w:val="clear" w:color="auto" w:fill="auto"/>
            <w:noWrap/>
            <w:hideMark/>
          </w:tcPr>
          <w:p w14:paraId="69544205" w14:textId="77777777" w:rsidR="00715996" w:rsidRPr="003A2BA2" w:rsidRDefault="00715996" w:rsidP="00113D4C">
            <w:pPr>
              <w:spacing w:before="40" w:after="40"/>
              <w:jc w:val="right"/>
              <w:rPr>
                <w:sz w:val="18"/>
                <w:szCs w:val="18"/>
              </w:rPr>
            </w:pPr>
            <w:r w:rsidRPr="003A2BA2">
              <w:rPr>
                <w:sz w:val="18"/>
                <w:szCs w:val="18"/>
                <w:lang w:val="es-ES"/>
              </w:rPr>
              <w:t xml:space="preserve">260 000 </w:t>
            </w:r>
          </w:p>
        </w:tc>
        <w:tc>
          <w:tcPr>
            <w:tcW w:w="1167" w:type="dxa"/>
            <w:shd w:val="clear" w:color="auto" w:fill="auto"/>
            <w:noWrap/>
            <w:hideMark/>
          </w:tcPr>
          <w:p w14:paraId="6075A9C2" w14:textId="77777777" w:rsidR="00715996" w:rsidRPr="003A2BA2" w:rsidRDefault="00715996" w:rsidP="00113D4C">
            <w:pPr>
              <w:spacing w:before="40" w:after="40"/>
              <w:jc w:val="right"/>
              <w:rPr>
                <w:sz w:val="18"/>
                <w:szCs w:val="18"/>
              </w:rPr>
            </w:pPr>
            <w:r w:rsidRPr="003A2BA2">
              <w:rPr>
                <w:sz w:val="18"/>
                <w:szCs w:val="18"/>
                <w:lang w:val="es-ES"/>
              </w:rPr>
              <w:t xml:space="preserve">135 082 </w:t>
            </w:r>
          </w:p>
        </w:tc>
        <w:tc>
          <w:tcPr>
            <w:tcW w:w="1100" w:type="dxa"/>
            <w:shd w:val="clear" w:color="auto" w:fill="auto"/>
            <w:noWrap/>
            <w:hideMark/>
          </w:tcPr>
          <w:p w14:paraId="1CFE5F8E" w14:textId="77777777" w:rsidR="00715996" w:rsidRPr="003A2BA2" w:rsidRDefault="00715996" w:rsidP="00113D4C">
            <w:pPr>
              <w:spacing w:before="40" w:after="40"/>
              <w:jc w:val="right"/>
              <w:rPr>
                <w:sz w:val="18"/>
                <w:szCs w:val="18"/>
              </w:rPr>
            </w:pPr>
            <w:r w:rsidRPr="003A2BA2">
              <w:rPr>
                <w:sz w:val="18"/>
                <w:szCs w:val="18"/>
                <w:lang w:val="es-ES"/>
              </w:rPr>
              <w:t xml:space="preserve">124 918 </w:t>
            </w:r>
          </w:p>
        </w:tc>
      </w:tr>
      <w:tr w:rsidR="00715996" w:rsidRPr="003A2BA2" w14:paraId="23C33A70" w14:textId="77777777" w:rsidTr="00884675">
        <w:trPr>
          <w:trHeight w:val="315"/>
          <w:jc w:val="right"/>
        </w:trPr>
        <w:tc>
          <w:tcPr>
            <w:tcW w:w="5811" w:type="dxa"/>
            <w:shd w:val="clear" w:color="auto" w:fill="auto"/>
            <w:hideMark/>
          </w:tcPr>
          <w:p w14:paraId="743CC9B2" w14:textId="73FDA76C" w:rsidR="00715996" w:rsidRPr="003A2BA2" w:rsidRDefault="00715996" w:rsidP="00113D4C">
            <w:pPr>
              <w:spacing w:before="40" w:after="40"/>
              <w:rPr>
                <w:b/>
                <w:bCs/>
                <w:sz w:val="18"/>
                <w:szCs w:val="18"/>
              </w:rPr>
            </w:pPr>
            <w:r w:rsidRPr="003A2BA2">
              <w:rPr>
                <w:b/>
                <w:bCs/>
                <w:sz w:val="18"/>
                <w:szCs w:val="18"/>
                <w:lang w:val="es-ES"/>
              </w:rPr>
              <w:t>Objetivo 5: comunicación y participación</w:t>
            </w:r>
          </w:p>
        </w:tc>
        <w:tc>
          <w:tcPr>
            <w:tcW w:w="1418" w:type="dxa"/>
            <w:shd w:val="clear" w:color="auto" w:fill="auto"/>
            <w:noWrap/>
            <w:hideMark/>
          </w:tcPr>
          <w:p w14:paraId="5B12A0B5" w14:textId="77777777" w:rsidR="00715996" w:rsidRPr="003A2BA2" w:rsidRDefault="00715996" w:rsidP="00113D4C">
            <w:pPr>
              <w:spacing w:before="40" w:after="40"/>
              <w:jc w:val="right"/>
              <w:rPr>
                <w:b/>
                <w:bCs/>
                <w:sz w:val="18"/>
                <w:szCs w:val="18"/>
              </w:rPr>
            </w:pPr>
            <w:r w:rsidRPr="003A2BA2">
              <w:rPr>
                <w:b/>
                <w:bCs/>
                <w:sz w:val="18"/>
                <w:szCs w:val="18"/>
                <w:lang w:val="es-ES"/>
              </w:rPr>
              <w:t>280 000</w:t>
            </w:r>
            <w:r w:rsidRPr="003A2BA2">
              <w:rPr>
                <w:sz w:val="18"/>
                <w:szCs w:val="18"/>
                <w:lang w:val="es-ES"/>
              </w:rPr>
              <w:t xml:space="preserve"> </w:t>
            </w:r>
          </w:p>
        </w:tc>
        <w:tc>
          <w:tcPr>
            <w:tcW w:w="1167" w:type="dxa"/>
            <w:shd w:val="clear" w:color="auto" w:fill="auto"/>
            <w:noWrap/>
            <w:hideMark/>
          </w:tcPr>
          <w:p w14:paraId="74AC2115" w14:textId="77777777" w:rsidR="00715996" w:rsidRPr="003A2BA2" w:rsidRDefault="00715996" w:rsidP="00113D4C">
            <w:pPr>
              <w:spacing w:before="40" w:after="40"/>
              <w:jc w:val="right"/>
              <w:rPr>
                <w:b/>
                <w:bCs/>
                <w:sz w:val="18"/>
                <w:szCs w:val="18"/>
              </w:rPr>
            </w:pPr>
            <w:r w:rsidRPr="003A2BA2">
              <w:rPr>
                <w:b/>
                <w:bCs/>
                <w:sz w:val="18"/>
                <w:szCs w:val="18"/>
                <w:lang w:val="es-ES"/>
              </w:rPr>
              <w:t>227 459</w:t>
            </w:r>
            <w:r w:rsidRPr="003A2BA2">
              <w:rPr>
                <w:sz w:val="18"/>
                <w:szCs w:val="18"/>
                <w:lang w:val="es-ES"/>
              </w:rPr>
              <w:t xml:space="preserve"> </w:t>
            </w:r>
          </w:p>
        </w:tc>
        <w:tc>
          <w:tcPr>
            <w:tcW w:w="1100" w:type="dxa"/>
            <w:shd w:val="clear" w:color="auto" w:fill="auto"/>
            <w:noWrap/>
            <w:hideMark/>
          </w:tcPr>
          <w:p w14:paraId="0A7E20F6" w14:textId="77777777" w:rsidR="00715996" w:rsidRPr="003A2BA2" w:rsidRDefault="00715996" w:rsidP="00113D4C">
            <w:pPr>
              <w:spacing w:before="40" w:after="40"/>
              <w:jc w:val="right"/>
              <w:rPr>
                <w:b/>
                <w:bCs/>
                <w:sz w:val="18"/>
                <w:szCs w:val="18"/>
              </w:rPr>
            </w:pPr>
            <w:r w:rsidRPr="003A2BA2">
              <w:rPr>
                <w:b/>
                <w:bCs/>
                <w:sz w:val="18"/>
                <w:szCs w:val="18"/>
                <w:lang w:val="es-ES"/>
              </w:rPr>
              <w:t>52 541</w:t>
            </w:r>
            <w:r w:rsidRPr="003A2BA2">
              <w:rPr>
                <w:sz w:val="18"/>
                <w:szCs w:val="18"/>
                <w:lang w:val="es-ES"/>
              </w:rPr>
              <w:t xml:space="preserve"> </w:t>
            </w:r>
          </w:p>
        </w:tc>
      </w:tr>
      <w:tr w:rsidR="00715996" w:rsidRPr="003A2BA2" w14:paraId="0EE04100" w14:textId="77777777" w:rsidTr="00884675">
        <w:trPr>
          <w:trHeight w:val="315"/>
          <w:jc w:val="right"/>
        </w:trPr>
        <w:tc>
          <w:tcPr>
            <w:tcW w:w="5811" w:type="dxa"/>
            <w:shd w:val="clear" w:color="auto" w:fill="auto"/>
            <w:hideMark/>
          </w:tcPr>
          <w:p w14:paraId="13A58F97" w14:textId="77777777" w:rsidR="00715996" w:rsidRPr="003A2BA2" w:rsidRDefault="00715996" w:rsidP="00113D4C">
            <w:pPr>
              <w:spacing w:before="40" w:after="40"/>
              <w:ind w:left="284"/>
              <w:rPr>
                <w:sz w:val="18"/>
                <w:szCs w:val="18"/>
                <w:lang w:val="es-ES"/>
              </w:rPr>
            </w:pPr>
            <w:r w:rsidRPr="003A2BA2">
              <w:rPr>
                <w:sz w:val="18"/>
                <w:szCs w:val="18"/>
                <w:lang w:val="es-ES"/>
              </w:rPr>
              <w:t>Objetivo 5 a): fortalecer la comunicación</w:t>
            </w:r>
          </w:p>
        </w:tc>
        <w:tc>
          <w:tcPr>
            <w:tcW w:w="1418" w:type="dxa"/>
            <w:shd w:val="clear" w:color="auto" w:fill="auto"/>
            <w:noWrap/>
            <w:hideMark/>
          </w:tcPr>
          <w:p w14:paraId="51825079" w14:textId="77777777" w:rsidR="00715996" w:rsidRPr="003A2BA2" w:rsidRDefault="00715996" w:rsidP="00113D4C">
            <w:pPr>
              <w:spacing w:before="40" w:after="40"/>
              <w:jc w:val="right"/>
              <w:rPr>
                <w:sz w:val="18"/>
                <w:szCs w:val="18"/>
              </w:rPr>
            </w:pPr>
            <w:r w:rsidRPr="003A2BA2">
              <w:rPr>
                <w:sz w:val="18"/>
                <w:szCs w:val="18"/>
                <w:lang w:val="es-ES"/>
              </w:rPr>
              <w:t xml:space="preserve">250 000 </w:t>
            </w:r>
          </w:p>
        </w:tc>
        <w:tc>
          <w:tcPr>
            <w:tcW w:w="1167" w:type="dxa"/>
            <w:shd w:val="clear" w:color="auto" w:fill="auto"/>
            <w:noWrap/>
            <w:hideMark/>
          </w:tcPr>
          <w:p w14:paraId="0F5609C7" w14:textId="77777777" w:rsidR="00715996" w:rsidRPr="003A2BA2" w:rsidRDefault="00715996" w:rsidP="00113D4C">
            <w:pPr>
              <w:spacing w:before="40" w:after="40"/>
              <w:jc w:val="right"/>
              <w:rPr>
                <w:sz w:val="18"/>
                <w:szCs w:val="18"/>
              </w:rPr>
            </w:pPr>
            <w:r w:rsidRPr="003A2BA2">
              <w:rPr>
                <w:sz w:val="18"/>
                <w:szCs w:val="18"/>
                <w:lang w:val="es-ES"/>
              </w:rPr>
              <w:t xml:space="preserve">227 459 </w:t>
            </w:r>
          </w:p>
        </w:tc>
        <w:tc>
          <w:tcPr>
            <w:tcW w:w="1100" w:type="dxa"/>
            <w:shd w:val="clear" w:color="auto" w:fill="auto"/>
            <w:noWrap/>
            <w:hideMark/>
          </w:tcPr>
          <w:p w14:paraId="72C1C645" w14:textId="77777777" w:rsidR="00715996" w:rsidRPr="003A2BA2" w:rsidRDefault="00715996" w:rsidP="00113D4C">
            <w:pPr>
              <w:spacing w:before="40" w:after="40"/>
              <w:jc w:val="right"/>
              <w:rPr>
                <w:sz w:val="18"/>
                <w:szCs w:val="18"/>
              </w:rPr>
            </w:pPr>
            <w:r w:rsidRPr="003A2BA2">
              <w:rPr>
                <w:sz w:val="18"/>
                <w:szCs w:val="18"/>
                <w:lang w:val="es-ES"/>
              </w:rPr>
              <w:t xml:space="preserve">22 541 </w:t>
            </w:r>
          </w:p>
        </w:tc>
      </w:tr>
      <w:tr w:rsidR="00715996" w:rsidRPr="003A2BA2" w14:paraId="5E3D8AF4" w14:textId="77777777" w:rsidTr="00E35076">
        <w:trPr>
          <w:trHeight w:val="337"/>
          <w:jc w:val="right"/>
        </w:trPr>
        <w:tc>
          <w:tcPr>
            <w:tcW w:w="5811" w:type="dxa"/>
            <w:tcBorders>
              <w:bottom w:val="single" w:sz="4" w:space="0" w:color="auto"/>
            </w:tcBorders>
            <w:shd w:val="clear" w:color="auto" w:fill="auto"/>
            <w:hideMark/>
          </w:tcPr>
          <w:p w14:paraId="4C2A6142" w14:textId="6DFDA45D" w:rsidR="00715996" w:rsidRPr="003A2BA2" w:rsidRDefault="00715996" w:rsidP="00113D4C">
            <w:pPr>
              <w:spacing w:before="40" w:after="40"/>
              <w:ind w:left="284"/>
              <w:rPr>
                <w:sz w:val="18"/>
                <w:szCs w:val="18"/>
                <w:lang w:val="es-ES"/>
              </w:rPr>
            </w:pPr>
            <w:r w:rsidRPr="003A2BA2">
              <w:rPr>
                <w:sz w:val="18"/>
                <w:szCs w:val="18"/>
                <w:lang w:val="es-ES"/>
              </w:rPr>
              <w:t xml:space="preserve">Objetivo 5 c): </w:t>
            </w:r>
            <w:r w:rsidR="00980A58">
              <w:rPr>
                <w:sz w:val="18"/>
                <w:szCs w:val="18"/>
                <w:lang w:val="es-ES"/>
              </w:rPr>
              <w:t>fo</w:t>
            </w:r>
            <w:r w:rsidRPr="003A2BA2">
              <w:rPr>
                <w:sz w:val="18"/>
                <w:szCs w:val="18"/>
                <w:lang w:val="es-ES"/>
              </w:rPr>
              <w:t>mentar la participación de los interesados</w:t>
            </w:r>
          </w:p>
        </w:tc>
        <w:tc>
          <w:tcPr>
            <w:tcW w:w="1418" w:type="dxa"/>
            <w:tcBorders>
              <w:bottom w:val="single" w:sz="4" w:space="0" w:color="auto"/>
            </w:tcBorders>
            <w:shd w:val="clear" w:color="auto" w:fill="auto"/>
            <w:noWrap/>
            <w:hideMark/>
          </w:tcPr>
          <w:p w14:paraId="10E20D07" w14:textId="77777777" w:rsidR="00715996" w:rsidRPr="003A2BA2" w:rsidRDefault="00715996" w:rsidP="00D27474">
            <w:pPr>
              <w:spacing w:before="40" w:after="40"/>
              <w:jc w:val="right"/>
              <w:rPr>
                <w:sz w:val="18"/>
                <w:szCs w:val="18"/>
              </w:rPr>
            </w:pPr>
            <w:r w:rsidRPr="003A2BA2">
              <w:rPr>
                <w:sz w:val="18"/>
                <w:szCs w:val="18"/>
                <w:lang w:val="es-ES"/>
              </w:rPr>
              <w:t xml:space="preserve">30 000 </w:t>
            </w:r>
          </w:p>
        </w:tc>
        <w:tc>
          <w:tcPr>
            <w:tcW w:w="1167" w:type="dxa"/>
            <w:tcBorders>
              <w:bottom w:val="single" w:sz="4" w:space="0" w:color="auto"/>
            </w:tcBorders>
            <w:shd w:val="clear" w:color="auto" w:fill="auto"/>
            <w:noWrap/>
            <w:hideMark/>
          </w:tcPr>
          <w:p w14:paraId="4B1A762C" w14:textId="77777777" w:rsidR="00715996" w:rsidRPr="003A2BA2" w:rsidRDefault="00715996" w:rsidP="00D27474">
            <w:pPr>
              <w:spacing w:before="40" w:after="40"/>
              <w:jc w:val="right"/>
              <w:rPr>
                <w:sz w:val="18"/>
                <w:szCs w:val="18"/>
              </w:rPr>
            </w:pPr>
            <w:r w:rsidRPr="003A2BA2">
              <w:rPr>
                <w:sz w:val="18"/>
                <w:szCs w:val="18"/>
                <w:lang w:val="es-ES"/>
              </w:rPr>
              <w:t xml:space="preserve">0 </w:t>
            </w:r>
          </w:p>
        </w:tc>
        <w:tc>
          <w:tcPr>
            <w:tcW w:w="1100" w:type="dxa"/>
            <w:tcBorders>
              <w:bottom w:val="single" w:sz="4" w:space="0" w:color="auto"/>
            </w:tcBorders>
            <w:shd w:val="clear" w:color="auto" w:fill="auto"/>
            <w:noWrap/>
            <w:hideMark/>
          </w:tcPr>
          <w:p w14:paraId="51344B67" w14:textId="77777777" w:rsidR="00715996" w:rsidRPr="003A2BA2" w:rsidRDefault="00715996" w:rsidP="00D27474">
            <w:pPr>
              <w:spacing w:before="40" w:after="40"/>
              <w:jc w:val="right"/>
              <w:rPr>
                <w:sz w:val="18"/>
                <w:szCs w:val="18"/>
              </w:rPr>
            </w:pPr>
            <w:r w:rsidRPr="003A2BA2">
              <w:rPr>
                <w:sz w:val="18"/>
                <w:szCs w:val="18"/>
                <w:lang w:val="es-ES"/>
              </w:rPr>
              <w:t xml:space="preserve">30 000 </w:t>
            </w:r>
          </w:p>
        </w:tc>
      </w:tr>
      <w:tr w:rsidR="00715996" w:rsidRPr="003A2BA2" w14:paraId="47E764A1" w14:textId="77777777" w:rsidTr="00884675">
        <w:trPr>
          <w:trHeight w:val="315"/>
          <w:jc w:val="right"/>
        </w:trPr>
        <w:tc>
          <w:tcPr>
            <w:tcW w:w="5811" w:type="dxa"/>
            <w:tcBorders>
              <w:top w:val="single" w:sz="4" w:space="0" w:color="auto"/>
              <w:bottom w:val="single" w:sz="4" w:space="0" w:color="auto"/>
            </w:tcBorders>
            <w:shd w:val="clear" w:color="auto" w:fill="auto"/>
            <w:hideMark/>
          </w:tcPr>
          <w:p w14:paraId="7A0898FD" w14:textId="77777777" w:rsidR="00715996" w:rsidRPr="003A2BA2" w:rsidRDefault="00715996" w:rsidP="00113D4C">
            <w:pPr>
              <w:spacing w:before="40" w:after="40"/>
              <w:rPr>
                <w:b/>
                <w:bCs/>
                <w:sz w:val="18"/>
                <w:szCs w:val="18"/>
              </w:rPr>
            </w:pPr>
            <w:r w:rsidRPr="003A2BA2">
              <w:rPr>
                <w:b/>
                <w:bCs/>
                <w:sz w:val="18"/>
                <w:szCs w:val="18"/>
                <w:lang w:val="es-ES"/>
              </w:rPr>
              <w:t>Total parcial. Parte B</w:t>
            </w:r>
          </w:p>
        </w:tc>
        <w:tc>
          <w:tcPr>
            <w:tcW w:w="1418" w:type="dxa"/>
            <w:tcBorders>
              <w:top w:val="single" w:sz="4" w:space="0" w:color="auto"/>
              <w:bottom w:val="single" w:sz="4" w:space="0" w:color="auto"/>
            </w:tcBorders>
            <w:shd w:val="clear" w:color="auto" w:fill="auto"/>
            <w:hideMark/>
          </w:tcPr>
          <w:p w14:paraId="36E226C2" w14:textId="77777777" w:rsidR="00715996" w:rsidRPr="003A2BA2" w:rsidRDefault="00715996" w:rsidP="00113D4C">
            <w:pPr>
              <w:spacing w:before="40" w:after="40"/>
              <w:jc w:val="right"/>
              <w:rPr>
                <w:b/>
                <w:bCs/>
                <w:sz w:val="18"/>
                <w:szCs w:val="18"/>
              </w:rPr>
            </w:pPr>
            <w:r w:rsidRPr="003A2BA2">
              <w:rPr>
                <w:b/>
                <w:bCs/>
                <w:sz w:val="18"/>
                <w:szCs w:val="18"/>
                <w:lang w:val="es-ES"/>
              </w:rPr>
              <w:t>2 049 000</w:t>
            </w:r>
            <w:r w:rsidRPr="003A2BA2">
              <w:rPr>
                <w:sz w:val="18"/>
                <w:szCs w:val="18"/>
                <w:lang w:val="es-ES"/>
              </w:rPr>
              <w:t xml:space="preserve"> </w:t>
            </w:r>
          </w:p>
        </w:tc>
        <w:tc>
          <w:tcPr>
            <w:tcW w:w="1167" w:type="dxa"/>
            <w:tcBorders>
              <w:top w:val="single" w:sz="4" w:space="0" w:color="auto"/>
              <w:bottom w:val="single" w:sz="4" w:space="0" w:color="auto"/>
            </w:tcBorders>
            <w:shd w:val="clear" w:color="auto" w:fill="auto"/>
            <w:hideMark/>
          </w:tcPr>
          <w:p w14:paraId="1CF5BC44" w14:textId="77777777" w:rsidR="00715996" w:rsidRPr="003A2BA2" w:rsidRDefault="00715996" w:rsidP="00113D4C">
            <w:pPr>
              <w:spacing w:before="40" w:after="40"/>
              <w:jc w:val="right"/>
              <w:rPr>
                <w:b/>
                <w:bCs/>
                <w:sz w:val="18"/>
                <w:szCs w:val="18"/>
              </w:rPr>
            </w:pPr>
            <w:r w:rsidRPr="003A2BA2">
              <w:rPr>
                <w:b/>
                <w:bCs/>
                <w:sz w:val="18"/>
                <w:szCs w:val="18"/>
                <w:lang w:val="es-ES"/>
              </w:rPr>
              <w:t>941 304</w:t>
            </w:r>
            <w:r w:rsidRPr="003A2BA2">
              <w:rPr>
                <w:sz w:val="18"/>
                <w:szCs w:val="18"/>
                <w:lang w:val="es-ES"/>
              </w:rPr>
              <w:t xml:space="preserve"> </w:t>
            </w:r>
          </w:p>
        </w:tc>
        <w:tc>
          <w:tcPr>
            <w:tcW w:w="1100" w:type="dxa"/>
            <w:tcBorders>
              <w:top w:val="single" w:sz="4" w:space="0" w:color="auto"/>
              <w:bottom w:val="single" w:sz="4" w:space="0" w:color="auto"/>
            </w:tcBorders>
            <w:shd w:val="clear" w:color="auto" w:fill="auto"/>
            <w:hideMark/>
          </w:tcPr>
          <w:p w14:paraId="1A4443BD" w14:textId="77777777" w:rsidR="00715996" w:rsidRPr="003A2BA2" w:rsidRDefault="00715996" w:rsidP="00113D4C">
            <w:pPr>
              <w:spacing w:before="40" w:after="40"/>
              <w:jc w:val="right"/>
              <w:rPr>
                <w:b/>
                <w:bCs/>
                <w:sz w:val="18"/>
                <w:szCs w:val="18"/>
              </w:rPr>
            </w:pPr>
            <w:r w:rsidRPr="003A2BA2">
              <w:rPr>
                <w:b/>
                <w:bCs/>
                <w:sz w:val="18"/>
                <w:szCs w:val="18"/>
                <w:lang w:val="es-ES"/>
              </w:rPr>
              <w:t>1 107 696</w:t>
            </w:r>
            <w:r w:rsidRPr="003A2BA2">
              <w:rPr>
                <w:sz w:val="18"/>
                <w:szCs w:val="18"/>
                <w:lang w:val="es-ES"/>
              </w:rPr>
              <w:t xml:space="preserve"> </w:t>
            </w:r>
          </w:p>
        </w:tc>
      </w:tr>
      <w:tr w:rsidR="00715996" w:rsidRPr="003A2BA2" w14:paraId="4FAF050D" w14:textId="77777777" w:rsidTr="00884675">
        <w:trPr>
          <w:trHeight w:val="315"/>
          <w:jc w:val="right"/>
        </w:trPr>
        <w:tc>
          <w:tcPr>
            <w:tcW w:w="5811" w:type="dxa"/>
            <w:tcBorders>
              <w:top w:val="single" w:sz="4" w:space="0" w:color="auto"/>
              <w:bottom w:val="single" w:sz="4" w:space="0" w:color="auto"/>
            </w:tcBorders>
            <w:shd w:val="clear" w:color="auto" w:fill="auto"/>
            <w:hideMark/>
          </w:tcPr>
          <w:p w14:paraId="130C4C75" w14:textId="77777777" w:rsidR="00715996" w:rsidRPr="003A2BA2" w:rsidRDefault="00715996" w:rsidP="00113D4C">
            <w:pPr>
              <w:spacing w:before="40" w:after="40"/>
              <w:rPr>
                <w:b/>
                <w:bCs/>
                <w:sz w:val="18"/>
                <w:szCs w:val="18"/>
                <w:lang w:val="es-ES"/>
              </w:rPr>
            </w:pPr>
            <w:r w:rsidRPr="003A2BA2">
              <w:rPr>
                <w:b/>
                <w:bCs/>
                <w:sz w:val="18"/>
                <w:szCs w:val="18"/>
                <w:lang w:val="es-ES"/>
              </w:rPr>
              <w:t>Total parcial 2. Ejecución del programa de trabajo</w:t>
            </w:r>
          </w:p>
        </w:tc>
        <w:tc>
          <w:tcPr>
            <w:tcW w:w="1418" w:type="dxa"/>
            <w:tcBorders>
              <w:top w:val="single" w:sz="4" w:space="0" w:color="auto"/>
              <w:bottom w:val="single" w:sz="4" w:space="0" w:color="auto"/>
            </w:tcBorders>
            <w:shd w:val="clear" w:color="auto" w:fill="auto"/>
            <w:noWrap/>
            <w:hideMark/>
          </w:tcPr>
          <w:p w14:paraId="59DDE16B" w14:textId="77777777" w:rsidR="00715996" w:rsidRPr="003A2BA2" w:rsidRDefault="00715996" w:rsidP="00113D4C">
            <w:pPr>
              <w:spacing w:before="40" w:after="40"/>
              <w:jc w:val="right"/>
              <w:rPr>
                <w:b/>
                <w:bCs/>
                <w:sz w:val="18"/>
                <w:szCs w:val="18"/>
              </w:rPr>
            </w:pPr>
            <w:r w:rsidRPr="003A2BA2">
              <w:rPr>
                <w:b/>
                <w:bCs/>
                <w:sz w:val="18"/>
                <w:szCs w:val="18"/>
                <w:lang w:val="es-ES"/>
              </w:rPr>
              <w:t>4 044 000</w:t>
            </w:r>
            <w:r w:rsidRPr="003A2BA2">
              <w:rPr>
                <w:sz w:val="18"/>
                <w:szCs w:val="18"/>
                <w:lang w:val="es-ES"/>
              </w:rPr>
              <w:t xml:space="preserve"> </w:t>
            </w:r>
          </w:p>
        </w:tc>
        <w:tc>
          <w:tcPr>
            <w:tcW w:w="1167" w:type="dxa"/>
            <w:tcBorders>
              <w:top w:val="single" w:sz="4" w:space="0" w:color="auto"/>
              <w:bottom w:val="single" w:sz="4" w:space="0" w:color="auto"/>
            </w:tcBorders>
            <w:shd w:val="clear" w:color="auto" w:fill="auto"/>
            <w:noWrap/>
            <w:hideMark/>
          </w:tcPr>
          <w:p w14:paraId="301DB990" w14:textId="77777777" w:rsidR="00715996" w:rsidRPr="003A2BA2" w:rsidRDefault="00715996" w:rsidP="00113D4C">
            <w:pPr>
              <w:spacing w:before="40" w:after="40"/>
              <w:jc w:val="right"/>
              <w:rPr>
                <w:b/>
                <w:bCs/>
                <w:sz w:val="18"/>
                <w:szCs w:val="18"/>
              </w:rPr>
            </w:pPr>
            <w:r w:rsidRPr="003A2BA2">
              <w:rPr>
                <w:b/>
                <w:bCs/>
                <w:sz w:val="18"/>
                <w:szCs w:val="18"/>
                <w:lang w:val="es-ES"/>
              </w:rPr>
              <w:t>1 350 823</w:t>
            </w:r>
            <w:r w:rsidRPr="003A2BA2">
              <w:rPr>
                <w:sz w:val="18"/>
                <w:szCs w:val="18"/>
                <w:lang w:val="es-ES"/>
              </w:rPr>
              <w:t xml:space="preserve"> </w:t>
            </w:r>
          </w:p>
        </w:tc>
        <w:tc>
          <w:tcPr>
            <w:tcW w:w="1100" w:type="dxa"/>
            <w:tcBorders>
              <w:top w:val="single" w:sz="4" w:space="0" w:color="auto"/>
              <w:bottom w:val="single" w:sz="4" w:space="0" w:color="auto"/>
            </w:tcBorders>
            <w:shd w:val="clear" w:color="auto" w:fill="auto"/>
            <w:noWrap/>
            <w:hideMark/>
          </w:tcPr>
          <w:p w14:paraId="7F648E2B" w14:textId="77777777" w:rsidR="00715996" w:rsidRPr="003A2BA2" w:rsidRDefault="00715996" w:rsidP="00113D4C">
            <w:pPr>
              <w:spacing w:before="40" w:after="40"/>
              <w:jc w:val="right"/>
              <w:rPr>
                <w:b/>
                <w:bCs/>
                <w:sz w:val="18"/>
                <w:szCs w:val="18"/>
              </w:rPr>
            </w:pPr>
            <w:r w:rsidRPr="003A2BA2">
              <w:rPr>
                <w:b/>
                <w:bCs/>
                <w:sz w:val="18"/>
                <w:szCs w:val="18"/>
                <w:lang w:val="es-ES"/>
              </w:rPr>
              <w:t>2 693 177</w:t>
            </w:r>
            <w:r w:rsidRPr="003A2BA2">
              <w:rPr>
                <w:sz w:val="18"/>
                <w:szCs w:val="18"/>
                <w:lang w:val="es-ES"/>
              </w:rPr>
              <w:t xml:space="preserve"> </w:t>
            </w:r>
          </w:p>
        </w:tc>
      </w:tr>
      <w:tr w:rsidR="00715996" w:rsidRPr="003A2BA2" w14:paraId="381B70DF" w14:textId="77777777" w:rsidTr="00AF4F8B">
        <w:trPr>
          <w:trHeight w:val="340"/>
          <w:jc w:val="right"/>
        </w:trPr>
        <w:tc>
          <w:tcPr>
            <w:tcW w:w="5811" w:type="dxa"/>
            <w:shd w:val="clear" w:color="auto" w:fill="auto"/>
            <w:vAlign w:val="bottom"/>
            <w:hideMark/>
          </w:tcPr>
          <w:p w14:paraId="5C237700" w14:textId="2B0475F8" w:rsidR="00715996" w:rsidRPr="003A2BA2" w:rsidRDefault="00033897" w:rsidP="00AF4F8B">
            <w:pPr>
              <w:spacing w:before="40" w:after="40"/>
              <w:rPr>
                <w:b/>
                <w:bCs/>
                <w:sz w:val="18"/>
                <w:szCs w:val="18"/>
              </w:rPr>
            </w:pPr>
            <w:r w:rsidRPr="00033897">
              <w:rPr>
                <w:b/>
                <w:bCs/>
                <w:sz w:val="18"/>
                <w:szCs w:val="18"/>
                <w:lang w:val="es-ES"/>
              </w:rPr>
              <w:t>3.</w:t>
            </w:r>
            <w:r>
              <w:rPr>
                <w:sz w:val="18"/>
                <w:szCs w:val="18"/>
                <w:lang w:val="es-ES"/>
              </w:rPr>
              <w:t xml:space="preserve"> </w:t>
            </w:r>
            <w:r w:rsidR="00715996" w:rsidRPr="003A2BA2">
              <w:rPr>
                <w:b/>
                <w:bCs/>
                <w:sz w:val="18"/>
                <w:szCs w:val="18"/>
                <w:lang w:val="es-ES"/>
              </w:rPr>
              <w:t>Secretaría</w:t>
            </w:r>
          </w:p>
        </w:tc>
        <w:tc>
          <w:tcPr>
            <w:tcW w:w="1418" w:type="dxa"/>
            <w:shd w:val="clear" w:color="auto" w:fill="auto"/>
            <w:noWrap/>
            <w:vAlign w:val="bottom"/>
            <w:hideMark/>
          </w:tcPr>
          <w:p w14:paraId="579916B6" w14:textId="77777777" w:rsidR="00715996" w:rsidRPr="003A2BA2" w:rsidRDefault="00715996" w:rsidP="00AF4F8B">
            <w:pPr>
              <w:spacing w:before="40" w:after="40"/>
              <w:rPr>
                <w:sz w:val="18"/>
                <w:szCs w:val="18"/>
                <w:lang w:eastAsia="en-GB"/>
              </w:rPr>
            </w:pPr>
          </w:p>
        </w:tc>
        <w:tc>
          <w:tcPr>
            <w:tcW w:w="1167" w:type="dxa"/>
            <w:shd w:val="clear" w:color="auto" w:fill="auto"/>
            <w:noWrap/>
            <w:vAlign w:val="bottom"/>
            <w:hideMark/>
          </w:tcPr>
          <w:p w14:paraId="27092A8C" w14:textId="77777777" w:rsidR="00715996" w:rsidRPr="003A2BA2" w:rsidRDefault="00715996" w:rsidP="00AF4F8B">
            <w:pPr>
              <w:spacing w:before="40" w:after="40"/>
              <w:rPr>
                <w:sz w:val="18"/>
                <w:szCs w:val="18"/>
                <w:lang w:eastAsia="en-GB"/>
              </w:rPr>
            </w:pPr>
          </w:p>
        </w:tc>
        <w:tc>
          <w:tcPr>
            <w:tcW w:w="1100" w:type="dxa"/>
            <w:shd w:val="clear" w:color="auto" w:fill="auto"/>
            <w:noWrap/>
            <w:vAlign w:val="bottom"/>
            <w:hideMark/>
          </w:tcPr>
          <w:p w14:paraId="25B1FBF3" w14:textId="77777777" w:rsidR="00715996" w:rsidRPr="003A2BA2" w:rsidRDefault="00715996" w:rsidP="00AF4F8B">
            <w:pPr>
              <w:spacing w:before="40" w:after="40"/>
              <w:rPr>
                <w:sz w:val="18"/>
                <w:szCs w:val="18"/>
                <w:lang w:eastAsia="en-GB"/>
              </w:rPr>
            </w:pPr>
          </w:p>
        </w:tc>
      </w:tr>
      <w:tr w:rsidR="00715996" w:rsidRPr="003A2BA2" w14:paraId="57B7B895" w14:textId="77777777" w:rsidTr="00884675">
        <w:trPr>
          <w:trHeight w:val="315"/>
          <w:jc w:val="right"/>
        </w:trPr>
        <w:tc>
          <w:tcPr>
            <w:tcW w:w="5811" w:type="dxa"/>
            <w:shd w:val="clear" w:color="auto" w:fill="auto"/>
            <w:hideMark/>
          </w:tcPr>
          <w:p w14:paraId="0FC5DB74" w14:textId="7CD7ED22" w:rsidR="00715996" w:rsidRPr="003A2BA2" w:rsidRDefault="00033897" w:rsidP="00113D4C">
            <w:pPr>
              <w:spacing w:before="40" w:after="40"/>
              <w:ind w:left="284"/>
              <w:rPr>
                <w:sz w:val="18"/>
                <w:szCs w:val="18"/>
              </w:rPr>
            </w:pPr>
            <w:r>
              <w:rPr>
                <w:sz w:val="18"/>
                <w:szCs w:val="18"/>
                <w:lang w:val="es-ES"/>
              </w:rPr>
              <w:t xml:space="preserve">3.1 </w:t>
            </w:r>
            <w:r w:rsidR="00715996" w:rsidRPr="003A2BA2">
              <w:rPr>
                <w:sz w:val="18"/>
                <w:szCs w:val="18"/>
                <w:lang w:val="es-ES"/>
              </w:rPr>
              <w:t>Personal de Secretaría</w:t>
            </w:r>
          </w:p>
        </w:tc>
        <w:tc>
          <w:tcPr>
            <w:tcW w:w="1418" w:type="dxa"/>
            <w:shd w:val="clear" w:color="auto" w:fill="auto"/>
            <w:noWrap/>
            <w:hideMark/>
          </w:tcPr>
          <w:p w14:paraId="3480ACB6" w14:textId="77777777" w:rsidR="00715996" w:rsidRPr="003A2BA2" w:rsidRDefault="00715996" w:rsidP="00113D4C">
            <w:pPr>
              <w:spacing w:before="40" w:after="40"/>
              <w:jc w:val="right"/>
              <w:rPr>
                <w:sz w:val="18"/>
                <w:szCs w:val="18"/>
              </w:rPr>
            </w:pPr>
            <w:r w:rsidRPr="003A2BA2">
              <w:rPr>
                <w:sz w:val="18"/>
                <w:szCs w:val="18"/>
                <w:lang w:val="es-ES"/>
              </w:rPr>
              <w:t xml:space="preserve">2 056 100 </w:t>
            </w:r>
          </w:p>
        </w:tc>
        <w:tc>
          <w:tcPr>
            <w:tcW w:w="1167" w:type="dxa"/>
            <w:shd w:val="clear" w:color="auto" w:fill="auto"/>
            <w:noWrap/>
            <w:hideMark/>
          </w:tcPr>
          <w:p w14:paraId="476E851A" w14:textId="77777777" w:rsidR="00715996" w:rsidRPr="003A2BA2" w:rsidRDefault="00715996" w:rsidP="00113D4C">
            <w:pPr>
              <w:spacing w:before="40" w:after="40"/>
              <w:jc w:val="right"/>
              <w:rPr>
                <w:sz w:val="18"/>
                <w:szCs w:val="18"/>
              </w:rPr>
            </w:pPr>
            <w:r w:rsidRPr="003A2BA2">
              <w:rPr>
                <w:sz w:val="18"/>
                <w:szCs w:val="18"/>
                <w:lang w:val="es-ES"/>
              </w:rPr>
              <w:t xml:space="preserve">1 479 929 </w:t>
            </w:r>
          </w:p>
        </w:tc>
        <w:tc>
          <w:tcPr>
            <w:tcW w:w="1100" w:type="dxa"/>
            <w:shd w:val="clear" w:color="auto" w:fill="auto"/>
            <w:noWrap/>
            <w:hideMark/>
          </w:tcPr>
          <w:p w14:paraId="75F51F1E" w14:textId="77777777" w:rsidR="00715996" w:rsidRPr="003A2BA2" w:rsidRDefault="00715996" w:rsidP="00113D4C">
            <w:pPr>
              <w:spacing w:before="40" w:after="40"/>
              <w:jc w:val="right"/>
              <w:rPr>
                <w:sz w:val="18"/>
                <w:szCs w:val="18"/>
              </w:rPr>
            </w:pPr>
            <w:r w:rsidRPr="003A2BA2">
              <w:rPr>
                <w:sz w:val="18"/>
                <w:szCs w:val="18"/>
                <w:lang w:val="es-ES"/>
              </w:rPr>
              <w:t xml:space="preserve">576 171 </w:t>
            </w:r>
          </w:p>
        </w:tc>
      </w:tr>
      <w:tr w:rsidR="00715996" w:rsidRPr="003A2BA2" w14:paraId="21F96DD4" w14:textId="77777777" w:rsidTr="00884675">
        <w:trPr>
          <w:trHeight w:val="315"/>
          <w:jc w:val="right"/>
        </w:trPr>
        <w:tc>
          <w:tcPr>
            <w:tcW w:w="5811" w:type="dxa"/>
            <w:tcBorders>
              <w:bottom w:val="single" w:sz="4" w:space="0" w:color="auto"/>
            </w:tcBorders>
            <w:shd w:val="clear" w:color="auto" w:fill="auto"/>
            <w:hideMark/>
          </w:tcPr>
          <w:p w14:paraId="3E31218B" w14:textId="3BA4645A" w:rsidR="00715996" w:rsidRPr="003A2BA2" w:rsidRDefault="00033897" w:rsidP="00113D4C">
            <w:pPr>
              <w:spacing w:before="40" w:after="40"/>
              <w:ind w:left="284"/>
              <w:rPr>
                <w:sz w:val="18"/>
                <w:szCs w:val="18"/>
                <w:lang w:val="es-ES"/>
              </w:rPr>
            </w:pPr>
            <w:r>
              <w:rPr>
                <w:sz w:val="18"/>
                <w:szCs w:val="18"/>
                <w:lang w:val="es-ES"/>
              </w:rPr>
              <w:t xml:space="preserve">3.2 </w:t>
            </w:r>
            <w:r w:rsidR="00715996" w:rsidRPr="003A2BA2">
              <w:rPr>
                <w:sz w:val="18"/>
                <w:szCs w:val="18"/>
                <w:lang w:val="es-ES"/>
              </w:rPr>
              <w:t>Gastos operacionales (no relacionados con el personal)</w:t>
            </w:r>
          </w:p>
        </w:tc>
        <w:tc>
          <w:tcPr>
            <w:tcW w:w="1418" w:type="dxa"/>
            <w:tcBorders>
              <w:bottom w:val="single" w:sz="4" w:space="0" w:color="auto"/>
            </w:tcBorders>
            <w:shd w:val="clear" w:color="auto" w:fill="auto"/>
            <w:noWrap/>
            <w:hideMark/>
          </w:tcPr>
          <w:p w14:paraId="7DE09D2C" w14:textId="77777777" w:rsidR="00715996" w:rsidRPr="003A2BA2" w:rsidRDefault="00715996" w:rsidP="00113D4C">
            <w:pPr>
              <w:spacing w:before="40" w:after="40"/>
              <w:jc w:val="right"/>
              <w:rPr>
                <w:sz w:val="18"/>
                <w:szCs w:val="18"/>
              </w:rPr>
            </w:pPr>
            <w:r w:rsidRPr="003A2BA2">
              <w:rPr>
                <w:sz w:val="18"/>
                <w:szCs w:val="18"/>
                <w:lang w:val="es-ES"/>
              </w:rPr>
              <w:t xml:space="preserve">251 000 </w:t>
            </w:r>
          </w:p>
        </w:tc>
        <w:tc>
          <w:tcPr>
            <w:tcW w:w="1167" w:type="dxa"/>
            <w:tcBorders>
              <w:bottom w:val="single" w:sz="4" w:space="0" w:color="auto"/>
            </w:tcBorders>
            <w:shd w:val="clear" w:color="auto" w:fill="auto"/>
            <w:noWrap/>
            <w:hideMark/>
          </w:tcPr>
          <w:p w14:paraId="2CFA8C5C" w14:textId="77777777" w:rsidR="00715996" w:rsidRPr="003A2BA2" w:rsidRDefault="00715996" w:rsidP="00113D4C">
            <w:pPr>
              <w:spacing w:before="40" w:after="40"/>
              <w:jc w:val="right"/>
              <w:rPr>
                <w:sz w:val="18"/>
                <w:szCs w:val="18"/>
              </w:rPr>
            </w:pPr>
            <w:r w:rsidRPr="003A2BA2">
              <w:rPr>
                <w:sz w:val="18"/>
                <w:szCs w:val="18"/>
                <w:lang w:val="es-ES"/>
              </w:rPr>
              <w:t xml:space="preserve">136 246 </w:t>
            </w:r>
          </w:p>
        </w:tc>
        <w:tc>
          <w:tcPr>
            <w:tcW w:w="1100" w:type="dxa"/>
            <w:tcBorders>
              <w:bottom w:val="single" w:sz="4" w:space="0" w:color="auto"/>
            </w:tcBorders>
            <w:shd w:val="clear" w:color="auto" w:fill="auto"/>
            <w:noWrap/>
            <w:hideMark/>
          </w:tcPr>
          <w:p w14:paraId="22E76424" w14:textId="77777777" w:rsidR="00715996" w:rsidRPr="003A2BA2" w:rsidRDefault="00715996" w:rsidP="00113D4C">
            <w:pPr>
              <w:spacing w:before="40" w:after="40"/>
              <w:jc w:val="right"/>
              <w:rPr>
                <w:sz w:val="18"/>
                <w:szCs w:val="18"/>
              </w:rPr>
            </w:pPr>
            <w:r w:rsidRPr="003A2BA2">
              <w:rPr>
                <w:sz w:val="18"/>
                <w:szCs w:val="18"/>
                <w:lang w:val="es-ES"/>
              </w:rPr>
              <w:t xml:space="preserve">114 754 </w:t>
            </w:r>
          </w:p>
        </w:tc>
      </w:tr>
      <w:tr w:rsidR="00715996" w:rsidRPr="003A2BA2" w14:paraId="7ED901A7" w14:textId="77777777" w:rsidTr="00884675">
        <w:trPr>
          <w:trHeight w:val="315"/>
          <w:jc w:val="right"/>
        </w:trPr>
        <w:tc>
          <w:tcPr>
            <w:tcW w:w="5811" w:type="dxa"/>
            <w:tcBorders>
              <w:top w:val="single" w:sz="4" w:space="0" w:color="auto"/>
              <w:bottom w:val="single" w:sz="4" w:space="0" w:color="auto"/>
            </w:tcBorders>
            <w:shd w:val="clear" w:color="auto" w:fill="auto"/>
            <w:hideMark/>
          </w:tcPr>
          <w:p w14:paraId="78F7330E" w14:textId="77777777" w:rsidR="00715996" w:rsidRPr="003A2BA2" w:rsidRDefault="00715996" w:rsidP="00113D4C">
            <w:pPr>
              <w:spacing w:before="40" w:after="40"/>
              <w:rPr>
                <w:b/>
                <w:bCs/>
                <w:sz w:val="18"/>
                <w:szCs w:val="18"/>
                <w:lang w:val="es-ES"/>
              </w:rPr>
            </w:pPr>
            <w:r w:rsidRPr="003A2BA2">
              <w:rPr>
                <w:b/>
                <w:bCs/>
                <w:sz w:val="18"/>
                <w:szCs w:val="18"/>
                <w:lang w:val="es-ES"/>
              </w:rPr>
              <w:t>Total parcial 3. Secretaría (gastos de personal y gastos operacionales)</w:t>
            </w:r>
          </w:p>
        </w:tc>
        <w:tc>
          <w:tcPr>
            <w:tcW w:w="1418" w:type="dxa"/>
            <w:tcBorders>
              <w:top w:val="single" w:sz="4" w:space="0" w:color="auto"/>
              <w:bottom w:val="single" w:sz="4" w:space="0" w:color="auto"/>
            </w:tcBorders>
            <w:shd w:val="clear" w:color="auto" w:fill="auto"/>
            <w:noWrap/>
            <w:hideMark/>
          </w:tcPr>
          <w:p w14:paraId="3E6EA682" w14:textId="77777777" w:rsidR="00715996" w:rsidRPr="003A2BA2" w:rsidRDefault="00715996" w:rsidP="00113D4C">
            <w:pPr>
              <w:spacing w:before="40" w:after="40"/>
              <w:jc w:val="right"/>
              <w:rPr>
                <w:b/>
                <w:bCs/>
                <w:sz w:val="18"/>
                <w:szCs w:val="18"/>
              </w:rPr>
            </w:pPr>
            <w:r w:rsidRPr="003A2BA2">
              <w:rPr>
                <w:b/>
                <w:bCs/>
                <w:sz w:val="18"/>
                <w:szCs w:val="18"/>
                <w:lang w:val="es-ES"/>
              </w:rPr>
              <w:t>2 307 100</w:t>
            </w:r>
            <w:r w:rsidRPr="003A2BA2">
              <w:rPr>
                <w:sz w:val="18"/>
                <w:szCs w:val="18"/>
                <w:lang w:val="es-ES"/>
              </w:rPr>
              <w:t xml:space="preserve"> </w:t>
            </w:r>
          </w:p>
        </w:tc>
        <w:tc>
          <w:tcPr>
            <w:tcW w:w="1167" w:type="dxa"/>
            <w:tcBorders>
              <w:top w:val="single" w:sz="4" w:space="0" w:color="auto"/>
              <w:bottom w:val="single" w:sz="4" w:space="0" w:color="auto"/>
            </w:tcBorders>
            <w:shd w:val="clear" w:color="auto" w:fill="auto"/>
            <w:noWrap/>
            <w:hideMark/>
          </w:tcPr>
          <w:p w14:paraId="35F69DF9" w14:textId="77777777" w:rsidR="00715996" w:rsidRPr="003A2BA2" w:rsidRDefault="00715996" w:rsidP="00113D4C">
            <w:pPr>
              <w:spacing w:before="40" w:after="40"/>
              <w:jc w:val="right"/>
              <w:rPr>
                <w:b/>
                <w:bCs/>
                <w:sz w:val="18"/>
                <w:szCs w:val="18"/>
              </w:rPr>
            </w:pPr>
            <w:r w:rsidRPr="003A2BA2">
              <w:rPr>
                <w:b/>
                <w:bCs/>
                <w:sz w:val="18"/>
                <w:szCs w:val="18"/>
                <w:lang w:val="es-ES"/>
              </w:rPr>
              <w:t>1 616 176</w:t>
            </w:r>
            <w:r w:rsidRPr="003A2BA2">
              <w:rPr>
                <w:sz w:val="18"/>
                <w:szCs w:val="18"/>
                <w:lang w:val="es-ES"/>
              </w:rPr>
              <w:t xml:space="preserve"> </w:t>
            </w:r>
          </w:p>
        </w:tc>
        <w:tc>
          <w:tcPr>
            <w:tcW w:w="1100" w:type="dxa"/>
            <w:tcBorders>
              <w:top w:val="single" w:sz="4" w:space="0" w:color="auto"/>
              <w:bottom w:val="single" w:sz="4" w:space="0" w:color="auto"/>
            </w:tcBorders>
            <w:shd w:val="clear" w:color="auto" w:fill="auto"/>
            <w:noWrap/>
            <w:hideMark/>
          </w:tcPr>
          <w:p w14:paraId="51171DA4" w14:textId="77777777" w:rsidR="00715996" w:rsidRPr="003A2BA2" w:rsidRDefault="00715996" w:rsidP="00113D4C">
            <w:pPr>
              <w:spacing w:before="40" w:after="40"/>
              <w:jc w:val="right"/>
              <w:rPr>
                <w:b/>
                <w:bCs/>
                <w:sz w:val="18"/>
                <w:szCs w:val="18"/>
              </w:rPr>
            </w:pPr>
            <w:r w:rsidRPr="003A2BA2">
              <w:rPr>
                <w:b/>
                <w:bCs/>
                <w:sz w:val="18"/>
                <w:szCs w:val="18"/>
                <w:lang w:val="es-ES"/>
              </w:rPr>
              <w:t>690 924</w:t>
            </w:r>
            <w:r w:rsidRPr="003A2BA2">
              <w:rPr>
                <w:sz w:val="18"/>
                <w:szCs w:val="18"/>
                <w:lang w:val="es-ES"/>
              </w:rPr>
              <w:t xml:space="preserve"> </w:t>
            </w:r>
          </w:p>
        </w:tc>
      </w:tr>
      <w:tr w:rsidR="00715996" w:rsidRPr="003A2BA2" w14:paraId="34D3DE08" w14:textId="77777777" w:rsidTr="00884675">
        <w:trPr>
          <w:trHeight w:val="315"/>
          <w:jc w:val="right"/>
        </w:trPr>
        <w:tc>
          <w:tcPr>
            <w:tcW w:w="5811" w:type="dxa"/>
            <w:shd w:val="clear" w:color="auto" w:fill="auto"/>
            <w:hideMark/>
          </w:tcPr>
          <w:p w14:paraId="66216524" w14:textId="43369BAC" w:rsidR="00715996" w:rsidRPr="003A2BA2" w:rsidRDefault="00715996" w:rsidP="00113D4C">
            <w:pPr>
              <w:spacing w:before="40" w:after="40"/>
              <w:ind w:left="284"/>
              <w:rPr>
                <w:sz w:val="18"/>
                <w:szCs w:val="18"/>
              </w:rPr>
            </w:pPr>
            <w:r w:rsidRPr="003A2BA2">
              <w:rPr>
                <w:sz w:val="18"/>
                <w:szCs w:val="18"/>
                <w:lang w:val="es-ES"/>
              </w:rPr>
              <w:t>Total parcial 1+2+3</w:t>
            </w:r>
          </w:p>
        </w:tc>
        <w:tc>
          <w:tcPr>
            <w:tcW w:w="1418" w:type="dxa"/>
            <w:shd w:val="clear" w:color="auto" w:fill="auto"/>
            <w:noWrap/>
            <w:hideMark/>
          </w:tcPr>
          <w:p w14:paraId="2A32117D" w14:textId="77777777" w:rsidR="00715996" w:rsidRPr="003A2BA2" w:rsidRDefault="00715996" w:rsidP="00113D4C">
            <w:pPr>
              <w:spacing w:before="40" w:after="40"/>
              <w:jc w:val="right"/>
              <w:rPr>
                <w:b/>
                <w:bCs/>
                <w:sz w:val="18"/>
                <w:szCs w:val="18"/>
              </w:rPr>
            </w:pPr>
            <w:r w:rsidRPr="003A2BA2">
              <w:rPr>
                <w:b/>
                <w:bCs/>
                <w:sz w:val="18"/>
                <w:szCs w:val="18"/>
                <w:lang w:val="es-ES"/>
              </w:rPr>
              <w:t>6 617 000</w:t>
            </w:r>
            <w:r w:rsidRPr="003A2BA2">
              <w:rPr>
                <w:sz w:val="18"/>
                <w:szCs w:val="18"/>
                <w:lang w:val="es-ES"/>
              </w:rPr>
              <w:t xml:space="preserve"> </w:t>
            </w:r>
          </w:p>
        </w:tc>
        <w:tc>
          <w:tcPr>
            <w:tcW w:w="1167" w:type="dxa"/>
            <w:shd w:val="clear" w:color="auto" w:fill="auto"/>
            <w:noWrap/>
            <w:hideMark/>
          </w:tcPr>
          <w:p w14:paraId="5DD5A21A" w14:textId="77777777" w:rsidR="00715996" w:rsidRPr="003A2BA2" w:rsidRDefault="00715996" w:rsidP="00113D4C">
            <w:pPr>
              <w:spacing w:before="40" w:after="40"/>
              <w:jc w:val="right"/>
              <w:rPr>
                <w:b/>
                <w:bCs/>
                <w:sz w:val="18"/>
                <w:szCs w:val="18"/>
              </w:rPr>
            </w:pPr>
            <w:r w:rsidRPr="003A2BA2">
              <w:rPr>
                <w:b/>
                <w:bCs/>
                <w:sz w:val="18"/>
                <w:szCs w:val="18"/>
                <w:lang w:val="es-ES"/>
              </w:rPr>
              <w:t>3 046 349</w:t>
            </w:r>
            <w:r w:rsidRPr="003A2BA2">
              <w:rPr>
                <w:sz w:val="18"/>
                <w:szCs w:val="18"/>
                <w:lang w:val="es-ES"/>
              </w:rPr>
              <w:t xml:space="preserve"> </w:t>
            </w:r>
          </w:p>
        </w:tc>
        <w:tc>
          <w:tcPr>
            <w:tcW w:w="1100" w:type="dxa"/>
            <w:shd w:val="clear" w:color="auto" w:fill="auto"/>
            <w:noWrap/>
            <w:hideMark/>
          </w:tcPr>
          <w:p w14:paraId="67B8BA67" w14:textId="77777777" w:rsidR="00715996" w:rsidRPr="003A2BA2" w:rsidRDefault="00715996" w:rsidP="00113D4C">
            <w:pPr>
              <w:spacing w:before="40" w:after="40"/>
              <w:jc w:val="right"/>
              <w:rPr>
                <w:b/>
                <w:bCs/>
                <w:sz w:val="18"/>
                <w:szCs w:val="18"/>
              </w:rPr>
            </w:pPr>
            <w:r w:rsidRPr="003A2BA2">
              <w:rPr>
                <w:b/>
                <w:bCs/>
                <w:sz w:val="18"/>
                <w:szCs w:val="18"/>
                <w:lang w:val="es-ES"/>
              </w:rPr>
              <w:t>3 570 651</w:t>
            </w:r>
            <w:r w:rsidRPr="003A2BA2">
              <w:rPr>
                <w:sz w:val="18"/>
                <w:szCs w:val="18"/>
                <w:lang w:val="es-ES"/>
              </w:rPr>
              <w:t xml:space="preserve"> </w:t>
            </w:r>
          </w:p>
        </w:tc>
      </w:tr>
      <w:tr w:rsidR="00715996" w:rsidRPr="003A2BA2" w14:paraId="1A2614A6" w14:textId="77777777" w:rsidTr="00884675">
        <w:trPr>
          <w:trHeight w:val="315"/>
          <w:jc w:val="right"/>
        </w:trPr>
        <w:tc>
          <w:tcPr>
            <w:tcW w:w="5811" w:type="dxa"/>
            <w:tcBorders>
              <w:bottom w:val="single" w:sz="4" w:space="0" w:color="auto"/>
            </w:tcBorders>
            <w:shd w:val="clear" w:color="auto" w:fill="auto"/>
            <w:hideMark/>
          </w:tcPr>
          <w:p w14:paraId="3EF99FDD" w14:textId="77777777" w:rsidR="00715996" w:rsidRPr="003A2BA2" w:rsidRDefault="00715996" w:rsidP="00113D4C">
            <w:pPr>
              <w:spacing w:before="40" w:after="40"/>
              <w:ind w:left="284"/>
              <w:rPr>
                <w:sz w:val="18"/>
                <w:szCs w:val="18"/>
                <w:lang w:val="es-ES"/>
              </w:rPr>
            </w:pPr>
            <w:r w:rsidRPr="003A2BA2">
              <w:rPr>
                <w:sz w:val="18"/>
                <w:szCs w:val="18"/>
                <w:lang w:val="es-ES"/>
              </w:rPr>
              <w:t xml:space="preserve">Gastos de apoyo a los programas </w:t>
            </w:r>
          </w:p>
        </w:tc>
        <w:tc>
          <w:tcPr>
            <w:tcW w:w="1418" w:type="dxa"/>
            <w:tcBorders>
              <w:bottom w:val="single" w:sz="4" w:space="0" w:color="auto"/>
            </w:tcBorders>
            <w:shd w:val="clear" w:color="auto" w:fill="auto"/>
            <w:noWrap/>
            <w:hideMark/>
          </w:tcPr>
          <w:p w14:paraId="0976BBA7" w14:textId="77777777" w:rsidR="00715996" w:rsidRPr="003A2BA2" w:rsidRDefault="00715996" w:rsidP="00113D4C">
            <w:pPr>
              <w:spacing w:before="40" w:after="40"/>
              <w:jc w:val="right"/>
              <w:rPr>
                <w:sz w:val="18"/>
                <w:szCs w:val="18"/>
              </w:rPr>
            </w:pPr>
            <w:r w:rsidRPr="003A2BA2">
              <w:rPr>
                <w:sz w:val="18"/>
                <w:szCs w:val="18"/>
                <w:lang w:val="es-ES"/>
              </w:rPr>
              <w:t xml:space="preserve">529 360 </w:t>
            </w:r>
          </w:p>
        </w:tc>
        <w:tc>
          <w:tcPr>
            <w:tcW w:w="1167" w:type="dxa"/>
            <w:tcBorders>
              <w:bottom w:val="single" w:sz="4" w:space="0" w:color="auto"/>
            </w:tcBorders>
            <w:shd w:val="clear" w:color="auto" w:fill="auto"/>
            <w:noWrap/>
            <w:hideMark/>
          </w:tcPr>
          <w:p w14:paraId="2B09AB65" w14:textId="77777777" w:rsidR="00715996" w:rsidRPr="003A2BA2" w:rsidRDefault="00715996" w:rsidP="00113D4C">
            <w:pPr>
              <w:spacing w:before="40" w:after="40"/>
              <w:jc w:val="right"/>
              <w:rPr>
                <w:sz w:val="18"/>
                <w:szCs w:val="18"/>
              </w:rPr>
            </w:pPr>
            <w:r w:rsidRPr="003A2BA2">
              <w:rPr>
                <w:sz w:val="18"/>
                <w:szCs w:val="18"/>
                <w:lang w:val="es-ES"/>
              </w:rPr>
              <w:t xml:space="preserve"> 223 286 </w:t>
            </w:r>
          </w:p>
        </w:tc>
        <w:tc>
          <w:tcPr>
            <w:tcW w:w="1100" w:type="dxa"/>
            <w:tcBorders>
              <w:bottom w:val="single" w:sz="4" w:space="0" w:color="auto"/>
            </w:tcBorders>
            <w:shd w:val="clear" w:color="auto" w:fill="auto"/>
            <w:noWrap/>
            <w:hideMark/>
          </w:tcPr>
          <w:p w14:paraId="2D00FE3C" w14:textId="77777777" w:rsidR="00715996" w:rsidRPr="003A2BA2" w:rsidRDefault="00715996" w:rsidP="00113D4C">
            <w:pPr>
              <w:spacing w:before="40" w:after="40"/>
              <w:jc w:val="right"/>
              <w:rPr>
                <w:sz w:val="18"/>
                <w:szCs w:val="18"/>
              </w:rPr>
            </w:pPr>
            <w:r w:rsidRPr="003A2BA2">
              <w:rPr>
                <w:sz w:val="18"/>
                <w:szCs w:val="18"/>
                <w:lang w:val="es-ES"/>
              </w:rPr>
              <w:t xml:space="preserve"> 306 074 </w:t>
            </w:r>
          </w:p>
        </w:tc>
      </w:tr>
      <w:tr w:rsidR="00715996" w:rsidRPr="003A2BA2" w14:paraId="2843BC23" w14:textId="77777777" w:rsidTr="00884675">
        <w:trPr>
          <w:trHeight w:val="315"/>
          <w:jc w:val="right"/>
        </w:trPr>
        <w:tc>
          <w:tcPr>
            <w:tcW w:w="5811" w:type="dxa"/>
            <w:tcBorders>
              <w:top w:val="single" w:sz="4" w:space="0" w:color="auto"/>
              <w:bottom w:val="single" w:sz="12" w:space="0" w:color="auto"/>
            </w:tcBorders>
            <w:shd w:val="clear" w:color="auto" w:fill="auto"/>
            <w:hideMark/>
          </w:tcPr>
          <w:p w14:paraId="41F2D768" w14:textId="77777777" w:rsidR="00715996" w:rsidRPr="00033897" w:rsidRDefault="00715996" w:rsidP="00113D4C">
            <w:pPr>
              <w:spacing w:before="40" w:after="40"/>
              <w:rPr>
                <w:b/>
                <w:bCs/>
                <w:sz w:val="18"/>
                <w:szCs w:val="18"/>
              </w:rPr>
            </w:pPr>
            <w:r w:rsidRPr="00033897">
              <w:rPr>
                <w:b/>
                <w:bCs/>
                <w:sz w:val="18"/>
                <w:szCs w:val="18"/>
                <w:lang w:val="es-ES"/>
              </w:rPr>
              <w:t>Total</w:t>
            </w:r>
          </w:p>
        </w:tc>
        <w:tc>
          <w:tcPr>
            <w:tcW w:w="1418" w:type="dxa"/>
            <w:tcBorders>
              <w:top w:val="single" w:sz="4" w:space="0" w:color="auto"/>
              <w:bottom w:val="single" w:sz="12" w:space="0" w:color="auto"/>
            </w:tcBorders>
            <w:shd w:val="clear" w:color="auto" w:fill="auto"/>
            <w:noWrap/>
            <w:hideMark/>
          </w:tcPr>
          <w:p w14:paraId="1C3E85FA" w14:textId="77777777" w:rsidR="00715996" w:rsidRPr="003A2BA2" w:rsidRDefault="00715996" w:rsidP="00113D4C">
            <w:pPr>
              <w:spacing w:before="40" w:after="40"/>
              <w:jc w:val="right"/>
              <w:rPr>
                <w:b/>
                <w:bCs/>
                <w:sz w:val="18"/>
                <w:szCs w:val="18"/>
              </w:rPr>
            </w:pPr>
            <w:r w:rsidRPr="003A2BA2">
              <w:rPr>
                <w:b/>
                <w:bCs/>
                <w:sz w:val="18"/>
                <w:szCs w:val="18"/>
                <w:lang w:val="es-ES"/>
              </w:rPr>
              <w:t>7 146 360</w:t>
            </w:r>
            <w:r w:rsidRPr="003A2BA2">
              <w:rPr>
                <w:sz w:val="18"/>
                <w:szCs w:val="18"/>
                <w:lang w:val="es-ES"/>
              </w:rPr>
              <w:t xml:space="preserve"> </w:t>
            </w:r>
          </w:p>
        </w:tc>
        <w:tc>
          <w:tcPr>
            <w:tcW w:w="1167" w:type="dxa"/>
            <w:tcBorders>
              <w:top w:val="single" w:sz="4" w:space="0" w:color="auto"/>
              <w:bottom w:val="single" w:sz="12" w:space="0" w:color="auto"/>
            </w:tcBorders>
            <w:shd w:val="clear" w:color="auto" w:fill="auto"/>
            <w:noWrap/>
            <w:hideMark/>
          </w:tcPr>
          <w:p w14:paraId="25A68F74" w14:textId="77777777" w:rsidR="00715996" w:rsidRPr="003A2BA2" w:rsidRDefault="00715996" w:rsidP="00113D4C">
            <w:pPr>
              <w:spacing w:before="40" w:after="40"/>
              <w:jc w:val="right"/>
              <w:rPr>
                <w:b/>
                <w:bCs/>
                <w:sz w:val="18"/>
                <w:szCs w:val="18"/>
              </w:rPr>
            </w:pPr>
            <w:r w:rsidRPr="003A2BA2">
              <w:rPr>
                <w:b/>
                <w:bCs/>
                <w:sz w:val="18"/>
                <w:szCs w:val="18"/>
                <w:lang w:val="es-ES"/>
              </w:rPr>
              <w:t>3 269 635</w:t>
            </w:r>
            <w:r w:rsidRPr="003A2BA2">
              <w:rPr>
                <w:sz w:val="18"/>
                <w:szCs w:val="18"/>
                <w:lang w:val="es-ES"/>
              </w:rPr>
              <w:t xml:space="preserve"> </w:t>
            </w:r>
          </w:p>
        </w:tc>
        <w:tc>
          <w:tcPr>
            <w:tcW w:w="1100" w:type="dxa"/>
            <w:tcBorders>
              <w:top w:val="single" w:sz="4" w:space="0" w:color="auto"/>
              <w:bottom w:val="single" w:sz="12" w:space="0" w:color="auto"/>
            </w:tcBorders>
            <w:shd w:val="clear" w:color="auto" w:fill="auto"/>
            <w:noWrap/>
            <w:hideMark/>
          </w:tcPr>
          <w:p w14:paraId="01DA217F" w14:textId="77777777" w:rsidR="00715996" w:rsidRPr="003A2BA2" w:rsidRDefault="00715996" w:rsidP="00113D4C">
            <w:pPr>
              <w:spacing w:before="40" w:after="40"/>
              <w:jc w:val="right"/>
              <w:rPr>
                <w:b/>
                <w:bCs/>
                <w:sz w:val="18"/>
                <w:szCs w:val="18"/>
              </w:rPr>
            </w:pPr>
            <w:r w:rsidRPr="003A2BA2">
              <w:rPr>
                <w:b/>
                <w:bCs/>
                <w:sz w:val="18"/>
                <w:szCs w:val="18"/>
                <w:lang w:val="es-ES"/>
              </w:rPr>
              <w:t>3 876 725</w:t>
            </w:r>
            <w:r w:rsidRPr="003A2BA2">
              <w:rPr>
                <w:sz w:val="18"/>
                <w:szCs w:val="18"/>
                <w:lang w:val="es-ES"/>
              </w:rPr>
              <w:t xml:space="preserve"> </w:t>
            </w:r>
          </w:p>
        </w:tc>
      </w:tr>
    </w:tbl>
    <w:p w14:paraId="16256E80" w14:textId="177FCB46" w:rsidR="007D2EDF" w:rsidRPr="006B7516" w:rsidRDefault="007D2EDF" w:rsidP="006C3D90">
      <w:pPr>
        <w:pStyle w:val="CH1"/>
        <w:rPr>
          <w:lang w:val="es-ES_tradnl"/>
        </w:rPr>
      </w:pPr>
      <w:r w:rsidRPr="006B7516">
        <w:rPr>
          <w:lang w:val="es-ES_tradnl"/>
        </w:rPr>
        <w:tab/>
      </w:r>
      <w:r w:rsidR="006C3D90" w:rsidRPr="006B7516">
        <w:rPr>
          <w:lang w:val="es-ES_tradnl"/>
        </w:rPr>
        <w:t>III.</w:t>
      </w:r>
      <w:r w:rsidR="006C3D90" w:rsidRPr="006B7516">
        <w:rPr>
          <w:lang w:val="es-ES_tradnl"/>
        </w:rPr>
        <w:tab/>
      </w:r>
      <w:r w:rsidR="001A6586" w:rsidRPr="006B7516">
        <w:rPr>
          <w:lang w:val="es-ES_tradnl"/>
        </w:rPr>
        <w:tab/>
      </w:r>
      <w:r w:rsidRPr="006B7516">
        <w:rPr>
          <w:lang w:val="es-ES_tradnl"/>
        </w:rPr>
        <w:t xml:space="preserve">Proyectos de presupuesto para 2021-2023 </w:t>
      </w:r>
    </w:p>
    <w:p w14:paraId="350CE637" w14:textId="7EC4C7A9" w:rsidR="007D2EDF" w:rsidRPr="006B7516" w:rsidRDefault="00A20A8E" w:rsidP="0025221A">
      <w:pPr>
        <w:pStyle w:val="CH2"/>
        <w:rPr>
          <w:lang w:val="es-ES_tradnl"/>
        </w:rPr>
      </w:pPr>
      <w:r w:rsidRPr="006B7516">
        <w:rPr>
          <w:lang w:val="es-ES_tradnl"/>
        </w:rPr>
        <w:tab/>
      </w:r>
      <w:r w:rsidR="003A2BA2" w:rsidRPr="006B7516">
        <w:rPr>
          <w:lang w:val="es-ES_tradnl"/>
        </w:rPr>
        <w:t>A.</w:t>
      </w:r>
      <w:r w:rsidR="006B7516" w:rsidRPr="006B7516">
        <w:rPr>
          <w:lang w:val="es-ES_tradnl"/>
        </w:rPr>
        <w:tab/>
      </w:r>
      <w:r w:rsidR="003A2BA2" w:rsidRPr="006B7516">
        <w:rPr>
          <w:lang w:val="es-ES_tradnl"/>
        </w:rPr>
        <w:tab/>
      </w:r>
      <w:r w:rsidR="007D2EDF" w:rsidRPr="006B7516">
        <w:rPr>
          <w:lang w:val="es-ES_tradnl"/>
        </w:rPr>
        <w:t>Presupuesto revisado para 2021</w:t>
      </w:r>
    </w:p>
    <w:p w14:paraId="4E6CF639" w14:textId="5A7C538B" w:rsidR="00180902" w:rsidRPr="00053BB7" w:rsidRDefault="007D2EDF" w:rsidP="00BA3E64">
      <w:pPr>
        <w:pStyle w:val="Normalnumber"/>
        <w:tabs>
          <w:tab w:val="clear" w:pos="624"/>
        </w:tabs>
        <w:rPr>
          <w:lang w:val="es-ES"/>
        </w:rPr>
      </w:pPr>
      <w:r>
        <w:rPr>
          <w:lang w:val="es-ES"/>
        </w:rPr>
        <w:t>En la decisión IPBES-7/4, el Plenario adoptó un presupuesto provisional para 2021 de</w:t>
      </w:r>
      <w:r w:rsidR="007274F5">
        <w:rPr>
          <w:lang w:val="es-ES"/>
        </w:rPr>
        <w:t> </w:t>
      </w:r>
      <w:r>
        <w:rPr>
          <w:lang w:val="es-ES"/>
        </w:rPr>
        <w:t>8.721.810 dólares (véase el cuadro 8 del anexo de esa decisión) que permite la ejecución del programa de trabajo en dos partes: la parte A, correspondiente a las tres evaluaciones iniciadas durante el primer programa de trabajo, y la parte B, correspondiente a las actividades aprobadas en el séptimo período de sesiones para el programa de trabajo hasta 2030. En el cuadro 8 se presenta el presupuesto revisado para 2021, junto con el presupuesto provisional para ese año aprobado por el Plenario en su séptimo período de sesiones. El presupuesto del octavo período de sesiones del plenario se redujo de</w:t>
      </w:r>
      <w:r w:rsidR="007274F5">
        <w:rPr>
          <w:lang w:val="es-ES"/>
        </w:rPr>
        <w:t> </w:t>
      </w:r>
      <w:r>
        <w:rPr>
          <w:lang w:val="es-ES"/>
        </w:rPr>
        <w:t>500.000 a 300.000 dólares por el carácter virtual de las sesiones.</w:t>
      </w:r>
    </w:p>
    <w:p w14:paraId="5E137B44" w14:textId="0073D9B3" w:rsidR="007D2EDF" w:rsidRPr="00053BB7" w:rsidRDefault="007D2EDF" w:rsidP="001D7DF8">
      <w:pPr>
        <w:pStyle w:val="CH3"/>
        <w:rPr>
          <w:lang w:val="es-ES"/>
        </w:rPr>
      </w:pPr>
      <w:r>
        <w:rPr>
          <w:lang w:val="es-ES"/>
        </w:rPr>
        <w:tab/>
      </w:r>
      <w:r w:rsidR="003A2BA2">
        <w:rPr>
          <w:lang w:val="es-ES"/>
        </w:rPr>
        <w:t>1.</w:t>
      </w:r>
      <w:r w:rsidR="003A2BA2">
        <w:rPr>
          <w:lang w:val="es-ES"/>
        </w:rPr>
        <w:tab/>
      </w:r>
      <w:r>
        <w:rPr>
          <w:lang w:val="es-ES"/>
        </w:rPr>
        <w:tab/>
      </w:r>
      <w:r>
        <w:rPr>
          <w:bCs/>
          <w:lang w:val="es-ES"/>
        </w:rPr>
        <w:t>Ejecución del programa de trabajo</w:t>
      </w:r>
    </w:p>
    <w:p w14:paraId="2C6CCE60" w14:textId="11234392" w:rsidR="007D2EDF" w:rsidRPr="00053BB7" w:rsidRDefault="007D2EDF" w:rsidP="001D7DF8">
      <w:pPr>
        <w:pStyle w:val="CH4"/>
        <w:rPr>
          <w:lang w:val="es-ES"/>
        </w:rPr>
      </w:pPr>
      <w:r>
        <w:rPr>
          <w:lang w:val="es-ES"/>
        </w:rPr>
        <w:tab/>
      </w:r>
      <w:r w:rsidR="003A2BA2">
        <w:rPr>
          <w:lang w:val="es-ES"/>
        </w:rPr>
        <w:t>a)</w:t>
      </w:r>
      <w:r w:rsidR="003A2BA2">
        <w:rPr>
          <w:lang w:val="es-ES"/>
        </w:rPr>
        <w:tab/>
      </w:r>
      <w:r>
        <w:rPr>
          <w:lang w:val="es-ES"/>
        </w:rPr>
        <w:tab/>
      </w:r>
      <w:r>
        <w:rPr>
          <w:bCs/>
          <w:lang w:val="es-ES"/>
        </w:rPr>
        <w:t>Parte A: primer programa de trabajo</w:t>
      </w:r>
    </w:p>
    <w:p w14:paraId="6535F737" w14:textId="3D3D9852" w:rsidR="007D2EDF" w:rsidRPr="00053BB7" w:rsidRDefault="007D2EDF" w:rsidP="007D2EDF">
      <w:pPr>
        <w:pStyle w:val="Normalnumber"/>
        <w:rPr>
          <w:lang w:val="es-ES"/>
        </w:rPr>
      </w:pPr>
      <w:r>
        <w:rPr>
          <w:lang w:val="es-ES"/>
        </w:rPr>
        <w:t>Se propone que el presupuesto de la parte A se reduzca en 0,1 millones de dólares para reflejar los cambios en el calendario y los costes de las tres evaluaciones en curso, de la manera siguiente:</w:t>
      </w:r>
    </w:p>
    <w:p w14:paraId="6259D79D" w14:textId="3B3B9151" w:rsidR="007D2EDF" w:rsidRPr="00053BB7" w:rsidRDefault="007D2EDF" w:rsidP="0049274C">
      <w:pPr>
        <w:pStyle w:val="Normalnumber"/>
        <w:numPr>
          <w:ilvl w:val="1"/>
          <w:numId w:val="4"/>
        </w:numPr>
        <w:tabs>
          <w:tab w:val="clear" w:pos="1814"/>
        </w:tabs>
        <w:ind w:left="1247" w:firstLine="624"/>
        <w:rPr>
          <w:lang w:val="es-ES"/>
        </w:rPr>
      </w:pPr>
      <w:r>
        <w:rPr>
          <w:lang w:val="es-ES"/>
        </w:rPr>
        <w:t>Producto previsto 3 b) ii): evaluación de las especies exóticas invasoras. La segunda reunión de autores se ha sustituido por una reunión virtual que se celebrará en 2021, la tercera reunión de autores se ha pospuesto de 2021 a 2022, y se han ajustado los costes de estas reuniones y de la dependencia de apoyo técnico. El reajuste de estas reuniones se ha traducido en un presupuesto de</w:t>
      </w:r>
      <w:r w:rsidR="007274F5">
        <w:rPr>
          <w:lang w:val="es-ES"/>
        </w:rPr>
        <w:t> </w:t>
      </w:r>
      <w:r>
        <w:rPr>
          <w:lang w:val="es-ES"/>
        </w:rPr>
        <w:t>120.000 dólares para 2021 (IPBES/8/INF/24, cuadro A-1).</w:t>
      </w:r>
    </w:p>
    <w:p w14:paraId="2BB18BB0" w14:textId="016E18B2" w:rsidR="007D2EDF" w:rsidRPr="00053BB7" w:rsidRDefault="007D2EDF" w:rsidP="0049274C">
      <w:pPr>
        <w:pStyle w:val="Normalnumber"/>
        <w:numPr>
          <w:ilvl w:val="1"/>
          <w:numId w:val="4"/>
        </w:numPr>
        <w:tabs>
          <w:tab w:val="clear" w:pos="1814"/>
        </w:tabs>
        <w:ind w:left="1247" w:firstLine="624"/>
        <w:rPr>
          <w:lang w:val="es-ES"/>
        </w:rPr>
      </w:pPr>
      <w:r>
        <w:rPr>
          <w:lang w:val="es-ES"/>
        </w:rPr>
        <w:t xml:space="preserve">Producto previsto 3 b) iii): evaluación del uso sostenible de las especies silvestres. La tercera reunión de autores se ha pospuesto de 2020 a 2021 y se ha asignado un presupuesto de 395.000 dólares para 2021 que cubre esa reunión y el apoyo técnico (IPBES/8/INF/24, cuadro A-2). </w:t>
      </w:r>
    </w:p>
    <w:p w14:paraId="2C355A31" w14:textId="37420717" w:rsidR="00180902" w:rsidRPr="00053BB7" w:rsidRDefault="007D2EDF" w:rsidP="0049274C">
      <w:pPr>
        <w:pStyle w:val="Normalnumber"/>
        <w:numPr>
          <w:ilvl w:val="1"/>
          <w:numId w:val="4"/>
        </w:numPr>
        <w:tabs>
          <w:tab w:val="clear" w:pos="1814"/>
        </w:tabs>
        <w:ind w:left="1247" w:firstLine="624"/>
        <w:rPr>
          <w:lang w:val="es-ES"/>
        </w:rPr>
      </w:pPr>
      <w:r>
        <w:rPr>
          <w:lang w:val="es-ES"/>
        </w:rPr>
        <w:t xml:space="preserve">Producto previsto 3 d): evaluación de los valores. La tercera reunión de autores se ha sustituido por una reunión virtual que se celebrará en 2021, se ha añadido otra reunión a fin de preparar el resumen para los responsables de políticas y se ha asignado un presupuesto de 179.000 dólares para el año, </w:t>
      </w:r>
      <w:r w:rsidR="00AB2BE5">
        <w:rPr>
          <w:lang w:val="es-ES"/>
        </w:rPr>
        <w:t xml:space="preserve">suma </w:t>
      </w:r>
      <w:r>
        <w:rPr>
          <w:lang w:val="es-ES"/>
        </w:rPr>
        <w:t>que cubre esa reunión y el apoyo técnico (IPBES/8/INF/24, cuadro A-3).</w:t>
      </w:r>
    </w:p>
    <w:p w14:paraId="4FA76466" w14:textId="5DF45685" w:rsidR="007D2EDF" w:rsidRPr="00053BB7" w:rsidRDefault="007D2EDF" w:rsidP="00E0229F">
      <w:pPr>
        <w:pStyle w:val="CH4"/>
        <w:rPr>
          <w:lang w:val="es-ES"/>
        </w:rPr>
      </w:pPr>
      <w:r>
        <w:rPr>
          <w:lang w:val="es-ES"/>
        </w:rPr>
        <w:tab/>
      </w:r>
      <w:r w:rsidR="003A2BA2">
        <w:rPr>
          <w:lang w:val="es-ES"/>
        </w:rPr>
        <w:t>b)</w:t>
      </w:r>
      <w:r w:rsidR="003A2BA2">
        <w:rPr>
          <w:lang w:val="es-ES"/>
        </w:rPr>
        <w:tab/>
      </w:r>
      <w:r>
        <w:rPr>
          <w:lang w:val="es-ES"/>
        </w:rPr>
        <w:tab/>
      </w:r>
      <w:r>
        <w:rPr>
          <w:bCs/>
          <w:lang w:val="es-ES"/>
        </w:rPr>
        <w:t>Parte B: programa de trabajo hasta 2030</w:t>
      </w:r>
    </w:p>
    <w:p w14:paraId="1F1BEFCE" w14:textId="4B9884D0" w:rsidR="007D2EDF" w:rsidRPr="00053BB7" w:rsidRDefault="007D2EDF" w:rsidP="002E4F42">
      <w:pPr>
        <w:pStyle w:val="Normalnumber"/>
        <w:tabs>
          <w:tab w:val="clear" w:pos="624"/>
        </w:tabs>
        <w:rPr>
          <w:lang w:val="es-ES"/>
        </w:rPr>
      </w:pPr>
      <w:r>
        <w:rPr>
          <w:lang w:val="es-ES"/>
        </w:rPr>
        <w:t xml:space="preserve">Se propone que el presupuesto de la parte B se reduzca en 1,1 millones de dólares en respuesta a los siguientes ajustes: </w:t>
      </w:r>
    </w:p>
    <w:p w14:paraId="0DCB670A" w14:textId="77777777" w:rsidR="007D2EDF" w:rsidRPr="00053BB7" w:rsidRDefault="007D2EDF" w:rsidP="00E0229F">
      <w:pPr>
        <w:pStyle w:val="Normalnumber"/>
        <w:numPr>
          <w:ilvl w:val="1"/>
          <w:numId w:val="4"/>
        </w:numPr>
        <w:tabs>
          <w:tab w:val="clear" w:pos="1814"/>
        </w:tabs>
        <w:ind w:left="1247" w:firstLine="624"/>
        <w:rPr>
          <w:lang w:val="es-ES"/>
        </w:rPr>
      </w:pPr>
      <w:bookmarkStart w:id="23" w:name="_Hlk535517566"/>
      <w:r>
        <w:rPr>
          <w:lang w:val="es-ES"/>
        </w:rPr>
        <w:t xml:space="preserve">Objetivo 1, sobre evaluación de los conocimientos: </w:t>
      </w:r>
    </w:p>
    <w:p w14:paraId="4F3C9CC2" w14:textId="3569EF6D" w:rsidR="007D2EDF" w:rsidRPr="00053BB7" w:rsidRDefault="00354AC3" w:rsidP="00354AC3">
      <w:pPr>
        <w:pStyle w:val="Normalnumber"/>
        <w:numPr>
          <w:ilvl w:val="0"/>
          <w:numId w:val="0"/>
        </w:numPr>
        <w:ind w:left="3119" w:hanging="567"/>
        <w:rPr>
          <w:lang w:val="es-ES"/>
        </w:rPr>
      </w:pPr>
      <w:r>
        <w:rPr>
          <w:lang w:val="es-ES"/>
        </w:rPr>
        <w:t>i)</w:t>
      </w:r>
      <w:r>
        <w:rPr>
          <w:lang w:val="es-ES"/>
        </w:rPr>
        <w:tab/>
      </w:r>
      <w:r w:rsidR="007D2EDF">
        <w:rPr>
          <w:lang w:val="es-ES"/>
        </w:rPr>
        <w:t xml:space="preserve">Producto previsto 1 a): una evaluación temática de los vínculos entre la diversidad biológica, el agua, la alimentación y la salud. </w:t>
      </w:r>
      <w:r w:rsidR="00AB2BE5">
        <w:rPr>
          <w:lang w:val="es-ES"/>
        </w:rPr>
        <w:t>Se han presupuestado</w:t>
      </w:r>
      <w:r w:rsidR="007D2EDF">
        <w:rPr>
          <w:lang w:val="es-ES"/>
        </w:rPr>
        <w:t xml:space="preserve"> 93.000 dólares en lugar de 588.250 dólares (IPBES/8/INF/24, cuadro B-1). </w:t>
      </w:r>
      <w:r w:rsidR="00AB2BE5">
        <w:rPr>
          <w:lang w:val="es-ES"/>
        </w:rPr>
        <w:t xml:space="preserve">Los cambios realizados incluyen </w:t>
      </w:r>
      <w:r w:rsidR="007D2EDF">
        <w:rPr>
          <w:lang w:val="es-ES"/>
        </w:rPr>
        <w:t>el aplazamiento de la primera reunión de autores y del primer diálogo sobre conocimientos indígenas y locales de 2021 a 2022. Los costes de estos diálogos se reflejan ahora en los cost</w:t>
      </w:r>
      <w:r w:rsidR="0043768E">
        <w:rPr>
          <w:lang w:val="es-ES"/>
        </w:rPr>
        <w:t>e</w:t>
      </w:r>
      <w:r w:rsidR="007D2EDF">
        <w:rPr>
          <w:lang w:val="es-ES"/>
        </w:rPr>
        <w:t xml:space="preserve">s del objetivo 3 b), aumentar el reconocimiento y uso de los sistemas de conocimientos indígenas y locales (IPBES/8/INF/24, </w:t>
      </w:r>
      <w:r w:rsidR="002E6964">
        <w:rPr>
          <w:lang w:val="es-ES"/>
        </w:rPr>
        <w:t>cuadro</w:t>
      </w:r>
      <w:r w:rsidR="007D2EDF">
        <w:rPr>
          <w:lang w:val="es-ES"/>
        </w:rPr>
        <w:t xml:space="preserve"> B-6).</w:t>
      </w:r>
    </w:p>
    <w:p w14:paraId="6356AC2B" w14:textId="5232479A" w:rsidR="007D2EDF" w:rsidRPr="00053BB7" w:rsidRDefault="00354AC3" w:rsidP="00354AC3">
      <w:pPr>
        <w:pStyle w:val="Normalnumber"/>
        <w:numPr>
          <w:ilvl w:val="0"/>
          <w:numId w:val="0"/>
        </w:numPr>
        <w:ind w:left="3119" w:hanging="567"/>
        <w:rPr>
          <w:lang w:val="es-ES"/>
        </w:rPr>
      </w:pPr>
      <w:r>
        <w:rPr>
          <w:lang w:val="es-ES"/>
        </w:rPr>
        <w:t>ii)</w:t>
      </w:r>
      <w:r>
        <w:rPr>
          <w:lang w:val="es-ES"/>
        </w:rPr>
        <w:tab/>
      </w:r>
      <w:r w:rsidR="007D2EDF">
        <w:rPr>
          <w:lang w:val="es-ES"/>
        </w:rPr>
        <w:t xml:space="preserve">Producto previsto 1 c): evaluación de los factores determinantes del cambio transformador. Se han presupuestado 90.000 dólares en lugar de 414.500 dólares (IPBES/8/INF/24, cuadro B-2). </w:t>
      </w:r>
      <w:r w:rsidR="00AB2BE5">
        <w:rPr>
          <w:lang w:val="es-ES"/>
        </w:rPr>
        <w:t xml:space="preserve">Los </w:t>
      </w:r>
      <w:r w:rsidR="007D2EDF">
        <w:rPr>
          <w:lang w:val="es-ES"/>
        </w:rPr>
        <w:t xml:space="preserve">cambios realizados </w:t>
      </w:r>
      <w:r w:rsidR="00AB2BE5">
        <w:rPr>
          <w:lang w:val="es-ES"/>
        </w:rPr>
        <w:t xml:space="preserve">incluyen </w:t>
      </w:r>
      <w:r w:rsidR="007D2EDF">
        <w:rPr>
          <w:lang w:val="es-ES"/>
        </w:rPr>
        <w:t>el aplazamiento de la primera reunión de autores y del primer diálogo sobre conocimientos indígenas y locales de 2021 a 2022, como se explica en el apartado anterior.</w:t>
      </w:r>
    </w:p>
    <w:p w14:paraId="0F17EAD4" w14:textId="36AB29EE" w:rsidR="007D2EDF" w:rsidRPr="00053BB7" w:rsidRDefault="007D2EDF" w:rsidP="00354AC3">
      <w:pPr>
        <w:pStyle w:val="Normalnumber"/>
        <w:numPr>
          <w:ilvl w:val="4"/>
          <w:numId w:val="8"/>
        </w:numPr>
        <w:ind w:left="3119" w:hanging="567"/>
        <w:rPr>
          <w:lang w:val="es-ES"/>
        </w:rPr>
      </w:pPr>
      <w:r>
        <w:rPr>
          <w:lang w:val="es-ES"/>
        </w:rPr>
        <w:t>Producto previsto 1 d): análisis inicial de una evaluación metodológica por vía rápida de los efectos y la dependencia de las empresas en relación con la diversidad biológica y las contribuciones de la naturaleza para el ser humano</w:t>
      </w:r>
      <w:r w:rsidR="00AB2BE5">
        <w:rPr>
          <w:lang w:val="es-ES"/>
        </w:rPr>
        <w:t>.</w:t>
      </w:r>
      <w:r>
        <w:rPr>
          <w:lang w:val="es-ES"/>
        </w:rPr>
        <w:t xml:space="preserve"> El presupuesto de 116.000 dólares ya no es necesario porque esta reunión se celebró de forma virtual (IPBES/8/INF/24, cuadro B-3).</w:t>
      </w:r>
    </w:p>
    <w:p w14:paraId="23988E80" w14:textId="6D2EF687" w:rsidR="007D2EDF" w:rsidRPr="00053BB7" w:rsidRDefault="007D2EDF" w:rsidP="00354AC3">
      <w:pPr>
        <w:pStyle w:val="Normalnumber"/>
        <w:numPr>
          <w:ilvl w:val="1"/>
          <w:numId w:val="4"/>
        </w:numPr>
        <w:ind w:firstLine="171"/>
        <w:rPr>
          <w:lang w:val="es-ES"/>
        </w:rPr>
      </w:pPr>
      <w:r>
        <w:rPr>
          <w:lang w:val="es-ES"/>
        </w:rPr>
        <w:t>Objetivo 2, sobre creación de capacidad:</w:t>
      </w:r>
    </w:p>
    <w:p w14:paraId="2E9F82EB" w14:textId="2C12BE5F" w:rsidR="007D2EDF" w:rsidRPr="00053BB7" w:rsidRDefault="007D2EDF" w:rsidP="00354AC3">
      <w:pPr>
        <w:pStyle w:val="Normalnumber"/>
        <w:numPr>
          <w:ilvl w:val="0"/>
          <w:numId w:val="31"/>
        </w:numPr>
        <w:ind w:hanging="669"/>
        <w:rPr>
          <w:lang w:val="es-ES"/>
        </w:rPr>
      </w:pPr>
      <w:r>
        <w:rPr>
          <w:lang w:val="es-ES"/>
        </w:rPr>
        <w:t xml:space="preserve">Objetivo 2 a): </w:t>
      </w:r>
      <w:r w:rsidR="00F80A1D">
        <w:rPr>
          <w:lang w:val="es-ES"/>
        </w:rPr>
        <w:t>potenciar</w:t>
      </w:r>
      <w:r>
        <w:rPr>
          <w:lang w:val="es-ES"/>
        </w:rPr>
        <w:t xml:space="preserve"> el aprendizaje y la participación; objetivo 2 b): facilitar el acceso; y objetivo 2 c): aumentar las capacidades nacionales y regionales. Se han presupuestado 605.000 dólares en lugar de 700.000 dólares para dar cuenta fiel del verdadero coste de la dependencia de apoyo técnico alojada en la Agencia Noruega de Medio Ambiente (IPBES/8/INF/24, cuadro</w:t>
      </w:r>
      <w:r w:rsidR="00E5369E">
        <w:rPr>
          <w:lang w:val="es-ES"/>
        </w:rPr>
        <w:t> </w:t>
      </w:r>
      <w:r>
        <w:rPr>
          <w:lang w:val="es-ES"/>
        </w:rPr>
        <w:t>B-4).</w:t>
      </w:r>
      <w:bookmarkStart w:id="24" w:name="_Hlk255607"/>
      <w:bookmarkEnd w:id="24"/>
    </w:p>
    <w:p w14:paraId="386E309D" w14:textId="77777777" w:rsidR="007D2EDF" w:rsidRPr="00053BB7" w:rsidRDefault="007D2EDF" w:rsidP="00354AC3">
      <w:pPr>
        <w:pStyle w:val="Normalnumber"/>
        <w:numPr>
          <w:ilvl w:val="1"/>
          <w:numId w:val="4"/>
        </w:numPr>
        <w:ind w:left="1247" w:firstLine="624"/>
        <w:rPr>
          <w:lang w:val="es-ES"/>
        </w:rPr>
      </w:pPr>
      <w:r>
        <w:rPr>
          <w:lang w:val="es-ES"/>
        </w:rPr>
        <w:t>Objetivo 3, sobre el fortalecimiento de la base de conocimientos:</w:t>
      </w:r>
    </w:p>
    <w:p w14:paraId="764BB632" w14:textId="2B244686" w:rsidR="007D2EDF" w:rsidRPr="00053BB7" w:rsidRDefault="007D2EDF" w:rsidP="00354AC3">
      <w:pPr>
        <w:pStyle w:val="Normalnumber"/>
        <w:numPr>
          <w:ilvl w:val="2"/>
          <w:numId w:val="4"/>
        </w:numPr>
        <w:ind w:left="3261" w:hanging="709"/>
        <w:rPr>
          <w:lang w:val="es-ES"/>
        </w:rPr>
      </w:pPr>
      <w:r>
        <w:rPr>
          <w:lang w:val="es-ES"/>
        </w:rPr>
        <w:t>Objetivo 3 a): avanzar en la labor relativa a los conocimientos y datos. Se han</w:t>
      </w:r>
      <w:r w:rsidR="00E5369E">
        <w:rPr>
          <w:lang w:val="es-ES"/>
        </w:rPr>
        <w:t> </w:t>
      </w:r>
      <w:r>
        <w:rPr>
          <w:lang w:val="es-ES"/>
        </w:rPr>
        <w:t>presupuestado 268.000 dólares en lugar de 210.000 dólares (IPBES/8/INF/24, cuadro B-5). Se proponen aumentos para la dependencia de apoyo técnico (33.000 dólares) y para las actividades que llevará a cabo el equipo de tareas sobre conocimientos y datos (25.000 dólares).</w:t>
      </w:r>
    </w:p>
    <w:p w14:paraId="5199A116" w14:textId="424EFB5B" w:rsidR="007D2EDF" w:rsidRPr="00053BB7" w:rsidRDefault="007D2EDF" w:rsidP="00354AC3">
      <w:pPr>
        <w:pStyle w:val="Normalnumber"/>
        <w:numPr>
          <w:ilvl w:val="2"/>
          <w:numId w:val="4"/>
        </w:numPr>
        <w:ind w:left="3261" w:hanging="766"/>
        <w:rPr>
          <w:lang w:val="es-ES"/>
        </w:rPr>
      </w:pPr>
      <w:r>
        <w:rPr>
          <w:lang w:val="es-ES"/>
        </w:rPr>
        <w:t xml:space="preserve">Objetivo 3 b): aumentar el reconocimiento y uso de los sistemas de conocimientos indígenas y locales. Se han presupuestado 185.000 dólares (IPBES/8/INF/24, cuadro B-6). Se ha revisado la financiación de los diálogos sobre conocimientos indígenas y locales de todas las evaluaciones </w:t>
      </w:r>
      <w:r w:rsidR="00AB2BE5">
        <w:rPr>
          <w:lang w:val="es-ES"/>
        </w:rPr>
        <w:t>de modo que</w:t>
      </w:r>
      <w:r>
        <w:rPr>
          <w:lang w:val="es-ES"/>
        </w:rPr>
        <w:t xml:space="preserve"> ya </w:t>
      </w:r>
      <w:r w:rsidR="00AB2BE5">
        <w:rPr>
          <w:lang w:val="es-ES"/>
        </w:rPr>
        <w:t xml:space="preserve">no se consigna </w:t>
      </w:r>
      <w:r>
        <w:rPr>
          <w:lang w:val="es-ES"/>
        </w:rPr>
        <w:t xml:space="preserve">en los respectivos productos previstos de la parte A, sino en este objetivo 3 b) y en el objetivo 1 de la parte B del programa de trabajo. </w:t>
      </w:r>
    </w:p>
    <w:p w14:paraId="0DC5ABD3" w14:textId="77777777" w:rsidR="007D2EDF" w:rsidRPr="00053BB7" w:rsidRDefault="007D2EDF" w:rsidP="00354AC3">
      <w:pPr>
        <w:pStyle w:val="Normalnumber"/>
        <w:numPr>
          <w:ilvl w:val="1"/>
          <w:numId w:val="4"/>
        </w:numPr>
        <w:ind w:left="1247" w:firstLine="624"/>
        <w:rPr>
          <w:lang w:val="es-ES"/>
        </w:rPr>
      </w:pPr>
      <w:r>
        <w:rPr>
          <w:lang w:val="es-ES"/>
        </w:rPr>
        <w:t>Objetivo 4, sobre el apoyo a la elaboración de políticas:</w:t>
      </w:r>
    </w:p>
    <w:p w14:paraId="735D8787" w14:textId="12D4A813" w:rsidR="007D2EDF" w:rsidRPr="00053BB7" w:rsidRDefault="007D2EDF" w:rsidP="00354AC3">
      <w:pPr>
        <w:pStyle w:val="Normalnumber"/>
        <w:numPr>
          <w:ilvl w:val="2"/>
          <w:numId w:val="4"/>
        </w:numPr>
        <w:ind w:left="3119" w:hanging="624"/>
        <w:rPr>
          <w:lang w:val="es-ES"/>
        </w:rPr>
      </w:pPr>
      <w:r>
        <w:rPr>
          <w:lang w:val="es-ES"/>
        </w:rPr>
        <w:t>Objetivo 4 a): avanzar en la labor relativa a los instrumentos normativos y los materiales y métodos de apoyo normativo. La cantidad presupuestada sigue siendo 244.000 dólares (IPBES/8/INF/24, cuadro B-7).</w:t>
      </w:r>
    </w:p>
    <w:p w14:paraId="662549FD" w14:textId="0E7183E5" w:rsidR="007D2EDF" w:rsidRPr="00053BB7" w:rsidRDefault="007D2EDF" w:rsidP="00354AC3">
      <w:pPr>
        <w:pStyle w:val="Normalnumber"/>
        <w:numPr>
          <w:ilvl w:val="2"/>
          <w:numId w:val="4"/>
        </w:numPr>
        <w:ind w:left="3119" w:hanging="624"/>
        <w:rPr>
          <w:lang w:val="es-ES"/>
        </w:rPr>
      </w:pPr>
      <w:r>
        <w:rPr>
          <w:lang w:val="es-ES"/>
        </w:rPr>
        <w:t>Objetivo 4 b): avanzar en la labor relativa a las hipótesis y los modelos de diversidad biológica y servicios de los ecosistemas. La cantidad presupuestada sigue siendo 260.000 dólares (IPBES/8/INF/24, cuadro B-8).</w:t>
      </w:r>
    </w:p>
    <w:p w14:paraId="3F946A2B" w14:textId="47DF41CE" w:rsidR="007D2EDF" w:rsidRPr="00053BB7" w:rsidRDefault="007D2EDF" w:rsidP="00354AC3">
      <w:pPr>
        <w:pStyle w:val="Normalnumber"/>
        <w:numPr>
          <w:ilvl w:val="2"/>
          <w:numId w:val="4"/>
        </w:numPr>
        <w:ind w:left="3119" w:hanging="624"/>
        <w:rPr>
          <w:lang w:val="es-ES"/>
        </w:rPr>
      </w:pPr>
      <w:r>
        <w:rPr>
          <w:lang w:val="es-ES"/>
        </w:rPr>
        <w:t>Objetivo 4 c): avanzar en la labor relativa a los valores múltiples. La labor relativa a este objetivo se llevará a cabo en 2021, pero no conllevará cost</w:t>
      </w:r>
      <w:r w:rsidR="004D68ED">
        <w:rPr>
          <w:lang w:val="es-ES"/>
        </w:rPr>
        <w:t>e</w:t>
      </w:r>
      <w:r>
        <w:rPr>
          <w:lang w:val="es-ES"/>
        </w:rPr>
        <w:t xml:space="preserve"> alguno, ya que el grupo de expertos encargado de la evaluación de los valores seguirá asesorando en materia de valores a los grupos de expertos de la Plataforma sin cost</w:t>
      </w:r>
      <w:r w:rsidR="004D68ED">
        <w:rPr>
          <w:lang w:val="es-ES"/>
        </w:rPr>
        <w:t>e</w:t>
      </w:r>
      <w:r>
        <w:rPr>
          <w:lang w:val="es-ES"/>
        </w:rPr>
        <w:t xml:space="preserve"> añadido.</w:t>
      </w:r>
    </w:p>
    <w:p w14:paraId="3BB9C5BE" w14:textId="77777777" w:rsidR="007D2EDF" w:rsidRPr="00053BB7" w:rsidRDefault="007D2EDF" w:rsidP="00354AC3">
      <w:pPr>
        <w:pStyle w:val="Normalnumber"/>
        <w:keepNext/>
        <w:keepLines/>
        <w:numPr>
          <w:ilvl w:val="1"/>
          <w:numId w:val="4"/>
        </w:numPr>
        <w:ind w:left="1247" w:firstLine="624"/>
        <w:rPr>
          <w:lang w:val="es-ES"/>
        </w:rPr>
      </w:pPr>
      <w:r>
        <w:rPr>
          <w:lang w:val="es-ES"/>
        </w:rPr>
        <w:t>Objetivo 5, sobre comunicación y participación:</w:t>
      </w:r>
    </w:p>
    <w:p w14:paraId="60E3E6DC" w14:textId="5B762917" w:rsidR="007D2EDF" w:rsidRPr="00053BB7" w:rsidRDefault="007D2EDF" w:rsidP="00354AC3">
      <w:pPr>
        <w:pStyle w:val="Normalnumber"/>
        <w:numPr>
          <w:ilvl w:val="2"/>
          <w:numId w:val="4"/>
        </w:numPr>
        <w:ind w:left="3119" w:hanging="624"/>
        <w:rPr>
          <w:lang w:val="es-ES"/>
        </w:rPr>
      </w:pPr>
      <w:r>
        <w:rPr>
          <w:lang w:val="es-ES"/>
        </w:rPr>
        <w:t>Objetivo 5 a): fortalecer la comunicación. Se han presupuestado 350.000 dólares en lugar de 250.000 dólares (IPBES/8/INF/24, cuadro B-10). El aumento de 100.000 dólares corresponde a actividades previstas para 2020 y pospuestas a 2021.</w:t>
      </w:r>
    </w:p>
    <w:p w14:paraId="3B85BF57" w14:textId="38F2D043" w:rsidR="001359A7" w:rsidRPr="00053BB7" w:rsidRDefault="007D2EDF" w:rsidP="00354AC3">
      <w:pPr>
        <w:pStyle w:val="Normalnumber"/>
        <w:numPr>
          <w:ilvl w:val="2"/>
          <w:numId w:val="4"/>
        </w:numPr>
        <w:ind w:left="3119" w:hanging="624"/>
        <w:rPr>
          <w:lang w:val="es-ES"/>
        </w:rPr>
      </w:pPr>
      <w:r>
        <w:rPr>
          <w:lang w:val="es-ES"/>
        </w:rPr>
        <w:t>Objetivo 5 b): reforzar el compromiso de los Gobiernos: el cost</w:t>
      </w:r>
      <w:r w:rsidR="004D68ED">
        <w:rPr>
          <w:lang w:val="es-ES"/>
        </w:rPr>
        <w:t>e</w:t>
      </w:r>
      <w:r>
        <w:rPr>
          <w:lang w:val="es-ES"/>
        </w:rPr>
        <w:t xml:space="preserve"> de la consulta anual de los coordinadores nacionales de la Plataforma está incluido en el presupuesto del objetivo 2 c), relativo a la creación de capacidad.</w:t>
      </w:r>
    </w:p>
    <w:p w14:paraId="221C61C9" w14:textId="23555130" w:rsidR="007D2EDF" w:rsidRPr="00053BB7" w:rsidRDefault="001359A7" w:rsidP="00354AC3">
      <w:pPr>
        <w:pStyle w:val="Normalnumber"/>
        <w:numPr>
          <w:ilvl w:val="2"/>
          <w:numId w:val="4"/>
        </w:numPr>
        <w:ind w:left="3119" w:hanging="624"/>
        <w:rPr>
          <w:lang w:val="es-ES"/>
        </w:rPr>
      </w:pPr>
      <w:r>
        <w:rPr>
          <w:lang w:val="es-ES"/>
        </w:rPr>
        <w:t xml:space="preserve">Objetivo 5 c): </w:t>
      </w:r>
      <w:r w:rsidR="00595F23">
        <w:rPr>
          <w:lang w:val="es-ES"/>
        </w:rPr>
        <w:t>fo</w:t>
      </w:r>
      <w:r>
        <w:rPr>
          <w:lang w:val="es-ES"/>
        </w:rPr>
        <w:t>mentar la participación de los interesados: se han presupuestado 30.000 dólares para el fomento de la participación de los interesados (IPBES/8/INF/24, cuadro B-10).</w:t>
      </w:r>
    </w:p>
    <w:p w14:paraId="35E02A05" w14:textId="7442F16A" w:rsidR="007D2EDF" w:rsidRPr="00053BB7" w:rsidRDefault="007D2EDF" w:rsidP="00354AC3">
      <w:pPr>
        <w:pStyle w:val="Normalnumber"/>
        <w:numPr>
          <w:ilvl w:val="1"/>
          <w:numId w:val="4"/>
        </w:numPr>
        <w:ind w:left="1247" w:firstLine="624"/>
        <w:rPr>
          <w:lang w:val="es-ES"/>
        </w:rPr>
      </w:pPr>
      <w:r>
        <w:rPr>
          <w:lang w:val="es-ES"/>
        </w:rPr>
        <w:t>Objetivo 6, sobre la revisión de la eficacia:</w:t>
      </w:r>
    </w:p>
    <w:p w14:paraId="73B8DF06" w14:textId="7E34C0E6" w:rsidR="007D2EDF" w:rsidRPr="00053BB7" w:rsidRDefault="007D2EDF" w:rsidP="00354AC3">
      <w:pPr>
        <w:pStyle w:val="Normalnumber"/>
        <w:numPr>
          <w:ilvl w:val="2"/>
          <w:numId w:val="4"/>
        </w:numPr>
        <w:ind w:left="3119" w:hanging="624"/>
        <w:rPr>
          <w:lang w:val="es-ES"/>
        </w:rPr>
      </w:pPr>
      <w:r>
        <w:rPr>
          <w:lang w:val="es-ES"/>
        </w:rPr>
        <w:t>Objetivo 6: revisar la eficacia. Este objetivo no conllevará cost</w:t>
      </w:r>
      <w:r w:rsidR="004D68ED">
        <w:rPr>
          <w:lang w:val="es-ES"/>
        </w:rPr>
        <w:t>e</w:t>
      </w:r>
      <w:r>
        <w:rPr>
          <w:lang w:val="es-ES"/>
        </w:rPr>
        <w:t xml:space="preserve"> alguno en</w:t>
      </w:r>
      <w:r w:rsidR="00E5369E">
        <w:rPr>
          <w:lang w:val="es-ES"/>
        </w:rPr>
        <w:t> </w:t>
      </w:r>
      <w:r>
        <w:rPr>
          <w:lang w:val="es-ES"/>
        </w:rPr>
        <w:t xml:space="preserve">2021. </w:t>
      </w:r>
      <w:bookmarkEnd w:id="23"/>
    </w:p>
    <w:p w14:paraId="1EC65555" w14:textId="2CF67FC6" w:rsidR="007D2EDF" w:rsidRPr="001D7DF8" w:rsidRDefault="007D2EDF" w:rsidP="001D7DF8">
      <w:pPr>
        <w:pStyle w:val="CH3"/>
      </w:pPr>
      <w:r>
        <w:rPr>
          <w:lang w:val="es-ES"/>
        </w:rPr>
        <w:tab/>
      </w:r>
      <w:r w:rsidR="00BF0FFC">
        <w:rPr>
          <w:lang w:val="es-ES"/>
        </w:rPr>
        <w:t>2.</w:t>
      </w:r>
      <w:r w:rsidR="00BF0FFC">
        <w:rPr>
          <w:lang w:val="es-ES"/>
        </w:rPr>
        <w:tab/>
      </w:r>
      <w:r>
        <w:rPr>
          <w:lang w:val="es-ES"/>
        </w:rPr>
        <w:tab/>
      </w:r>
      <w:r>
        <w:rPr>
          <w:bCs/>
          <w:lang w:val="es-ES"/>
        </w:rPr>
        <w:t>Secretaría</w:t>
      </w:r>
    </w:p>
    <w:p w14:paraId="39C45A92" w14:textId="5D501435" w:rsidR="007D2EDF" w:rsidRPr="00053BB7" w:rsidRDefault="007D2EDF" w:rsidP="00930266">
      <w:pPr>
        <w:pStyle w:val="Normalnumber"/>
        <w:rPr>
          <w:lang w:val="es-ES"/>
        </w:rPr>
      </w:pPr>
      <w:bookmarkStart w:id="25" w:name="_Hlk532743070"/>
      <w:r>
        <w:rPr>
          <w:lang w:val="es-ES"/>
        </w:rPr>
        <w:t xml:space="preserve">La Mesa propone añadir un puesto a la plantilla actual de la </w:t>
      </w:r>
      <w:r w:rsidR="00F7317F">
        <w:rPr>
          <w:lang w:val="es-ES"/>
        </w:rPr>
        <w:t>S</w:t>
      </w:r>
      <w:r>
        <w:rPr>
          <w:lang w:val="es-ES"/>
        </w:rPr>
        <w:t>ecretaría y reclasificar un puesto existente de la siguiente manera:</w:t>
      </w:r>
    </w:p>
    <w:p w14:paraId="3CD371D3" w14:textId="5CF05E84" w:rsidR="007D2EDF" w:rsidRPr="001D7DF8" w:rsidRDefault="007D2EDF" w:rsidP="00354AC3">
      <w:pPr>
        <w:pStyle w:val="Normalnumber"/>
        <w:numPr>
          <w:ilvl w:val="1"/>
          <w:numId w:val="4"/>
        </w:numPr>
        <w:ind w:left="1247" w:firstLine="624"/>
      </w:pPr>
      <w:r>
        <w:rPr>
          <w:lang w:val="es-ES"/>
        </w:rPr>
        <w:t>Creación de un puesto profesional de categoría P-2 encargado del manejo de l</w:t>
      </w:r>
      <w:r w:rsidR="00E5369E">
        <w:rPr>
          <w:lang w:val="es-ES"/>
        </w:rPr>
        <w:t>o</w:t>
      </w:r>
      <w:r>
        <w:rPr>
          <w:lang w:val="es-ES"/>
        </w:rPr>
        <w:t>s medios sociales y la búsqueda de oportunidades nuevas para ampliar el alcance y los efectos de las comunicaciones en línea de la Plataforma. Este puesto se considera prioritario para mantener y aprovechar el crecimiento y el éxito alcanzado por los medios sociales en los últimos tres años, especialmente desde la publicación del Informe de la Evaluación Mundial. El cost</w:t>
      </w:r>
      <w:r w:rsidR="007365AA">
        <w:rPr>
          <w:lang w:val="es-ES"/>
        </w:rPr>
        <w:t>e</w:t>
      </w:r>
      <w:r>
        <w:rPr>
          <w:lang w:val="es-ES"/>
        </w:rPr>
        <w:t xml:space="preserve"> anual sería de</w:t>
      </w:r>
      <w:r w:rsidR="00E5369E">
        <w:rPr>
          <w:lang w:val="es-ES"/>
        </w:rPr>
        <w:t> </w:t>
      </w:r>
      <w:r>
        <w:rPr>
          <w:lang w:val="es-ES"/>
        </w:rPr>
        <w:t>121.000 dólares.</w:t>
      </w:r>
    </w:p>
    <w:p w14:paraId="16C27CE1" w14:textId="01A845BD" w:rsidR="007D2EDF" w:rsidRPr="00053BB7" w:rsidRDefault="007D2EDF" w:rsidP="00354AC3">
      <w:pPr>
        <w:pStyle w:val="Normalnumber"/>
        <w:numPr>
          <w:ilvl w:val="1"/>
          <w:numId w:val="4"/>
        </w:numPr>
        <w:ind w:left="1247" w:firstLine="624"/>
        <w:rPr>
          <w:lang w:val="es-ES"/>
        </w:rPr>
      </w:pPr>
      <w:r>
        <w:rPr>
          <w:lang w:val="es-ES"/>
        </w:rPr>
        <w:t>Reclasificación de un puesto de auxiliar de programas y de comunicación de la categoría G-5 a la G-6 para dar respuesta a la ampliación de responsabilidades ocasionada por el crecimiento considerable de las funciones de la Secretaría en materia de comunicación y colaboración con los interesados. Los niveles de apoyo y asistencia que ahora se requieren, en cuanto a coordinación, planificación de proyectos, ejecución y seguimiento, son acordes con el aumento de categoría. Todas las funciones de apoyo se han presupuestado al coste estándar de 103.000 dólares, por lo que esta reclasificación no supondrá ninguna variación en el cost</w:t>
      </w:r>
      <w:r w:rsidR="007365AA">
        <w:rPr>
          <w:lang w:val="es-ES"/>
        </w:rPr>
        <w:t>e</w:t>
      </w:r>
      <w:r>
        <w:rPr>
          <w:lang w:val="es-ES"/>
        </w:rPr>
        <w:t xml:space="preserve"> presupuestado.</w:t>
      </w:r>
    </w:p>
    <w:bookmarkEnd w:id="25"/>
    <w:p w14:paraId="5F052638" w14:textId="3E3D7351" w:rsidR="007D2EDF" w:rsidRPr="00053BB7" w:rsidRDefault="007D2EDF" w:rsidP="003578BB">
      <w:pPr>
        <w:pStyle w:val="Normalnumber"/>
        <w:tabs>
          <w:tab w:val="num" w:pos="1843"/>
        </w:tabs>
        <w:rPr>
          <w:lang w:val="es-ES"/>
        </w:rPr>
      </w:pPr>
      <w:r>
        <w:rPr>
          <w:lang w:val="es-ES"/>
        </w:rPr>
        <w:t>El total revisado del presupuesto provisional para 2021 asciende a 7,0 millones de dólares, de los cuales 1,4 millones corresponden a las reuniones de los órganos de la Plataforma, 2,8 millones al programa de trabajo y 2,2 millones a la Secretaría.</w:t>
      </w:r>
    </w:p>
    <w:p w14:paraId="6008FFD7" w14:textId="6534166C" w:rsidR="007D2EDF" w:rsidRPr="00053BB7" w:rsidRDefault="007D2EDF" w:rsidP="001D7DF8">
      <w:pPr>
        <w:pStyle w:val="Normalpool"/>
        <w:rPr>
          <w:lang w:val="es-ES"/>
        </w:rPr>
      </w:pPr>
    </w:p>
    <w:p w14:paraId="768CF680" w14:textId="77777777" w:rsidR="005A1A65" w:rsidRPr="00053BB7" w:rsidRDefault="005A1A65">
      <w:pPr>
        <w:tabs>
          <w:tab w:val="clear" w:pos="1247"/>
          <w:tab w:val="clear" w:pos="1814"/>
          <w:tab w:val="clear" w:pos="2381"/>
          <w:tab w:val="clear" w:pos="2948"/>
          <w:tab w:val="clear" w:pos="3515"/>
        </w:tabs>
        <w:spacing w:after="120" w:line="264" w:lineRule="auto"/>
        <w:rPr>
          <w:rFonts w:eastAsia="Calibri"/>
          <w:lang w:val="es-ES"/>
        </w:rPr>
      </w:pPr>
      <w:bookmarkStart w:id="26" w:name="_Hlk63430341"/>
      <w:r w:rsidRPr="00053BB7">
        <w:rPr>
          <w:rFonts w:eastAsia="Calibri"/>
          <w:b/>
          <w:bCs/>
          <w:lang w:val="es-ES"/>
        </w:rPr>
        <w:br w:type="page"/>
      </w:r>
    </w:p>
    <w:p w14:paraId="17D2A1F0" w14:textId="023FA53D" w:rsidR="00715996" w:rsidRPr="00053BB7" w:rsidRDefault="00715996" w:rsidP="001D7DF8">
      <w:pPr>
        <w:pStyle w:val="Titletable"/>
        <w:rPr>
          <w:rFonts w:eastAsia="Calibri"/>
          <w:lang w:val="es-ES"/>
        </w:rPr>
      </w:pPr>
      <w:r w:rsidRPr="00B31D64">
        <w:rPr>
          <w:b w:val="0"/>
          <w:bCs w:val="0"/>
          <w:lang w:val="es-ES"/>
        </w:rPr>
        <w:t>Cuadro 8</w:t>
      </w:r>
      <w:r w:rsidR="004320CB">
        <w:rPr>
          <w:b w:val="0"/>
          <w:bCs w:val="0"/>
          <w:lang w:val="es-ES"/>
        </w:rPr>
        <w:br/>
      </w:r>
      <w:r>
        <w:rPr>
          <w:lang w:val="es-ES"/>
        </w:rPr>
        <w:t>Presupuesto revisado para 2021</w:t>
      </w:r>
    </w:p>
    <w:p w14:paraId="069B38C0" w14:textId="05636852" w:rsidR="00715996" w:rsidRPr="00B31D64" w:rsidRDefault="00715996" w:rsidP="001D7DF8">
      <w:pPr>
        <w:pStyle w:val="Titletable"/>
        <w:rPr>
          <w:b w:val="0"/>
          <w:bCs w:val="0"/>
          <w:sz w:val="18"/>
          <w:lang w:val="es-ES"/>
        </w:rPr>
      </w:pPr>
      <w:r w:rsidRPr="00B31D64">
        <w:rPr>
          <w:b w:val="0"/>
          <w:bCs w:val="0"/>
          <w:sz w:val="18"/>
          <w:lang w:val="es-ES"/>
        </w:rPr>
        <w:t>(Dólares de los E</w:t>
      </w:r>
      <w:r w:rsidR="002E4F42">
        <w:rPr>
          <w:b w:val="0"/>
          <w:bCs w:val="0"/>
          <w:sz w:val="18"/>
          <w:lang w:val="es-ES"/>
        </w:rPr>
        <w:t>stados Unidos</w:t>
      </w:r>
      <w:r w:rsidRPr="00B31D64">
        <w:rPr>
          <w:b w:val="0"/>
          <w:bCs w:val="0"/>
          <w:sz w:val="18"/>
          <w:lang w:val="es-ES"/>
        </w:rPr>
        <w:t>)</w:t>
      </w:r>
    </w:p>
    <w:tbl>
      <w:tblPr>
        <w:tblW w:w="5000" w:type="pct"/>
        <w:jc w:val="right"/>
        <w:tblLayout w:type="fixed"/>
        <w:tblLook w:val="04A0" w:firstRow="1" w:lastRow="0" w:firstColumn="1" w:lastColumn="0" w:noHBand="0" w:noVBand="1"/>
      </w:tblPr>
      <w:tblGrid>
        <w:gridCol w:w="5529"/>
        <w:gridCol w:w="1559"/>
        <w:gridCol w:w="1276"/>
        <w:gridCol w:w="1132"/>
      </w:tblGrid>
      <w:tr w:rsidR="00715996" w:rsidRPr="004320CB" w14:paraId="06C01C0F" w14:textId="77777777" w:rsidTr="00113D4C">
        <w:trPr>
          <w:trHeight w:val="480"/>
          <w:tblHeader/>
          <w:jc w:val="right"/>
        </w:trPr>
        <w:tc>
          <w:tcPr>
            <w:tcW w:w="5529" w:type="dxa"/>
            <w:tcBorders>
              <w:top w:val="single" w:sz="4" w:space="0" w:color="auto"/>
              <w:bottom w:val="single" w:sz="12" w:space="0" w:color="auto"/>
            </w:tcBorders>
            <w:shd w:val="clear" w:color="auto" w:fill="auto"/>
            <w:vAlign w:val="bottom"/>
            <w:hideMark/>
          </w:tcPr>
          <w:p w14:paraId="0BDCD8F2" w14:textId="77777777" w:rsidR="00715996" w:rsidRPr="004320CB" w:rsidRDefault="00715996" w:rsidP="00113D4C">
            <w:pPr>
              <w:spacing w:before="40" w:after="40"/>
              <w:rPr>
                <w:i/>
                <w:iCs/>
                <w:sz w:val="18"/>
                <w:szCs w:val="18"/>
              </w:rPr>
            </w:pPr>
            <w:r w:rsidRPr="004320CB">
              <w:rPr>
                <w:i/>
                <w:iCs/>
                <w:sz w:val="18"/>
                <w:szCs w:val="18"/>
                <w:lang w:val="es-ES"/>
              </w:rPr>
              <w:t>Partidas presupuestarias</w:t>
            </w:r>
          </w:p>
        </w:tc>
        <w:tc>
          <w:tcPr>
            <w:tcW w:w="1559" w:type="dxa"/>
            <w:tcBorders>
              <w:top w:val="single" w:sz="4" w:space="0" w:color="auto"/>
              <w:bottom w:val="single" w:sz="12" w:space="0" w:color="auto"/>
            </w:tcBorders>
            <w:shd w:val="clear" w:color="auto" w:fill="auto"/>
            <w:vAlign w:val="bottom"/>
            <w:hideMark/>
          </w:tcPr>
          <w:p w14:paraId="327B826C" w14:textId="77777777" w:rsidR="00715996" w:rsidRPr="004320CB" w:rsidRDefault="00715996" w:rsidP="00113D4C">
            <w:pPr>
              <w:spacing w:before="40" w:after="40"/>
              <w:jc w:val="right"/>
              <w:rPr>
                <w:i/>
                <w:iCs/>
                <w:sz w:val="18"/>
                <w:szCs w:val="18"/>
              </w:rPr>
            </w:pPr>
            <w:r w:rsidRPr="004320CB">
              <w:rPr>
                <w:i/>
                <w:iCs/>
                <w:sz w:val="18"/>
                <w:szCs w:val="18"/>
                <w:lang w:val="es-ES"/>
              </w:rPr>
              <w:t>Presupuesto provisional para 2021</w:t>
            </w:r>
            <w:r w:rsidRPr="004320CB">
              <w:rPr>
                <w:sz w:val="18"/>
                <w:szCs w:val="18"/>
                <w:lang w:val="es-ES"/>
              </w:rPr>
              <w:t xml:space="preserve"> </w:t>
            </w:r>
          </w:p>
        </w:tc>
        <w:tc>
          <w:tcPr>
            <w:tcW w:w="1276" w:type="dxa"/>
            <w:tcBorders>
              <w:top w:val="single" w:sz="4" w:space="0" w:color="auto"/>
              <w:bottom w:val="single" w:sz="12" w:space="0" w:color="auto"/>
            </w:tcBorders>
            <w:shd w:val="clear" w:color="auto" w:fill="auto"/>
            <w:vAlign w:val="bottom"/>
            <w:hideMark/>
          </w:tcPr>
          <w:p w14:paraId="47474027" w14:textId="77777777" w:rsidR="00715996" w:rsidRPr="004320CB" w:rsidRDefault="00715996" w:rsidP="00113D4C">
            <w:pPr>
              <w:spacing w:before="40" w:after="40"/>
              <w:jc w:val="right"/>
              <w:rPr>
                <w:i/>
                <w:iCs/>
                <w:sz w:val="18"/>
                <w:szCs w:val="18"/>
              </w:rPr>
            </w:pPr>
            <w:r w:rsidRPr="004320CB">
              <w:rPr>
                <w:i/>
                <w:iCs/>
                <w:sz w:val="18"/>
                <w:szCs w:val="18"/>
                <w:lang w:val="es-ES"/>
              </w:rPr>
              <w:t>Presupuesto revisado para 2021</w:t>
            </w:r>
            <w:r w:rsidRPr="004320CB">
              <w:rPr>
                <w:sz w:val="18"/>
                <w:szCs w:val="18"/>
                <w:lang w:val="es-ES"/>
              </w:rPr>
              <w:t xml:space="preserve"> </w:t>
            </w:r>
          </w:p>
        </w:tc>
        <w:tc>
          <w:tcPr>
            <w:tcW w:w="1132" w:type="dxa"/>
            <w:tcBorders>
              <w:top w:val="single" w:sz="4" w:space="0" w:color="auto"/>
              <w:bottom w:val="single" w:sz="12" w:space="0" w:color="auto"/>
            </w:tcBorders>
            <w:shd w:val="clear" w:color="auto" w:fill="auto"/>
            <w:vAlign w:val="bottom"/>
            <w:hideMark/>
          </w:tcPr>
          <w:p w14:paraId="1374E69F" w14:textId="77777777" w:rsidR="00715996" w:rsidRPr="004320CB" w:rsidRDefault="00715996" w:rsidP="00113D4C">
            <w:pPr>
              <w:spacing w:before="40" w:after="40"/>
              <w:jc w:val="right"/>
              <w:rPr>
                <w:i/>
                <w:iCs/>
                <w:sz w:val="18"/>
                <w:szCs w:val="18"/>
              </w:rPr>
            </w:pPr>
            <w:r w:rsidRPr="004320CB">
              <w:rPr>
                <w:i/>
                <w:iCs/>
                <w:sz w:val="18"/>
                <w:szCs w:val="18"/>
                <w:lang w:val="es-ES"/>
              </w:rPr>
              <w:t>Variación</w:t>
            </w:r>
          </w:p>
        </w:tc>
      </w:tr>
      <w:tr w:rsidR="00715996" w:rsidRPr="006A42E9" w14:paraId="2EDDE6D2" w14:textId="77777777" w:rsidTr="00894CA3">
        <w:trPr>
          <w:trHeight w:val="340"/>
          <w:jc w:val="right"/>
        </w:trPr>
        <w:tc>
          <w:tcPr>
            <w:tcW w:w="9496" w:type="dxa"/>
            <w:gridSpan w:val="4"/>
            <w:tcBorders>
              <w:top w:val="single" w:sz="12" w:space="0" w:color="auto"/>
            </w:tcBorders>
            <w:shd w:val="clear" w:color="auto" w:fill="auto"/>
            <w:vAlign w:val="bottom"/>
            <w:hideMark/>
          </w:tcPr>
          <w:p w14:paraId="13012B11" w14:textId="4C2887B7" w:rsidR="00715996" w:rsidRPr="004320CB" w:rsidRDefault="002E4F42" w:rsidP="00894CA3">
            <w:pPr>
              <w:spacing w:before="40" w:after="40"/>
              <w:rPr>
                <w:sz w:val="18"/>
                <w:szCs w:val="18"/>
                <w:lang w:val="es-ES"/>
              </w:rPr>
            </w:pPr>
            <w:r w:rsidRPr="002E4F42">
              <w:rPr>
                <w:b/>
                <w:bCs/>
                <w:sz w:val="18"/>
                <w:szCs w:val="18"/>
                <w:lang w:val="es-ES"/>
              </w:rPr>
              <w:t>1.</w:t>
            </w:r>
            <w:r>
              <w:rPr>
                <w:sz w:val="18"/>
                <w:szCs w:val="18"/>
                <w:lang w:val="es-ES"/>
              </w:rPr>
              <w:t xml:space="preserve"> </w:t>
            </w:r>
            <w:r w:rsidR="00715996" w:rsidRPr="004320CB">
              <w:rPr>
                <w:b/>
                <w:bCs/>
                <w:sz w:val="18"/>
                <w:szCs w:val="18"/>
                <w:lang w:val="es-ES"/>
              </w:rPr>
              <w:t>Reuniones de los órganos de la IPBES</w:t>
            </w:r>
            <w:r w:rsidR="00715996" w:rsidRPr="004320CB">
              <w:rPr>
                <w:sz w:val="18"/>
                <w:szCs w:val="18"/>
                <w:lang w:val="es-ES"/>
              </w:rPr>
              <w:t xml:space="preserve"> </w:t>
            </w:r>
          </w:p>
        </w:tc>
      </w:tr>
      <w:tr w:rsidR="00715996" w:rsidRPr="006A42E9" w14:paraId="44FDBF14" w14:textId="77777777" w:rsidTr="00C676CF">
        <w:trPr>
          <w:trHeight w:val="283"/>
          <w:jc w:val="right"/>
        </w:trPr>
        <w:tc>
          <w:tcPr>
            <w:tcW w:w="9496" w:type="dxa"/>
            <w:gridSpan w:val="4"/>
            <w:shd w:val="clear" w:color="auto" w:fill="auto"/>
            <w:vAlign w:val="bottom"/>
            <w:hideMark/>
          </w:tcPr>
          <w:p w14:paraId="11ECD03F" w14:textId="484F7450" w:rsidR="00715996" w:rsidRPr="004320CB" w:rsidRDefault="002E4F42" w:rsidP="00894CA3">
            <w:pPr>
              <w:spacing w:before="40" w:after="40"/>
              <w:rPr>
                <w:sz w:val="18"/>
                <w:szCs w:val="18"/>
                <w:lang w:val="es-ES"/>
              </w:rPr>
            </w:pPr>
            <w:r w:rsidRPr="002E4F42">
              <w:rPr>
                <w:b/>
                <w:bCs/>
                <w:sz w:val="18"/>
                <w:szCs w:val="18"/>
                <w:lang w:val="es-ES"/>
              </w:rPr>
              <w:t>1.1</w:t>
            </w:r>
            <w:r>
              <w:rPr>
                <w:sz w:val="18"/>
                <w:szCs w:val="18"/>
                <w:lang w:val="es-ES"/>
              </w:rPr>
              <w:t xml:space="preserve"> </w:t>
            </w:r>
            <w:r w:rsidR="00715996" w:rsidRPr="004320CB">
              <w:rPr>
                <w:b/>
                <w:bCs/>
                <w:sz w:val="18"/>
                <w:szCs w:val="18"/>
                <w:lang w:val="es-ES"/>
              </w:rPr>
              <w:t>Períodos de sesiones del Plenario</w:t>
            </w:r>
          </w:p>
        </w:tc>
      </w:tr>
      <w:tr w:rsidR="00715996" w:rsidRPr="004320CB" w14:paraId="32059AB9" w14:textId="77777777" w:rsidTr="00113D4C">
        <w:trPr>
          <w:trHeight w:val="480"/>
          <w:jc w:val="right"/>
        </w:trPr>
        <w:tc>
          <w:tcPr>
            <w:tcW w:w="5529" w:type="dxa"/>
            <w:shd w:val="clear" w:color="auto" w:fill="auto"/>
            <w:hideMark/>
          </w:tcPr>
          <w:p w14:paraId="559832F6" w14:textId="77777777" w:rsidR="00715996" w:rsidRPr="004320CB" w:rsidRDefault="00715996" w:rsidP="00113D4C">
            <w:pPr>
              <w:spacing w:before="40" w:after="40"/>
              <w:ind w:left="284"/>
              <w:rPr>
                <w:sz w:val="18"/>
                <w:szCs w:val="18"/>
                <w:lang w:val="es-ES"/>
              </w:rPr>
            </w:pPr>
            <w:r w:rsidRPr="004320CB">
              <w:rPr>
                <w:sz w:val="18"/>
                <w:szCs w:val="18"/>
                <w:lang w:val="es-ES"/>
              </w:rPr>
              <w:t xml:space="preserve">Gastos de viaje de los participantes en el octavo período de sesiones del Plenario (viajes y dietas) </w:t>
            </w:r>
          </w:p>
        </w:tc>
        <w:tc>
          <w:tcPr>
            <w:tcW w:w="1559" w:type="dxa"/>
            <w:shd w:val="clear" w:color="auto" w:fill="auto"/>
            <w:noWrap/>
            <w:hideMark/>
          </w:tcPr>
          <w:p w14:paraId="4AE7F942" w14:textId="77777777" w:rsidR="00715996" w:rsidRPr="004320CB" w:rsidRDefault="00715996" w:rsidP="00113D4C">
            <w:pPr>
              <w:spacing w:before="40" w:after="40"/>
              <w:jc w:val="right"/>
              <w:rPr>
                <w:sz w:val="18"/>
                <w:szCs w:val="18"/>
              </w:rPr>
            </w:pPr>
            <w:r w:rsidRPr="004320CB">
              <w:rPr>
                <w:sz w:val="18"/>
                <w:szCs w:val="18"/>
                <w:lang w:val="es-ES"/>
              </w:rPr>
              <w:t xml:space="preserve">500 000 </w:t>
            </w:r>
          </w:p>
        </w:tc>
        <w:tc>
          <w:tcPr>
            <w:tcW w:w="1276" w:type="dxa"/>
            <w:shd w:val="clear" w:color="auto" w:fill="auto"/>
            <w:noWrap/>
            <w:hideMark/>
          </w:tcPr>
          <w:p w14:paraId="4052366A" w14:textId="77777777" w:rsidR="00715996" w:rsidRPr="004320CB" w:rsidRDefault="00715996" w:rsidP="00113D4C">
            <w:pPr>
              <w:spacing w:before="40" w:after="40"/>
              <w:jc w:val="right"/>
              <w:rPr>
                <w:sz w:val="18"/>
                <w:szCs w:val="18"/>
              </w:rPr>
            </w:pPr>
            <w:r w:rsidRPr="004320CB">
              <w:rPr>
                <w:sz w:val="18"/>
                <w:szCs w:val="18"/>
                <w:lang w:val="es-ES"/>
              </w:rPr>
              <w:t xml:space="preserve">300 000 </w:t>
            </w:r>
          </w:p>
        </w:tc>
        <w:tc>
          <w:tcPr>
            <w:tcW w:w="1132" w:type="dxa"/>
            <w:shd w:val="clear" w:color="auto" w:fill="auto"/>
            <w:noWrap/>
            <w:hideMark/>
          </w:tcPr>
          <w:p w14:paraId="2CFE4764" w14:textId="77777777" w:rsidR="00715996" w:rsidRPr="004320CB" w:rsidRDefault="00715996" w:rsidP="00113D4C">
            <w:pPr>
              <w:spacing w:before="40" w:after="40"/>
              <w:jc w:val="right"/>
              <w:rPr>
                <w:sz w:val="18"/>
                <w:szCs w:val="18"/>
              </w:rPr>
            </w:pPr>
            <w:r w:rsidRPr="004320CB">
              <w:rPr>
                <w:sz w:val="18"/>
                <w:szCs w:val="18"/>
                <w:lang w:val="es-ES"/>
              </w:rPr>
              <w:t>(200 000)</w:t>
            </w:r>
          </w:p>
        </w:tc>
      </w:tr>
      <w:tr w:rsidR="00715996" w:rsidRPr="004320CB" w14:paraId="72CD43EE" w14:textId="77777777" w:rsidTr="00113D4C">
        <w:trPr>
          <w:trHeight w:val="240"/>
          <w:jc w:val="right"/>
        </w:trPr>
        <w:tc>
          <w:tcPr>
            <w:tcW w:w="5529" w:type="dxa"/>
            <w:shd w:val="clear" w:color="auto" w:fill="auto"/>
            <w:hideMark/>
          </w:tcPr>
          <w:p w14:paraId="1C0D8B6B" w14:textId="77777777" w:rsidR="00715996" w:rsidRPr="004320CB" w:rsidRDefault="00715996" w:rsidP="00113D4C">
            <w:pPr>
              <w:spacing w:before="40" w:after="40"/>
              <w:ind w:left="284"/>
              <w:rPr>
                <w:sz w:val="18"/>
                <w:szCs w:val="18"/>
                <w:lang w:val="es-ES"/>
              </w:rPr>
            </w:pPr>
            <w:r w:rsidRPr="004320CB">
              <w:rPr>
                <w:sz w:val="18"/>
                <w:szCs w:val="18"/>
                <w:lang w:val="es-ES"/>
              </w:rPr>
              <w:t>Servicios de conferencias (traducción, edición e interpretación)</w:t>
            </w:r>
          </w:p>
        </w:tc>
        <w:tc>
          <w:tcPr>
            <w:tcW w:w="1559" w:type="dxa"/>
            <w:shd w:val="clear" w:color="auto" w:fill="auto"/>
            <w:noWrap/>
            <w:hideMark/>
          </w:tcPr>
          <w:p w14:paraId="4EAA440A" w14:textId="77777777" w:rsidR="00715996" w:rsidRPr="004320CB" w:rsidRDefault="00715996" w:rsidP="00113D4C">
            <w:pPr>
              <w:spacing w:before="40" w:after="40"/>
              <w:jc w:val="right"/>
              <w:rPr>
                <w:sz w:val="18"/>
                <w:szCs w:val="18"/>
              </w:rPr>
            </w:pPr>
            <w:r w:rsidRPr="004320CB">
              <w:rPr>
                <w:sz w:val="18"/>
                <w:szCs w:val="18"/>
                <w:lang w:val="es-ES"/>
              </w:rPr>
              <w:t xml:space="preserve">830 000 </w:t>
            </w:r>
          </w:p>
        </w:tc>
        <w:tc>
          <w:tcPr>
            <w:tcW w:w="1276" w:type="dxa"/>
            <w:shd w:val="clear" w:color="auto" w:fill="auto"/>
            <w:noWrap/>
            <w:hideMark/>
          </w:tcPr>
          <w:p w14:paraId="75010800" w14:textId="77777777" w:rsidR="00715996" w:rsidRPr="004320CB" w:rsidRDefault="00715996" w:rsidP="00113D4C">
            <w:pPr>
              <w:spacing w:before="40" w:after="40"/>
              <w:jc w:val="right"/>
              <w:rPr>
                <w:sz w:val="18"/>
                <w:szCs w:val="18"/>
              </w:rPr>
            </w:pPr>
            <w:r w:rsidRPr="004320CB">
              <w:rPr>
                <w:sz w:val="18"/>
                <w:szCs w:val="18"/>
                <w:lang w:val="es-ES"/>
              </w:rPr>
              <w:t xml:space="preserve">830 000 </w:t>
            </w:r>
          </w:p>
        </w:tc>
        <w:tc>
          <w:tcPr>
            <w:tcW w:w="1132" w:type="dxa"/>
            <w:shd w:val="clear" w:color="auto" w:fill="auto"/>
            <w:noWrap/>
            <w:hideMark/>
          </w:tcPr>
          <w:p w14:paraId="439CD612" w14:textId="77777777" w:rsidR="00715996" w:rsidRPr="004320CB" w:rsidRDefault="00715996" w:rsidP="00D27474">
            <w:pPr>
              <w:spacing w:before="40" w:after="40"/>
              <w:ind w:right="57"/>
              <w:jc w:val="right"/>
              <w:rPr>
                <w:sz w:val="18"/>
                <w:szCs w:val="18"/>
              </w:rPr>
            </w:pPr>
            <w:r w:rsidRPr="004320CB">
              <w:rPr>
                <w:sz w:val="18"/>
                <w:szCs w:val="18"/>
                <w:lang w:val="es-ES"/>
              </w:rPr>
              <w:t xml:space="preserve">0 </w:t>
            </w:r>
          </w:p>
        </w:tc>
      </w:tr>
      <w:tr w:rsidR="00715996" w:rsidRPr="004320CB" w14:paraId="449C92DA" w14:textId="77777777" w:rsidTr="00113D4C">
        <w:trPr>
          <w:trHeight w:val="240"/>
          <w:jc w:val="right"/>
        </w:trPr>
        <w:tc>
          <w:tcPr>
            <w:tcW w:w="5529" w:type="dxa"/>
            <w:shd w:val="clear" w:color="auto" w:fill="auto"/>
            <w:hideMark/>
          </w:tcPr>
          <w:p w14:paraId="47B40808" w14:textId="77777777" w:rsidR="00715996" w:rsidRPr="004320CB" w:rsidRDefault="00715996" w:rsidP="00113D4C">
            <w:pPr>
              <w:spacing w:before="40" w:after="40"/>
              <w:ind w:left="284"/>
              <w:rPr>
                <w:sz w:val="18"/>
                <w:szCs w:val="18"/>
                <w:lang w:val="es-ES"/>
              </w:rPr>
            </w:pPr>
            <w:r w:rsidRPr="004320CB">
              <w:rPr>
                <w:sz w:val="18"/>
                <w:szCs w:val="18"/>
                <w:lang w:val="es-ES"/>
              </w:rPr>
              <w:t>Servicios de presentación de informes</w:t>
            </w:r>
          </w:p>
        </w:tc>
        <w:tc>
          <w:tcPr>
            <w:tcW w:w="1559" w:type="dxa"/>
            <w:shd w:val="clear" w:color="auto" w:fill="auto"/>
            <w:noWrap/>
            <w:hideMark/>
          </w:tcPr>
          <w:p w14:paraId="60A4FD6F" w14:textId="77777777" w:rsidR="00715996" w:rsidRPr="004320CB" w:rsidRDefault="00715996" w:rsidP="00113D4C">
            <w:pPr>
              <w:spacing w:before="40" w:after="40"/>
              <w:jc w:val="right"/>
              <w:rPr>
                <w:sz w:val="18"/>
                <w:szCs w:val="18"/>
              </w:rPr>
            </w:pPr>
            <w:r w:rsidRPr="004320CB">
              <w:rPr>
                <w:sz w:val="18"/>
                <w:szCs w:val="18"/>
                <w:lang w:val="es-ES"/>
              </w:rPr>
              <w:t xml:space="preserve">65 000 </w:t>
            </w:r>
          </w:p>
        </w:tc>
        <w:tc>
          <w:tcPr>
            <w:tcW w:w="1276" w:type="dxa"/>
            <w:shd w:val="clear" w:color="auto" w:fill="auto"/>
            <w:noWrap/>
            <w:hideMark/>
          </w:tcPr>
          <w:p w14:paraId="349B860F" w14:textId="77777777" w:rsidR="00715996" w:rsidRPr="004320CB" w:rsidRDefault="00715996" w:rsidP="00113D4C">
            <w:pPr>
              <w:spacing w:before="40" w:after="40"/>
              <w:jc w:val="right"/>
              <w:rPr>
                <w:sz w:val="18"/>
                <w:szCs w:val="18"/>
              </w:rPr>
            </w:pPr>
            <w:r w:rsidRPr="004320CB">
              <w:rPr>
                <w:sz w:val="18"/>
                <w:szCs w:val="18"/>
                <w:lang w:val="es-ES"/>
              </w:rPr>
              <w:t xml:space="preserve">65 000 </w:t>
            </w:r>
          </w:p>
        </w:tc>
        <w:tc>
          <w:tcPr>
            <w:tcW w:w="1132" w:type="dxa"/>
            <w:shd w:val="clear" w:color="auto" w:fill="auto"/>
            <w:noWrap/>
            <w:hideMark/>
          </w:tcPr>
          <w:p w14:paraId="4D72B528" w14:textId="77777777" w:rsidR="00715996" w:rsidRPr="004320CB" w:rsidRDefault="00715996" w:rsidP="00D27474">
            <w:pPr>
              <w:spacing w:before="40" w:after="40"/>
              <w:ind w:right="57"/>
              <w:jc w:val="right"/>
              <w:rPr>
                <w:sz w:val="18"/>
                <w:szCs w:val="18"/>
              </w:rPr>
            </w:pPr>
            <w:r w:rsidRPr="004320CB">
              <w:rPr>
                <w:sz w:val="18"/>
                <w:szCs w:val="18"/>
                <w:lang w:val="es-ES"/>
              </w:rPr>
              <w:t xml:space="preserve">0 </w:t>
            </w:r>
          </w:p>
        </w:tc>
      </w:tr>
      <w:tr w:rsidR="00715996" w:rsidRPr="004320CB" w14:paraId="25C8F918" w14:textId="77777777" w:rsidTr="002527E4">
        <w:trPr>
          <w:trHeight w:val="240"/>
          <w:jc w:val="right"/>
        </w:trPr>
        <w:tc>
          <w:tcPr>
            <w:tcW w:w="5529" w:type="dxa"/>
            <w:tcBorders>
              <w:bottom w:val="single" w:sz="4" w:space="0" w:color="auto"/>
            </w:tcBorders>
            <w:shd w:val="clear" w:color="auto" w:fill="auto"/>
            <w:hideMark/>
          </w:tcPr>
          <w:p w14:paraId="45BA8E6F" w14:textId="77777777" w:rsidR="00715996" w:rsidRPr="004320CB" w:rsidRDefault="00715996" w:rsidP="00113D4C">
            <w:pPr>
              <w:spacing w:before="40" w:after="40"/>
              <w:ind w:left="284"/>
              <w:rPr>
                <w:sz w:val="18"/>
                <w:szCs w:val="18"/>
                <w:lang w:val="es-ES"/>
              </w:rPr>
            </w:pPr>
            <w:r w:rsidRPr="004320CB">
              <w:rPr>
                <w:sz w:val="18"/>
                <w:szCs w:val="18"/>
                <w:lang w:val="es-ES"/>
              </w:rPr>
              <w:t xml:space="preserve">Gastos de seguridad y de otra índole </w:t>
            </w:r>
          </w:p>
        </w:tc>
        <w:tc>
          <w:tcPr>
            <w:tcW w:w="1559" w:type="dxa"/>
            <w:tcBorders>
              <w:bottom w:val="single" w:sz="4" w:space="0" w:color="auto"/>
            </w:tcBorders>
            <w:shd w:val="clear" w:color="auto" w:fill="auto"/>
            <w:noWrap/>
            <w:hideMark/>
          </w:tcPr>
          <w:p w14:paraId="20F71EFA" w14:textId="77777777" w:rsidR="00715996" w:rsidRPr="004320CB" w:rsidRDefault="00715996" w:rsidP="00113D4C">
            <w:pPr>
              <w:spacing w:before="40" w:after="40"/>
              <w:jc w:val="right"/>
              <w:rPr>
                <w:sz w:val="18"/>
                <w:szCs w:val="18"/>
              </w:rPr>
            </w:pPr>
            <w:r w:rsidRPr="004320CB">
              <w:rPr>
                <w:sz w:val="18"/>
                <w:szCs w:val="18"/>
                <w:lang w:val="es-ES"/>
              </w:rPr>
              <w:t xml:space="preserve">100 000 </w:t>
            </w:r>
          </w:p>
        </w:tc>
        <w:tc>
          <w:tcPr>
            <w:tcW w:w="1276" w:type="dxa"/>
            <w:tcBorders>
              <w:bottom w:val="single" w:sz="4" w:space="0" w:color="auto"/>
            </w:tcBorders>
            <w:shd w:val="clear" w:color="auto" w:fill="auto"/>
            <w:noWrap/>
            <w:hideMark/>
          </w:tcPr>
          <w:p w14:paraId="436C30D1" w14:textId="77777777" w:rsidR="00715996" w:rsidRPr="004320CB" w:rsidRDefault="00715996" w:rsidP="00113D4C">
            <w:pPr>
              <w:spacing w:before="40" w:after="40"/>
              <w:jc w:val="right"/>
              <w:rPr>
                <w:sz w:val="18"/>
                <w:szCs w:val="18"/>
              </w:rPr>
            </w:pPr>
            <w:r w:rsidRPr="004320CB">
              <w:rPr>
                <w:sz w:val="18"/>
                <w:szCs w:val="18"/>
                <w:lang w:val="es-ES"/>
              </w:rPr>
              <w:t xml:space="preserve">100 000 </w:t>
            </w:r>
          </w:p>
        </w:tc>
        <w:tc>
          <w:tcPr>
            <w:tcW w:w="1132" w:type="dxa"/>
            <w:tcBorders>
              <w:bottom w:val="single" w:sz="4" w:space="0" w:color="auto"/>
            </w:tcBorders>
            <w:shd w:val="clear" w:color="auto" w:fill="auto"/>
            <w:noWrap/>
            <w:hideMark/>
          </w:tcPr>
          <w:p w14:paraId="28998D28" w14:textId="77777777" w:rsidR="00715996" w:rsidRPr="004320CB" w:rsidRDefault="00715996" w:rsidP="00D27474">
            <w:pPr>
              <w:spacing w:before="40" w:after="40"/>
              <w:ind w:right="57"/>
              <w:jc w:val="right"/>
              <w:rPr>
                <w:sz w:val="18"/>
                <w:szCs w:val="18"/>
              </w:rPr>
            </w:pPr>
            <w:r w:rsidRPr="004320CB">
              <w:rPr>
                <w:sz w:val="18"/>
                <w:szCs w:val="18"/>
                <w:lang w:val="es-ES"/>
              </w:rPr>
              <w:t xml:space="preserve">0 </w:t>
            </w:r>
          </w:p>
        </w:tc>
      </w:tr>
      <w:tr w:rsidR="00715996" w:rsidRPr="004320CB" w14:paraId="4D682044" w14:textId="77777777" w:rsidTr="002527E4">
        <w:trPr>
          <w:trHeight w:val="240"/>
          <w:jc w:val="right"/>
        </w:trPr>
        <w:tc>
          <w:tcPr>
            <w:tcW w:w="5529" w:type="dxa"/>
            <w:tcBorders>
              <w:top w:val="single" w:sz="4" w:space="0" w:color="auto"/>
              <w:bottom w:val="single" w:sz="4" w:space="0" w:color="auto"/>
            </w:tcBorders>
            <w:shd w:val="clear" w:color="auto" w:fill="auto"/>
            <w:hideMark/>
          </w:tcPr>
          <w:p w14:paraId="2A08E516" w14:textId="77777777" w:rsidR="00715996" w:rsidRPr="004320CB" w:rsidRDefault="00715996" w:rsidP="00113D4C">
            <w:pPr>
              <w:spacing w:before="40" w:after="40"/>
              <w:rPr>
                <w:b/>
                <w:bCs/>
                <w:sz w:val="18"/>
                <w:szCs w:val="18"/>
                <w:lang w:val="es-ES"/>
              </w:rPr>
            </w:pPr>
            <w:r w:rsidRPr="004320CB">
              <w:rPr>
                <w:b/>
                <w:bCs/>
                <w:sz w:val="18"/>
                <w:szCs w:val="18"/>
                <w:lang w:val="es-ES"/>
              </w:rPr>
              <w:t>Total parcial 1.1. Períodos de sesiones del Plenario</w:t>
            </w:r>
          </w:p>
        </w:tc>
        <w:tc>
          <w:tcPr>
            <w:tcW w:w="1559" w:type="dxa"/>
            <w:tcBorders>
              <w:top w:val="single" w:sz="4" w:space="0" w:color="auto"/>
              <w:bottom w:val="single" w:sz="4" w:space="0" w:color="auto"/>
            </w:tcBorders>
            <w:shd w:val="clear" w:color="auto" w:fill="auto"/>
            <w:noWrap/>
            <w:hideMark/>
          </w:tcPr>
          <w:p w14:paraId="32494EE4" w14:textId="77777777" w:rsidR="00715996" w:rsidRPr="004320CB" w:rsidRDefault="00715996" w:rsidP="00113D4C">
            <w:pPr>
              <w:spacing w:before="40" w:after="40"/>
              <w:jc w:val="right"/>
              <w:rPr>
                <w:b/>
                <w:bCs/>
                <w:sz w:val="18"/>
                <w:szCs w:val="18"/>
              </w:rPr>
            </w:pPr>
            <w:r w:rsidRPr="004320CB">
              <w:rPr>
                <w:b/>
                <w:bCs/>
                <w:sz w:val="18"/>
                <w:szCs w:val="18"/>
                <w:lang w:val="es-ES"/>
              </w:rPr>
              <w:t>1 495 000</w:t>
            </w:r>
            <w:r w:rsidRPr="004320CB">
              <w:rPr>
                <w:sz w:val="18"/>
                <w:szCs w:val="18"/>
                <w:lang w:val="es-ES"/>
              </w:rPr>
              <w:t xml:space="preserve"> </w:t>
            </w:r>
          </w:p>
        </w:tc>
        <w:tc>
          <w:tcPr>
            <w:tcW w:w="1276" w:type="dxa"/>
            <w:tcBorders>
              <w:top w:val="single" w:sz="4" w:space="0" w:color="auto"/>
              <w:bottom w:val="single" w:sz="4" w:space="0" w:color="auto"/>
            </w:tcBorders>
            <w:shd w:val="clear" w:color="auto" w:fill="auto"/>
            <w:noWrap/>
            <w:hideMark/>
          </w:tcPr>
          <w:p w14:paraId="416448C2" w14:textId="77777777" w:rsidR="00715996" w:rsidRPr="004320CB" w:rsidRDefault="00715996" w:rsidP="00113D4C">
            <w:pPr>
              <w:spacing w:before="40" w:after="40"/>
              <w:jc w:val="right"/>
              <w:rPr>
                <w:b/>
                <w:bCs/>
                <w:sz w:val="18"/>
                <w:szCs w:val="18"/>
              </w:rPr>
            </w:pPr>
            <w:r w:rsidRPr="004320CB">
              <w:rPr>
                <w:b/>
                <w:bCs/>
                <w:sz w:val="18"/>
                <w:szCs w:val="18"/>
                <w:lang w:val="es-ES"/>
              </w:rPr>
              <w:t>1 295 000</w:t>
            </w:r>
            <w:r w:rsidRPr="004320CB">
              <w:rPr>
                <w:sz w:val="18"/>
                <w:szCs w:val="18"/>
                <w:lang w:val="es-ES"/>
              </w:rPr>
              <w:t xml:space="preserve"> </w:t>
            </w:r>
          </w:p>
        </w:tc>
        <w:tc>
          <w:tcPr>
            <w:tcW w:w="1132" w:type="dxa"/>
            <w:tcBorders>
              <w:top w:val="single" w:sz="4" w:space="0" w:color="auto"/>
              <w:bottom w:val="single" w:sz="4" w:space="0" w:color="auto"/>
            </w:tcBorders>
            <w:shd w:val="clear" w:color="auto" w:fill="auto"/>
            <w:noWrap/>
            <w:hideMark/>
          </w:tcPr>
          <w:p w14:paraId="3F4822B4" w14:textId="77777777" w:rsidR="00715996" w:rsidRPr="004320CB" w:rsidRDefault="00715996" w:rsidP="00113D4C">
            <w:pPr>
              <w:spacing w:before="40" w:after="40"/>
              <w:jc w:val="right"/>
              <w:rPr>
                <w:b/>
                <w:bCs/>
                <w:sz w:val="18"/>
                <w:szCs w:val="18"/>
              </w:rPr>
            </w:pPr>
            <w:r w:rsidRPr="004320CB">
              <w:rPr>
                <w:b/>
                <w:bCs/>
                <w:sz w:val="18"/>
                <w:szCs w:val="18"/>
                <w:lang w:val="es-ES"/>
              </w:rPr>
              <w:t>(200 000)</w:t>
            </w:r>
          </w:p>
        </w:tc>
      </w:tr>
      <w:tr w:rsidR="00715996" w:rsidRPr="006A42E9" w14:paraId="30593C8D" w14:textId="77777777" w:rsidTr="00C676CF">
        <w:trPr>
          <w:trHeight w:val="283"/>
          <w:jc w:val="right"/>
        </w:trPr>
        <w:tc>
          <w:tcPr>
            <w:tcW w:w="5529" w:type="dxa"/>
            <w:shd w:val="clear" w:color="auto" w:fill="auto"/>
            <w:vAlign w:val="bottom"/>
            <w:hideMark/>
          </w:tcPr>
          <w:p w14:paraId="0D9B02AD" w14:textId="01D7B976" w:rsidR="00715996" w:rsidRPr="004320CB" w:rsidRDefault="002E4F42" w:rsidP="00894CA3">
            <w:pPr>
              <w:keepNext/>
              <w:keepLines/>
              <w:spacing w:before="40" w:after="40"/>
              <w:rPr>
                <w:b/>
                <w:bCs/>
                <w:sz w:val="18"/>
                <w:szCs w:val="18"/>
                <w:lang w:val="es-ES"/>
              </w:rPr>
            </w:pPr>
            <w:r w:rsidRPr="002E4F42">
              <w:rPr>
                <w:b/>
                <w:bCs/>
                <w:sz w:val="18"/>
                <w:szCs w:val="18"/>
                <w:lang w:val="es-ES"/>
              </w:rPr>
              <w:t>1.2</w:t>
            </w:r>
            <w:r>
              <w:rPr>
                <w:sz w:val="18"/>
                <w:szCs w:val="18"/>
                <w:lang w:val="es-ES"/>
              </w:rPr>
              <w:t xml:space="preserve"> </w:t>
            </w:r>
            <w:r w:rsidR="00715996" w:rsidRPr="004320CB">
              <w:rPr>
                <w:b/>
                <w:bCs/>
                <w:sz w:val="18"/>
                <w:szCs w:val="18"/>
                <w:lang w:val="es-ES"/>
              </w:rPr>
              <w:t>Reuniones de la Mesa y el Grupo Multidisciplinario de Expertos</w:t>
            </w:r>
          </w:p>
        </w:tc>
        <w:tc>
          <w:tcPr>
            <w:tcW w:w="1559" w:type="dxa"/>
            <w:shd w:val="clear" w:color="auto" w:fill="auto"/>
            <w:vAlign w:val="bottom"/>
            <w:hideMark/>
          </w:tcPr>
          <w:p w14:paraId="0EC26E08" w14:textId="77777777" w:rsidR="00715996" w:rsidRPr="004320CB" w:rsidRDefault="00715996" w:rsidP="00894CA3">
            <w:pPr>
              <w:keepNext/>
              <w:keepLines/>
              <w:spacing w:before="40" w:after="40"/>
              <w:rPr>
                <w:b/>
                <w:bCs/>
                <w:sz w:val="18"/>
                <w:szCs w:val="18"/>
                <w:lang w:val="es-ES" w:eastAsia="en-GB"/>
              </w:rPr>
            </w:pPr>
          </w:p>
        </w:tc>
        <w:tc>
          <w:tcPr>
            <w:tcW w:w="1276" w:type="dxa"/>
            <w:shd w:val="clear" w:color="auto" w:fill="auto"/>
            <w:noWrap/>
            <w:vAlign w:val="bottom"/>
            <w:hideMark/>
          </w:tcPr>
          <w:p w14:paraId="5403F1D0" w14:textId="77777777" w:rsidR="00715996" w:rsidRPr="004320CB" w:rsidRDefault="00715996" w:rsidP="00894CA3">
            <w:pPr>
              <w:keepNext/>
              <w:keepLines/>
              <w:spacing w:before="40" w:after="40"/>
              <w:rPr>
                <w:sz w:val="18"/>
                <w:szCs w:val="18"/>
                <w:lang w:val="es-ES" w:eastAsia="en-GB"/>
              </w:rPr>
            </w:pPr>
          </w:p>
        </w:tc>
        <w:tc>
          <w:tcPr>
            <w:tcW w:w="1132" w:type="dxa"/>
            <w:shd w:val="clear" w:color="auto" w:fill="auto"/>
            <w:noWrap/>
            <w:vAlign w:val="bottom"/>
            <w:hideMark/>
          </w:tcPr>
          <w:p w14:paraId="3660884A" w14:textId="77777777" w:rsidR="00715996" w:rsidRPr="004320CB" w:rsidRDefault="00715996" w:rsidP="00894CA3">
            <w:pPr>
              <w:keepNext/>
              <w:keepLines/>
              <w:spacing w:before="40" w:after="40"/>
              <w:rPr>
                <w:sz w:val="18"/>
                <w:szCs w:val="18"/>
                <w:lang w:val="es-ES" w:eastAsia="en-GB"/>
              </w:rPr>
            </w:pPr>
          </w:p>
        </w:tc>
      </w:tr>
      <w:tr w:rsidR="00715996" w:rsidRPr="004320CB" w14:paraId="2DC6AF74" w14:textId="77777777" w:rsidTr="00113D4C">
        <w:trPr>
          <w:trHeight w:val="240"/>
          <w:jc w:val="right"/>
        </w:trPr>
        <w:tc>
          <w:tcPr>
            <w:tcW w:w="5529" w:type="dxa"/>
            <w:shd w:val="clear" w:color="auto" w:fill="auto"/>
            <w:hideMark/>
          </w:tcPr>
          <w:p w14:paraId="6A74B381" w14:textId="77777777" w:rsidR="00715996" w:rsidRPr="004320CB" w:rsidRDefault="00715996" w:rsidP="00113D4C">
            <w:pPr>
              <w:spacing w:before="40" w:after="40"/>
              <w:ind w:left="284"/>
              <w:rPr>
                <w:sz w:val="18"/>
                <w:szCs w:val="18"/>
                <w:lang w:val="es-ES"/>
              </w:rPr>
            </w:pPr>
            <w:r w:rsidRPr="004320CB">
              <w:rPr>
                <w:sz w:val="18"/>
                <w:szCs w:val="18"/>
                <w:lang w:val="es-ES"/>
              </w:rPr>
              <w:t>Gastos de viaje y reuniones de participantes en dos reuniones de la Mesa</w:t>
            </w:r>
          </w:p>
        </w:tc>
        <w:tc>
          <w:tcPr>
            <w:tcW w:w="1559" w:type="dxa"/>
            <w:shd w:val="clear" w:color="auto" w:fill="auto"/>
            <w:noWrap/>
            <w:hideMark/>
          </w:tcPr>
          <w:p w14:paraId="1A17443E" w14:textId="77777777" w:rsidR="00715996" w:rsidRPr="004320CB" w:rsidRDefault="00715996" w:rsidP="00113D4C">
            <w:pPr>
              <w:keepNext/>
              <w:keepLines/>
              <w:spacing w:before="40" w:after="40"/>
              <w:jc w:val="right"/>
              <w:rPr>
                <w:sz w:val="18"/>
                <w:szCs w:val="18"/>
              </w:rPr>
            </w:pPr>
            <w:r w:rsidRPr="004320CB">
              <w:rPr>
                <w:sz w:val="18"/>
                <w:szCs w:val="18"/>
                <w:lang w:val="es-ES"/>
              </w:rPr>
              <w:t xml:space="preserve">70 900 </w:t>
            </w:r>
          </w:p>
        </w:tc>
        <w:tc>
          <w:tcPr>
            <w:tcW w:w="1276" w:type="dxa"/>
            <w:shd w:val="clear" w:color="auto" w:fill="auto"/>
            <w:noWrap/>
            <w:hideMark/>
          </w:tcPr>
          <w:p w14:paraId="09A1B2FA" w14:textId="77777777" w:rsidR="00715996" w:rsidRPr="004320CB" w:rsidRDefault="00715996" w:rsidP="00113D4C">
            <w:pPr>
              <w:keepNext/>
              <w:keepLines/>
              <w:spacing w:before="40" w:after="40"/>
              <w:jc w:val="right"/>
              <w:rPr>
                <w:sz w:val="18"/>
                <w:szCs w:val="18"/>
              </w:rPr>
            </w:pPr>
            <w:r w:rsidRPr="004320CB">
              <w:rPr>
                <w:sz w:val="18"/>
                <w:szCs w:val="18"/>
                <w:lang w:val="es-ES"/>
              </w:rPr>
              <w:t xml:space="preserve">35 450 </w:t>
            </w:r>
          </w:p>
        </w:tc>
        <w:tc>
          <w:tcPr>
            <w:tcW w:w="1132" w:type="dxa"/>
            <w:shd w:val="clear" w:color="auto" w:fill="auto"/>
            <w:noWrap/>
            <w:hideMark/>
          </w:tcPr>
          <w:p w14:paraId="1B5BD9FE" w14:textId="77777777" w:rsidR="00715996" w:rsidRPr="004320CB" w:rsidRDefault="00715996" w:rsidP="00113D4C">
            <w:pPr>
              <w:keepNext/>
              <w:keepLines/>
              <w:spacing w:before="40" w:after="40"/>
              <w:jc w:val="right"/>
              <w:rPr>
                <w:sz w:val="18"/>
                <w:szCs w:val="18"/>
              </w:rPr>
            </w:pPr>
            <w:r w:rsidRPr="004320CB">
              <w:rPr>
                <w:sz w:val="18"/>
                <w:szCs w:val="18"/>
                <w:lang w:val="es-ES"/>
              </w:rPr>
              <w:t>(35 450)</w:t>
            </w:r>
          </w:p>
        </w:tc>
      </w:tr>
      <w:tr w:rsidR="00715996" w:rsidRPr="004320CB" w14:paraId="59ED8F68" w14:textId="77777777" w:rsidTr="00113D4C">
        <w:trPr>
          <w:trHeight w:val="240"/>
          <w:jc w:val="right"/>
        </w:trPr>
        <w:tc>
          <w:tcPr>
            <w:tcW w:w="5529" w:type="dxa"/>
            <w:tcBorders>
              <w:bottom w:val="single" w:sz="4" w:space="0" w:color="auto"/>
            </w:tcBorders>
            <w:shd w:val="clear" w:color="auto" w:fill="auto"/>
            <w:hideMark/>
          </w:tcPr>
          <w:p w14:paraId="3A45C83D" w14:textId="77777777" w:rsidR="00715996" w:rsidRPr="004320CB" w:rsidRDefault="00715996" w:rsidP="00113D4C">
            <w:pPr>
              <w:spacing w:before="40" w:after="40"/>
              <w:ind w:left="284"/>
              <w:rPr>
                <w:sz w:val="18"/>
                <w:szCs w:val="18"/>
                <w:lang w:val="es-ES"/>
              </w:rPr>
            </w:pPr>
            <w:r w:rsidRPr="004320CB">
              <w:rPr>
                <w:sz w:val="18"/>
                <w:szCs w:val="18"/>
                <w:lang w:val="es-ES"/>
              </w:rPr>
              <w:t>Gastos de viaje y reuniones de participantes en dos reuniones del Grupo</w:t>
            </w:r>
          </w:p>
        </w:tc>
        <w:tc>
          <w:tcPr>
            <w:tcW w:w="1559" w:type="dxa"/>
            <w:tcBorders>
              <w:bottom w:val="single" w:sz="4" w:space="0" w:color="auto"/>
            </w:tcBorders>
            <w:shd w:val="clear" w:color="auto" w:fill="auto"/>
            <w:noWrap/>
            <w:hideMark/>
          </w:tcPr>
          <w:p w14:paraId="221F907F" w14:textId="77777777" w:rsidR="00715996" w:rsidRPr="004320CB" w:rsidRDefault="00715996" w:rsidP="00113D4C">
            <w:pPr>
              <w:spacing w:before="40" w:after="40"/>
              <w:jc w:val="right"/>
              <w:rPr>
                <w:sz w:val="18"/>
                <w:szCs w:val="18"/>
              </w:rPr>
            </w:pPr>
            <w:r w:rsidRPr="004320CB">
              <w:rPr>
                <w:sz w:val="18"/>
                <w:szCs w:val="18"/>
                <w:lang w:val="es-ES"/>
              </w:rPr>
              <w:t xml:space="preserve">170 000 </w:t>
            </w:r>
          </w:p>
        </w:tc>
        <w:tc>
          <w:tcPr>
            <w:tcW w:w="1276" w:type="dxa"/>
            <w:tcBorders>
              <w:bottom w:val="single" w:sz="4" w:space="0" w:color="auto"/>
            </w:tcBorders>
            <w:shd w:val="clear" w:color="auto" w:fill="auto"/>
            <w:noWrap/>
            <w:hideMark/>
          </w:tcPr>
          <w:p w14:paraId="2FF724CA" w14:textId="77777777" w:rsidR="00715996" w:rsidRPr="004320CB" w:rsidRDefault="00715996" w:rsidP="00113D4C">
            <w:pPr>
              <w:spacing w:before="40" w:after="40"/>
              <w:jc w:val="right"/>
              <w:rPr>
                <w:sz w:val="18"/>
                <w:szCs w:val="18"/>
              </w:rPr>
            </w:pPr>
            <w:r w:rsidRPr="004320CB">
              <w:rPr>
                <w:sz w:val="18"/>
                <w:szCs w:val="18"/>
                <w:lang w:val="es-ES"/>
              </w:rPr>
              <w:t xml:space="preserve">85 000 </w:t>
            </w:r>
          </w:p>
        </w:tc>
        <w:tc>
          <w:tcPr>
            <w:tcW w:w="1132" w:type="dxa"/>
            <w:tcBorders>
              <w:bottom w:val="single" w:sz="4" w:space="0" w:color="auto"/>
            </w:tcBorders>
            <w:shd w:val="clear" w:color="auto" w:fill="auto"/>
            <w:noWrap/>
            <w:hideMark/>
          </w:tcPr>
          <w:p w14:paraId="374B2C41" w14:textId="77777777" w:rsidR="00715996" w:rsidRPr="004320CB" w:rsidRDefault="00715996" w:rsidP="00113D4C">
            <w:pPr>
              <w:spacing w:before="40" w:after="40"/>
              <w:jc w:val="right"/>
              <w:rPr>
                <w:sz w:val="18"/>
                <w:szCs w:val="18"/>
              </w:rPr>
            </w:pPr>
            <w:r w:rsidRPr="004320CB">
              <w:rPr>
                <w:sz w:val="18"/>
                <w:szCs w:val="18"/>
                <w:lang w:val="es-ES"/>
              </w:rPr>
              <w:t>(85 000)</w:t>
            </w:r>
          </w:p>
        </w:tc>
      </w:tr>
      <w:tr w:rsidR="00715996" w:rsidRPr="004320CB" w14:paraId="7DDC8A85" w14:textId="77777777" w:rsidTr="00113D4C">
        <w:trPr>
          <w:trHeight w:val="240"/>
          <w:jc w:val="right"/>
        </w:trPr>
        <w:tc>
          <w:tcPr>
            <w:tcW w:w="5529" w:type="dxa"/>
            <w:tcBorders>
              <w:top w:val="single" w:sz="4" w:space="0" w:color="auto"/>
              <w:bottom w:val="single" w:sz="4" w:space="0" w:color="auto"/>
            </w:tcBorders>
            <w:shd w:val="clear" w:color="auto" w:fill="auto"/>
            <w:hideMark/>
          </w:tcPr>
          <w:p w14:paraId="09A361CD" w14:textId="77777777" w:rsidR="00715996" w:rsidRPr="004320CB" w:rsidRDefault="00715996" w:rsidP="00113D4C">
            <w:pPr>
              <w:spacing w:before="40" w:after="40"/>
              <w:rPr>
                <w:b/>
                <w:bCs/>
                <w:sz w:val="18"/>
                <w:szCs w:val="18"/>
                <w:lang w:val="es-ES"/>
              </w:rPr>
            </w:pPr>
            <w:r w:rsidRPr="004320CB">
              <w:rPr>
                <w:b/>
                <w:bCs/>
                <w:sz w:val="18"/>
                <w:szCs w:val="18"/>
                <w:lang w:val="es-ES"/>
              </w:rPr>
              <w:t>Total parcial 1.2. Reuniones de la Mesa y el Grupo Multidisciplinario de Expertos</w:t>
            </w:r>
          </w:p>
        </w:tc>
        <w:tc>
          <w:tcPr>
            <w:tcW w:w="1559" w:type="dxa"/>
            <w:tcBorders>
              <w:top w:val="single" w:sz="4" w:space="0" w:color="auto"/>
              <w:bottom w:val="single" w:sz="4" w:space="0" w:color="auto"/>
            </w:tcBorders>
            <w:shd w:val="clear" w:color="auto" w:fill="auto"/>
            <w:noWrap/>
            <w:hideMark/>
          </w:tcPr>
          <w:p w14:paraId="5BEBA0DB" w14:textId="77777777" w:rsidR="00715996" w:rsidRPr="004320CB" w:rsidRDefault="00715996" w:rsidP="00113D4C">
            <w:pPr>
              <w:spacing w:before="40" w:after="40"/>
              <w:jc w:val="right"/>
              <w:rPr>
                <w:b/>
                <w:bCs/>
                <w:sz w:val="18"/>
                <w:szCs w:val="18"/>
              </w:rPr>
            </w:pPr>
            <w:r w:rsidRPr="004320CB">
              <w:rPr>
                <w:b/>
                <w:bCs/>
                <w:sz w:val="18"/>
                <w:szCs w:val="18"/>
                <w:lang w:val="es-ES"/>
              </w:rPr>
              <w:t>240 900</w:t>
            </w:r>
            <w:r w:rsidRPr="004320CB">
              <w:rPr>
                <w:sz w:val="18"/>
                <w:szCs w:val="18"/>
                <w:lang w:val="es-ES"/>
              </w:rPr>
              <w:t xml:space="preserve"> </w:t>
            </w:r>
          </w:p>
        </w:tc>
        <w:tc>
          <w:tcPr>
            <w:tcW w:w="1276" w:type="dxa"/>
            <w:tcBorders>
              <w:top w:val="single" w:sz="4" w:space="0" w:color="auto"/>
              <w:bottom w:val="single" w:sz="4" w:space="0" w:color="auto"/>
            </w:tcBorders>
            <w:shd w:val="clear" w:color="auto" w:fill="auto"/>
            <w:noWrap/>
            <w:hideMark/>
          </w:tcPr>
          <w:p w14:paraId="7986D1EA" w14:textId="77777777" w:rsidR="00715996" w:rsidRPr="004320CB" w:rsidRDefault="00715996" w:rsidP="00113D4C">
            <w:pPr>
              <w:spacing w:before="40" w:after="40"/>
              <w:jc w:val="right"/>
              <w:rPr>
                <w:b/>
                <w:bCs/>
                <w:sz w:val="18"/>
                <w:szCs w:val="18"/>
              </w:rPr>
            </w:pPr>
            <w:r w:rsidRPr="004320CB">
              <w:rPr>
                <w:b/>
                <w:bCs/>
                <w:sz w:val="18"/>
                <w:szCs w:val="18"/>
                <w:lang w:val="es-ES"/>
              </w:rPr>
              <w:t>120 450</w:t>
            </w:r>
            <w:r w:rsidRPr="004320CB">
              <w:rPr>
                <w:sz w:val="18"/>
                <w:szCs w:val="18"/>
                <w:lang w:val="es-ES"/>
              </w:rPr>
              <w:t xml:space="preserve"> </w:t>
            </w:r>
          </w:p>
        </w:tc>
        <w:tc>
          <w:tcPr>
            <w:tcW w:w="1132" w:type="dxa"/>
            <w:tcBorders>
              <w:top w:val="single" w:sz="4" w:space="0" w:color="auto"/>
              <w:bottom w:val="single" w:sz="4" w:space="0" w:color="auto"/>
            </w:tcBorders>
            <w:shd w:val="clear" w:color="auto" w:fill="auto"/>
            <w:noWrap/>
            <w:hideMark/>
          </w:tcPr>
          <w:p w14:paraId="442FEE7A" w14:textId="77777777" w:rsidR="00715996" w:rsidRPr="004320CB" w:rsidRDefault="00715996" w:rsidP="00113D4C">
            <w:pPr>
              <w:spacing w:before="40" w:after="40"/>
              <w:jc w:val="right"/>
              <w:rPr>
                <w:b/>
                <w:bCs/>
                <w:sz w:val="18"/>
                <w:szCs w:val="18"/>
              </w:rPr>
            </w:pPr>
            <w:r w:rsidRPr="004320CB">
              <w:rPr>
                <w:b/>
                <w:bCs/>
                <w:sz w:val="18"/>
                <w:szCs w:val="18"/>
                <w:lang w:val="es-ES"/>
              </w:rPr>
              <w:t>(120 450)</w:t>
            </w:r>
          </w:p>
        </w:tc>
      </w:tr>
      <w:tr w:rsidR="00715996" w:rsidRPr="004320CB" w14:paraId="0EF1002C" w14:textId="77777777" w:rsidTr="00C676CF">
        <w:trPr>
          <w:trHeight w:val="317"/>
          <w:jc w:val="right"/>
        </w:trPr>
        <w:tc>
          <w:tcPr>
            <w:tcW w:w="5529" w:type="dxa"/>
            <w:tcBorders>
              <w:bottom w:val="single" w:sz="4" w:space="0" w:color="auto"/>
            </w:tcBorders>
            <w:shd w:val="clear" w:color="auto" w:fill="auto"/>
            <w:vAlign w:val="bottom"/>
            <w:hideMark/>
          </w:tcPr>
          <w:p w14:paraId="1FE63780" w14:textId="5AB4F3B7" w:rsidR="00715996" w:rsidRPr="004320CB" w:rsidRDefault="002E4F42" w:rsidP="00894CA3">
            <w:pPr>
              <w:spacing w:before="40" w:after="40"/>
              <w:rPr>
                <w:b/>
                <w:bCs/>
                <w:sz w:val="18"/>
                <w:szCs w:val="18"/>
                <w:lang w:val="es-ES"/>
              </w:rPr>
            </w:pPr>
            <w:r w:rsidRPr="002E4F42">
              <w:rPr>
                <w:b/>
                <w:bCs/>
                <w:sz w:val="18"/>
                <w:szCs w:val="18"/>
                <w:lang w:val="es-ES"/>
              </w:rPr>
              <w:t>1.3</w:t>
            </w:r>
            <w:r>
              <w:rPr>
                <w:sz w:val="18"/>
                <w:szCs w:val="18"/>
                <w:lang w:val="es-ES"/>
              </w:rPr>
              <w:t xml:space="preserve"> </w:t>
            </w:r>
            <w:r w:rsidR="00715996" w:rsidRPr="004320CB">
              <w:rPr>
                <w:b/>
                <w:bCs/>
                <w:sz w:val="18"/>
                <w:szCs w:val="18"/>
                <w:lang w:val="es-ES"/>
              </w:rPr>
              <w:t>Gastos de viaje de la presidencia en representación de la IPBES</w:t>
            </w:r>
          </w:p>
        </w:tc>
        <w:tc>
          <w:tcPr>
            <w:tcW w:w="1559" w:type="dxa"/>
            <w:tcBorders>
              <w:bottom w:val="single" w:sz="4" w:space="0" w:color="auto"/>
            </w:tcBorders>
            <w:shd w:val="clear" w:color="auto" w:fill="auto"/>
            <w:noWrap/>
            <w:vAlign w:val="bottom"/>
            <w:hideMark/>
          </w:tcPr>
          <w:p w14:paraId="5DEBEA29" w14:textId="77777777" w:rsidR="00715996" w:rsidRPr="004320CB" w:rsidRDefault="00715996" w:rsidP="00D27474">
            <w:pPr>
              <w:spacing w:before="40" w:after="40"/>
              <w:jc w:val="right"/>
              <w:rPr>
                <w:b/>
                <w:bCs/>
                <w:sz w:val="18"/>
                <w:szCs w:val="18"/>
              </w:rPr>
            </w:pPr>
            <w:r w:rsidRPr="004320CB">
              <w:rPr>
                <w:b/>
                <w:bCs/>
                <w:sz w:val="18"/>
                <w:szCs w:val="18"/>
                <w:lang w:val="es-ES"/>
              </w:rPr>
              <w:t>25 000</w:t>
            </w:r>
            <w:r w:rsidRPr="004320CB">
              <w:rPr>
                <w:sz w:val="18"/>
                <w:szCs w:val="18"/>
                <w:lang w:val="es-ES"/>
              </w:rPr>
              <w:t xml:space="preserve"> </w:t>
            </w:r>
          </w:p>
        </w:tc>
        <w:tc>
          <w:tcPr>
            <w:tcW w:w="1276" w:type="dxa"/>
            <w:tcBorders>
              <w:bottom w:val="single" w:sz="4" w:space="0" w:color="auto"/>
            </w:tcBorders>
            <w:shd w:val="clear" w:color="auto" w:fill="auto"/>
            <w:noWrap/>
            <w:vAlign w:val="bottom"/>
            <w:hideMark/>
          </w:tcPr>
          <w:p w14:paraId="3E831DBB" w14:textId="77777777" w:rsidR="00715996" w:rsidRPr="004320CB" w:rsidRDefault="00715996" w:rsidP="00D27474">
            <w:pPr>
              <w:spacing w:before="40" w:after="40"/>
              <w:jc w:val="right"/>
              <w:rPr>
                <w:b/>
                <w:bCs/>
                <w:sz w:val="18"/>
                <w:szCs w:val="18"/>
              </w:rPr>
            </w:pPr>
            <w:r w:rsidRPr="004320CB">
              <w:rPr>
                <w:b/>
                <w:bCs/>
                <w:sz w:val="18"/>
                <w:szCs w:val="18"/>
                <w:lang w:val="es-ES"/>
              </w:rPr>
              <w:t>12 500</w:t>
            </w:r>
            <w:r w:rsidRPr="004320CB">
              <w:rPr>
                <w:sz w:val="18"/>
                <w:szCs w:val="18"/>
                <w:lang w:val="es-ES"/>
              </w:rPr>
              <w:t xml:space="preserve"> </w:t>
            </w:r>
          </w:p>
        </w:tc>
        <w:tc>
          <w:tcPr>
            <w:tcW w:w="1132" w:type="dxa"/>
            <w:tcBorders>
              <w:bottom w:val="single" w:sz="4" w:space="0" w:color="auto"/>
            </w:tcBorders>
            <w:shd w:val="clear" w:color="auto" w:fill="auto"/>
            <w:noWrap/>
            <w:vAlign w:val="bottom"/>
            <w:hideMark/>
          </w:tcPr>
          <w:p w14:paraId="47186BEB" w14:textId="77777777" w:rsidR="00715996" w:rsidRPr="004320CB" w:rsidRDefault="00715996" w:rsidP="00D27474">
            <w:pPr>
              <w:spacing w:before="40" w:after="40"/>
              <w:jc w:val="right"/>
              <w:rPr>
                <w:b/>
                <w:bCs/>
                <w:sz w:val="18"/>
                <w:szCs w:val="18"/>
              </w:rPr>
            </w:pPr>
            <w:r w:rsidRPr="004320CB">
              <w:rPr>
                <w:b/>
                <w:bCs/>
                <w:sz w:val="18"/>
                <w:szCs w:val="18"/>
                <w:lang w:val="es-ES"/>
              </w:rPr>
              <w:t>(12 500)</w:t>
            </w:r>
          </w:p>
        </w:tc>
      </w:tr>
      <w:tr w:rsidR="00715996" w:rsidRPr="004320CB" w14:paraId="5A9E89F0" w14:textId="77777777" w:rsidTr="00113D4C">
        <w:trPr>
          <w:trHeight w:val="240"/>
          <w:jc w:val="right"/>
        </w:trPr>
        <w:tc>
          <w:tcPr>
            <w:tcW w:w="5529" w:type="dxa"/>
            <w:tcBorders>
              <w:top w:val="single" w:sz="4" w:space="0" w:color="auto"/>
              <w:bottom w:val="single" w:sz="4" w:space="0" w:color="auto"/>
            </w:tcBorders>
            <w:shd w:val="clear" w:color="auto" w:fill="auto"/>
            <w:hideMark/>
          </w:tcPr>
          <w:p w14:paraId="4EA05DBE" w14:textId="77777777" w:rsidR="00715996" w:rsidRPr="004320CB" w:rsidRDefault="00715996" w:rsidP="00113D4C">
            <w:pPr>
              <w:spacing w:before="40" w:after="40"/>
              <w:rPr>
                <w:b/>
                <w:bCs/>
                <w:sz w:val="18"/>
                <w:szCs w:val="18"/>
                <w:lang w:val="es-ES"/>
              </w:rPr>
            </w:pPr>
            <w:r w:rsidRPr="004320CB">
              <w:rPr>
                <w:b/>
                <w:bCs/>
                <w:sz w:val="18"/>
                <w:szCs w:val="18"/>
                <w:lang w:val="es-ES"/>
              </w:rPr>
              <w:t>Total parcial 1. Reuniones de los órganos de la IPBES</w:t>
            </w:r>
          </w:p>
        </w:tc>
        <w:tc>
          <w:tcPr>
            <w:tcW w:w="1559" w:type="dxa"/>
            <w:tcBorders>
              <w:top w:val="single" w:sz="4" w:space="0" w:color="auto"/>
              <w:bottom w:val="single" w:sz="4" w:space="0" w:color="auto"/>
            </w:tcBorders>
            <w:shd w:val="clear" w:color="auto" w:fill="auto"/>
            <w:noWrap/>
            <w:hideMark/>
          </w:tcPr>
          <w:p w14:paraId="79391FFB" w14:textId="77777777" w:rsidR="00715996" w:rsidRPr="004320CB" w:rsidRDefault="00715996" w:rsidP="00113D4C">
            <w:pPr>
              <w:spacing w:before="40" w:after="40"/>
              <w:jc w:val="right"/>
              <w:rPr>
                <w:b/>
                <w:bCs/>
                <w:sz w:val="18"/>
                <w:szCs w:val="18"/>
              </w:rPr>
            </w:pPr>
            <w:r w:rsidRPr="004320CB">
              <w:rPr>
                <w:b/>
                <w:bCs/>
                <w:sz w:val="18"/>
                <w:szCs w:val="18"/>
                <w:lang w:val="es-ES"/>
              </w:rPr>
              <w:t>1 760 900</w:t>
            </w:r>
            <w:r w:rsidRPr="004320CB">
              <w:rPr>
                <w:sz w:val="18"/>
                <w:szCs w:val="18"/>
                <w:lang w:val="es-ES"/>
              </w:rPr>
              <w:t xml:space="preserve"> </w:t>
            </w:r>
          </w:p>
        </w:tc>
        <w:tc>
          <w:tcPr>
            <w:tcW w:w="1276" w:type="dxa"/>
            <w:tcBorders>
              <w:top w:val="single" w:sz="4" w:space="0" w:color="auto"/>
              <w:bottom w:val="single" w:sz="4" w:space="0" w:color="auto"/>
            </w:tcBorders>
            <w:shd w:val="clear" w:color="auto" w:fill="auto"/>
            <w:noWrap/>
            <w:hideMark/>
          </w:tcPr>
          <w:p w14:paraId="1F8CD7D9" w14:textId="77777777" w:rsidR="00715996" w:rsidRPr="004320CB" w:rsidRDefault="00715996" w:rsidP="00113D4C">
            <w:pPr>
              <w:spacing w:before="40" w:after="40"/>
              <w:jc w:val="right"/>
              <w:rPr>
                <w:b/>
                <w:bCs/>
                <w:sz w:val="18"/>
                <w:szCs w:val="18"/>
              </w:rPr>
            </w:pPr>
            <w:r w:rsidRPr="004320CB">
              <w:rPr>
                <w:b/>
                <w:bCs/>
                <w:sz w:val="18"/>
                <w:szCs w:val="18"/>
                <w:lang w:val="es-ES"/>
              </w:rPr>
              <w:t>1 427 950</w:t>
            </w:r>
            <w:r w:rsidRPr="004320CB">
              <w:rPr>
                <w:sz w:val="18"/>
                <w:szCs w:val="18"/>
                <w:lang w:val="es-ES"/>
              </w:rPr>
              <w:t xml:space="preserve"> </w:t>
            </w:r>
          </w:p>
        </w:tc>
        <w:tc>
          <w:tcPr>
            <w:tcW w:w="1132" w:type="dxa"/>
            <w:tcBorders>
              <w:top w:val="single" w:sz="4" w:space="0" w:color="auto"/>
              <w:bottom w:val="single" w:sz="4" w:space="0" w:color="auto"/>
            </w:tcBorders>
            <w:shd w:val="clear" w:color="auto" w:fill="auto"/>
            <w:noWrap/>
            <w:hideMark/>
          </w:tcPr>
          <w:p w14:paraId="79415674" w14:textId="77777777" w:rsidR="00715996" w:rsidRPr="004320CB" w:rsidRDefault="00715996" w:rsidP="00113D4C">
            <w:pPr>
              <w:spacing w:before="40" w:after="40"/>
              <w:jc w:val="right"/>
              <w:rPr>
                <w:b/>
                <w:bCs/>
                <w:sz w:val="18"/>
                <w:szCs w:val="18"/>
              </w:rPr>
            </w:pPr>
            <w:r w:rsidRPr="004320CB">
              <w:rPr>
                <w:b/>
                <w:bCs/>
                <w:sz w:val="18"/>
                <w:szCs w:val="18"/>
                <w:lang w:val="es-ES"/>
              </w:rPr>
              <w:t>(332 950)</w:t>
            </w:r>
          </w:p>
        </w:tc>
      </w:tr>
      <w:tr w:rsidR="00715996" w:rsidRPr="006A42E9" w14:paraId="277D1337" w14:textId="77777777" w:rsidTr="00894CA3">
        <w:trPr>
          <w:trHeight w:val="340"/>
          <w:jc w:val="right"/>
        </w:trPr>
        <w:tc>
          <w:tcPr>
            <w:tcW w:w="9496" w:type="dxa"/>
            <w:gridSpan w:val="4"/>
            <w:shd w:val="clear" w:color="auto" w:fill="auto"/>
            <w:vAlign w:val="bottom"/>
            <w:hideMark/>
          </w:tcPr>
          <w:p w14:paraId="76F170B0" w14:textId="272E0A71" w:rsidR="00715996" w:rsidRPr="004320CB" w:rsidRDefault="002E4F42" w:rsidP="00894CA3">
            <w:pPr>
              <w:spacing w:before="40" w:after="40"/>
              <w:rPr>
                <w:sz w:val="18"/>
                <w:szCs w:val="18"/>
                <w:lang w:val="es-ES"/>
              </w:rPr>
            </w:pPr>
            <w:r w:rsidRPr="002E4F42">
              <w:rPr>
                <w:b/>
                <w:bCs/>
                <w:sz w:val="18"/>
                <w:szCs w:val="18"/>
                <w:lang w:val="es-ES"/>
              </w:rPr>
              <w:t>2.</w:t>
            </w:r>
            <w:r>
              <w:rPr>
                <w:sz w:val="18"/>
                <w:szCs w:val="18"/>
                <w:lang w:val="es-ES"/>
              </w:rPr>
              <w:t xml:space="preserve"> </w:t>
            </w:r>
            <w:r w:rsidR="00715996" w:rsidRPr="004320CB">
              <w:rPr>
                <w:b/>
                <w:bCs/>
                <w:sz w:val="18"/>
                <w:szCs w:val="18"/>
                <w:lang w:val="es-ES"/>
              </w:rPr>
              <w:t>Ejecución del programa de trabajo</w:t>
            </w:r>
            <w:r w:rsidR="00715996" w:rsidRPr="004320CB">
              <w:rPr>
                <w:sz w:val="18"/>
                <w:szCs w:val="18"/>
                <w:lang w:val="es-ES"/>
              </w:rPr>
              <w:t xml:space="preserve"> </w:t>
            </w:r>
          </w:p>
        </w:tc>
      </w:tr>
      <w:tr w:rsidR="00715996" w:rsidRPr="006A42E9" w14:paraId="1413C2A9" w14:textId="77777777" w:rsidTr="00C676CF">
        <w:trPr>
          <w:trHeight w:val="283"/>
          <w:jc w:val="right"/>
        </w:trPr>
        <w:tc>
          <w:tcPr>
            <w:tcW w:w="9496" w:type="dxa"/>
            <w:gridSpan w:val="4"/>
            <w:shd w:val="clear" w:color="auto" w:fill="auto"/>
            <w:vAlign w:val="bottom"/>
            <w:hideMark/>
          </w:tcPr>
          <w:p w14:paraId="0456E174" w14:textId="77777777" w:rsidR="00715996" w:rsidRPr="004320CB" w:rsidRDefault="00715996" w:rsidP="00894CA3">
            <w:pPr>
              <w:spacing w:before="40" w:after="40"/>
              <w:rPr>
                <w:sz w:val="18"/>
                <w:szCs w:val="18"/>
                <w:lang w:val="es-ES"/>
              </w:rPr>
            </w:pPr>
            <w:r w:rsidRPr="004320CB">
              <w:rPr>
                <w:b/>
                <w:bCs/>
                <w:sz w:val="18"/>
                <w:szCs w:val="18"/>
                <w:lang w:val="es-ES"/>
              </w:rPr>
              <w:t>Parte A: primer programa de trabajo (PT1)</w:t>
            </w:r>
          </w:p>
        </w:tc>
      </w:tr>
      <w:tr w:rsidR="00715996" w:rsidRPr="004320CB" w14:paraId="0AB04E5C" w14:textId="77777777" w:rsidTr="00113D4C">
        <w:trPr>
          <w:trHeight w:val="480"/>
          <w:jc w:val="right"/>
        </w:trPr>
        <w:tc>
          <w:tcPr>
            <w:tcW w:w="5529" w:type="dxa"/>
            <w:shd w:val="clear" w:color="auto" w:fill="auto"/>
            <w:hideMark/>
          </w:tcPr>
          <w:p w14:paraId="551F849E" w14:textId="46398FD9" w:rsidR="00715996" w:rsidRPr="004320CB" w:rsidRDefault="00715996" w:rsidP="00113D4C">
            <w:pPr>
              <w:spacing w:before="40" w:after="40"/>
              <w:rPr>
                <w:b/>
                <w:bCs/>
                <w:sz w:val="18"/>
                <w:szCs w:val="18"/>
                <w:lang w:val="es-ES"/>
              </w:rPr>
            </w:pPr>
            <w:r w:rsidRPr="004320CB">
              <w:rPr>
                <w:b/>
                <w:bCs/>
                <w:sz w:val="18"/>
                <w:szCs w:val="18"/>
                <w:lang w:val="es-ES"/>
              </w:rPr>
              <w:t xml:space="preserve">Objetivo 3 </w:t>
            </w:r>
            <w:r w:rsidR="0015471A" w:rsidRPr="004320CB">
              <w:rPr>
                <w:b/>
                <w:bCs/>
                <w:sz w:val="18"/>
                <w:szCs w:val="18"/>
                <w:lang w:val="es-ES"/>
              </w:rPr>
              <w:t>del PT1</w:t>
            </w:r>
            <w:r w:rsidRPr="004320CB">
              <w:rPr>
                <w:b/>
                <w:bCs/>
                <w:sz w:val="18"/>
                <w:szCs w:val="18"/>
                <w:lang w:val="es-ES"/>
              </w:rPr>
              <w:t>: fortalecer la interfaz científico-normativa respecto de las cuestiones temáticas y metodológicas</w:t>
            </w:r>
          </w:p>
        </w:tc>
        <w:tc>
          <w:tcPr>
            <w:tcW w:w="1559" w:type="dxa"/>
            <w:shd w:val="clear" w:color="auto" w:fill="auto"/>
            <w:noWrap/>
            <w:hideMark/>
          </w:tcPr>
          <w:p w14:paraId="352F7638" w14:textId="77777777" w:rsidR="00715996" w:rsidRPr="004320CB" w:rsidRDefault="00715996" w:rsidP="00113D4C">
            <w:pPr>
              <w:spacing w:before="40" w:after="40"/>
              <w:jc w:val="right"/>
              <w:rPr>
                <w:b/>
                <w:bCs/>
                <w:sz w:val="18"/>
                <w:szCs w:val="18"/>
              </w:rPr>
            </w:pPr>
            <w:r w:rsidRPr="004320CB">
              <w:rPr>
                <w:b/>
                <w:bCs/>
                <w:sz w:val="18"/>
                <w:szCs w:val="18"/>
                <w:lang w:val="es-ES"/>
              </w:rPr>
              <w:t>775 000</w:t>
            </w:r>
            <w:r w:rsidRPr="004320CB">
              <w:rPr>
                <w:sz w:val="18"/>
                <w:szCs w:val="18"/>
                <w:lang w:val="es-ES"/>
              </w:rPr>
              <w:t xml:space="preserve"> </w:t>
            </w:r>
          </w:p>
        </w:tc>
        <w:tc>
          <w:tcPr>
            <w:tcW w:w="1276" w:type="dxa"/>
            <w:shd w:val="clear" w:color="auto" w:fill="auto"/>
            <w:noWrap/>
            <w:hideMark/>
          </w:tcPr>
          <w:p w14:paraId="78D70D7E" w14:textId="77777777" w:rsidR="00715996" w:rsidRPr="004320CB" w:rsidRDefault="00715996" w:rsidP="00113D4C">
            <w:pPr>
              <w:spacing w:before="40" w:after="40"/>
              <w:jc w:val="right"/>
              <w:rPr>
                <w:b/>
                <w:bCs/>
                <w:sz w:val="18"/>
                <w:szCs w:val="18"/>
              </w:rPr>
            </w:pPr>
            <w:r w:rsidRPr="004320CB">
              <w:rPr>
                <w:b/>
                <w:bCs/>
                <w:sz w:val="18"/>
                <w:szCs w:val="18"/>
                <w:lang w:val="es-ES"/>
              </w:rPr>
              <w:t>694 000</w:t>
            </w:r>
            <w:r w:rsidRPr="004320CB">
              <w:rPr>
                <w:sz w:val="18"/>
                <w:szCs w:val="18"/>
                <w:lang w:val="es-ES"/>
              </w:rPr>
              <w:t xml:space="preserve"> </w:t>
            </w:r>
          </w:p>
        </w:tc>
        <w:tc>
          <w:tcPr>
            <w:tcW w:w="1132" w:type="dxa"/>
            <w:shd w:val="clear" w:color="auto" w:fill="auto"/>
            <w:noWrap/>
            <w:hideMark/>
          </w:tcPr>
          <w:p w14:paraId="6D2DA217" w14:textId="77777777" w:rsidR="00715996" w:rsidRPr="004320CB" w:rsidRDefault="00715996" w:rsidP="00113D4C">
            <w:pPr>
              <w:spacing w:before="40" w:after="40"/>
              <w:jc w:val="right"/>
              <w:rPr>
                <w:b/>
                <w:bCs/>
                <w:sz w:val="18"/>
                <w:szCs w:val="18"/>
              </w:rPr>
            </w:pPr>
            <w:r w:rsidRPr="004320CB">
              <w:rPr>
                <w:b/>
                <w:bCs/>
                <w:sz w:val="18"/>
                <w:szCs w:val="18"/>
                <w:lang w:val="es-ES"/>
              </w:rPr>
              <w:t>(81 000)</w:t>
            </w:r>
          </w:p>
        </w:tc>
      </w:tr>
      <w:tr w:rsidR="00715996" w:rsidRPr="004320CB" w14:paraId="6334F683" w14:textId="77777777" w:rsidTr="00113D4C">
        <w:trPr>
          <w:trHeight w:val="240"/>
          <w:jc w:val="right"/>
        </w:trPr>
        <w:tc>
          <w:tcPr>
            <w:tcW w:w="5529" w:type="dxa"/>
            <w:shd w:val="clear" w:color="auto" w:fill="auto"/>
            <w:hideMark/>
          </w:tcPr>
          <w:p w14:paraId="28BAD898" w14:textId="09686483" w:rsidR="00715996" w:rsidRPr="004320CB" w:rsidRDefault="00715996" w:rsidP="00113D4C">
            <w:pPr>
              <w:spacing w:before="40" w:after="40"/>
              <w:ind w:left="284"/>
              <w:rPr>
                <w:sz w:val="18"/>
                <w:szCs w:val="18"/>
                <w:lang w:val="es-ES"/>
              </w:rPr>
            </w:pPr>
            <w:r w:rsidRPr="004320CB">
              <w:rPr>
                <w:sz w:val="18"/>
                <w:szCs w:val="18"/>
                <w:lang w:val="es-ES"/>
              </w:rPr>
              <w:t xml:space="preserve">Producto previsto 3 b) ii) </w:t>
            </w:r>
            <w:r w:rsidR="0015471A" w:rsidRPr="004320CB">
              <w:rPr>
                <w:sz w:val="18"/>
                <w:szCs w:val="18"/>
                <w:lang w:val="es-ES"/>
              </w:rPr>
              <w:t>del PT1</w:t>
            </w:r>
            <w:r w:rsidRPr="004320CB">
              <w:rPr>
                <w:sz w:val="18"/>
                <w:szCs w:val="18"/>
                <w:lang w:val="es-ES"/>
              </w:rPr>
              <w:t xml:space="preserve">: evaluación de las especies exóticas invasoras </w:t>
            </w:r>
          </w:p>
        </w:tc>
        <w:tc>
          <w:tcPr>
            <w:tcW w:w="1559" w:type="dxa"/>
            <w:shd w:val="clear" w:color="auto" w:fill="auto"/>
            <w:noWrap/>
            <w:hideMark/>
          </w:tcPr>
          <w:p w14:paraId="23140966" w14:textId="77777777" w:rsidR="00715996" w:rsidRPr="004320CB" w:rsidRDefault="00715996" w:rsidP="00113D4C">
            <w:pPr>
              <w:spacing w:before="40" w:after="40"/>
              <w:jc w:val="right"/>
              <w:rPr>
                <w:sz w:val="18"/>
                <w:szCs w:val="18"/>
              </w:rPr>
            </w:pPr>
            <w:r w:rsidRPr="004320CB">
              <w:rPr>
                <w:sz w:val="18"/>
                <w:szCs w:val="18"/>
                <w:lang w:val="es-ES"/>
              </w:rPr>
              <w:t xml:space="preserve">775 000 </w:t>
            </w:r>
          </w:p>
        </w:tc>
        <w:tc>
          <w:tcPr>
            <w:tcW w:w="1276" w:type="dxa"/>
            <w:shd w:val="clear" w:color="auto" w:fill="auto"/>
            <w:noWrap/>
            <w:hideMark/>
          </w:tcPr>
          <w:p w14:paraId="52B96126" w14:textId="77777777" w:rsidR="00715996" w:rsidRPr="004320CB" w:rsidRDefault="00715996" w:rsidP="00113D4C">
            <w:pPr>
              <w:spacing w:before="40" w:after="40"/>
              <w:jc w:val="right"/>
              <w:rPr>
                <w:sz w:val="18"/>
                <w:szCs w:val="18"/>
              </w:rPr>
            </w:pPr>
            <w:r w:rsidRPr="004320CB">
              <w:rPr>
                <w:sz w:val="18"/>
                <w:szCs w:val="18"/>
                <w:lang w:val="es-ES"/>
              </w:rPr>
              <w:t xml:space="preserve">120 000 </w:t>
            </w:r>
          </w:p>
        </w:tc>
        <w:tc>
          <w:tcPr>
            <w:tcW w:w="1132" w:type="dxa"/>
            <w:shd w:val="clear" w:color="auto" w:fill="auto"/>
            <w:noWrap/>
            <w:hideMark/>
          </w:tcPr>
          <w:p w14:paraId="2CD0D981" w14:textId="77777777" w:rsidR="00715996" w:rsidRPr="004320CB" w:rsidRDefault="00715996" w:rsidP="00113D4C">
            <w:pPr>
              <w:spacing w:before="40" w:after="40"/>
              <w:jc w:val="right"/>
              <w:rPr>
                <w:sz w:val="18"/>
                <w:szCs w:val="18"/>
              </w:rPr>
            </w:pPr>
            <w:r w:rsidRPr="004320CB">
              <w:rPr>
                <w:sz w:val="18"/>
                <w:szCs w:val="18"/>
                <w:lang w:val="es-ES"/>
              </w:rPr>
              <w:t>(655 000)</w:t>
            </w:r>
          </w:p>
        </w:tc>
      </w:tr>
      <w:tr w:rsidR="00715996" w:rsidRPr="004320CB" w14:paraId="19A50B69" w14:textId="77777777" w:rsidTr="00113D4C">
        <w:trPr>
          <w:trHeight w:val="240"/>
          <w:jc w:val="right"/>
        </w:trPr>
        <w:tc>
          <w:tcPr>
            <w:tcW w:w="5529" w:type="dxa"/>
            <w:shd w:val="clear" w:color="auto" w:fill="auto"/>
            <w:hideMark/>
          </w:tcPr>
          <w:p w14:paraId="01E1F8D4" w14:textId="55CEC4F9" w:rsidR="00715996" w:rsidRPr="004320CB" w:rsidRDefault="00715996" w:rsidP="00113D4C">
            <w:pPr>
              <w:spacing w:before="40" w:after="40"/>
              <w:ind w:left="284"/>
              <w:rPr>
                <w:sz w:val="18"/>
                <w:szCs w:val="18"/>
                <w:lang w:val="es-ES"/>
              </w:rPr>
            </w:pPr>
            <w:r w:rsidRPr="004320CB">
              <w:rPr>
                <w:sz w:val="18"/>
                <w:szCs w:val="18"/>
                <w:lang w:val="es-ES"/>
              </w:rPr>
              <w:t xml:space="preserve">Producto previsto 3 b) iii) </w:t>
            </w:r>
            <w:r w:rsidR="0015471A" w:rsidRPr="004320CB">
              <w:rPr>
                <w:sz w:val="18"/>
                <w:szCs w:val="18"/>
                <w:lang w:val="es-ES"/>
              </w:rPr>
              <w:t>del PT1</w:t>
            </w:r>
            <w:r w:rsidRPr="004320CB">
              <w:rPr>
                <w:sz w:val="18"/>
                <w:szCs w:val="18"/>
                <w:lang w:val="es-ES"/>
              </w:rPr>
              <w:t xml:space="preserve">: evaluación del uso sostenible de las especies silvestres </w:t>
            </w:r>
          </w:p>
        </w:tc>
        <w:tc>
          <w:tcPr>
            <w:tcW w:w="1559" w:type="dxa"/>
            <w:shd w:val="clear" w:color="auto" w:fill="auto"/>
            <w:noWrap/>
            <w:hideMark/>
          </w:tcPr>
          <w:p w14:paraId="55138C72" w14:textId="77777777" w:rsidR="00715996" w:rsidRPr="004320CB" w:rsidRDefault="00715996" w:rsidP="00113D4C">
            <w:pPr>
              <w:spacing w:before="40" w:after="40"/>
              <w:jc w:val="right"/>
              <w:rPr>
                <w:sz w:val="18"/>
                <w:szCs w:val="18"/>
                <w:lang w:val="es-ES" w:eastAsia="en-GB"/>
              </w:rPr>
            </w:pPr>
          </w:p>
        </w:tc>
        <w:tc>
          <w:tcPr>
            <w:tcW w:w="1276" w:type="dxa"/>
            <w:shd w:val="clear" w:color="auto" w:fill="auto"/>
            <w:noWrap/>
            <w:hideMark/>
          </w:tcPr>
          <w:p w14:paraId="69FFCA6E" w14:textId="77777777" w:rsidR="00715996" w:rsidRPr="004320CB" w:rsidRDefault="00715996" w:rsidP="00D27474">
            <w:pPr>
              <w:spacing w:before="40" w:after="40"/>
              <w:jc w:val="right"/>
              <w:rPr>
                <w:sz w:val="18"/>
                <w:szCs w:val="18"/>
              </w:rPr>
            </w:pPr>
            <w:r w:rsidRPr="004320CB">
              <w:rPr>
                <w:sz w:val="18"/>
                <w:szCs w:val="18"/>
                <w:lang w:val="es-ES"/>
              </w:rPr>
              <w:t xml:space="preserve">395 000 </w:t>
            </w:r>
          </w:p>
        </w:tc>
        <w:tc>
          <w:tcPr>
            <w:tcW w:w="1132" w:type="dxa"/>
            <w:shd w:val="clear" w:color="auto" w:fill="auto"/>
            <w:noWrap/>
            <w:hideMark/>
          </w:tcPr>
          <w:p w14:paraId="1505C6B7" w14:textId="77777777" w:rsidR="00715996" w:rsidRPr="004320CB" w:rsidRDefault="00715996" w:rsidP="00D27474">
            <w:pPr>
              <w:spacing w:before="40" w:after="40"/>
              <w:ind w:right="57"/>
              <w:jc w:val="right"/>
              <w:rPr>
                <w:sz w:val="18"/>
                <w:szCs w:val="18"/>
              </w:rPr>
            </w:pPr>
            <w:r w:rsidRPr="004320CB">
              <w:rPr>
                <w:sz w:val="18"/>
                <w:szCs w:val="18"/>
                <w:lang w:val="es-ES"/>
              </w:rPr>
              <w:t xml:space="preserve">395 000 </w:t>
            </w:r>
          </w:p>
        </w:tc>
      </w:tr>
      <w:tr w:rsidR="00715996" w:rsidRPr="004320CB" w14:paraId="53A153E4" w14:textId="77777777" w:rsidTr="00113D4C">
        <w:trPr>
          <w:trHeight w:val="240"/>
          <w:jc w:val="right"/>
        </w:trPr>
        <w:tc>
          <w:tcPr>
            <w:tcW w:w="5529" w:type="dxa"/>
            <w:tcBorders>
              <w:bottom w:val="single" w:sz="4" w:space="0" w:color="auto"/>
            </w:tcBorders>
            <w:shd w:val="clear" w:color="auto" w:fill="auto"/>
            <w:hideMark/>
          </w:tcPr>
          <w:p w14:paraId="6BB38612" w14:textId="31992FC6" w:rsidR="00715996" w:rsidRPr="004320CB" w:rsidRDefault="00715996" w:rsidP="00113D4C">
            <w:pPr>
              <w:spacing w:before="40" w:after="40"/>
              <w:ind w:left="284"/>
              <w:rPr>
                <w:sz w:val="18"/>
                <w:szCs w:val="18"/>
                <w:lang w:val="es-ES"/>
              </w:rPr>
            </w:pPr>
            <w:r w:rsidRPr="004320CB">
              <w:rPr>
                <w:sz w:val="18"/>
                <w:szCs w:val="18"/>
                <w:lang w:val="es-ES"/>
              </w:rPr>
              <w:t xml:space="preserve">Producto previsto 3 d) </w:t>
            </w:r>
            <w:r w:rsidR="0015471A" w:rsidRPr="004320CB">
              <w:rPr>
                <w:sz w:val="18"/>
                <w:szCs w:val="18"/>
                <w:lang w:val="es-ES"/>
              </w:rPr>
              <w:t>del PT1</w:t>
            </w:r>
            <w:r w:rsidRPr="004320CB">
              <w:rPr>
                <w:sz w:val="18"/>
                <w:szCs w:val="18"/>
                <w:lang w:val="es-ES"/>
              </w:rPr>
              <w:t xml:space="preserve">: evaluación de los valores </w:t>
            </w:r>
          </w:p>
        </w:tc>
        <w:tc>
          <w:tcPr>
            <w:tcW w:w="1559" w:type="dxa"/>
            <w:tcBorders>
              <w:bottom w:val="single" w:sz="4" w:space="0" w:color="auto"/>
            </w:tcBorders>
            <w:shd w:val="clear" w:color="auto" w:fill="auto"/>
            <w:noWrap/>
            <w:hideMark/>
          </w:tcPr>
          <w:p w14:paraId="612B52F4" w14:textId="77777777" w:rsidR="00715996" w:rsidRPr="004320CB" w:rsidRDefault="00715996" w:rsidP="00113D4C">
            <w:pPr>
              <w:spacing w:before="40" w:after="40"/>
              <w:jc w:val="right"/>
              <w:rPr>
                <w:sz w:val="18"/>
                <w:szCs w:val="18"/>
                <w:lang w:val="es-ES" w:eastAsia="en-GB"/>
              </w:rPr>
            </w:pPr>
          </w:p>
        </w:tc>
        <w:tc>
          <w:tcPr>
            <w:tcW w:w="1276" w:type="dxa"/>
            <w:tcBorders>
              <w:bottom w:val="single" w:sz="4" w:space="0" w:color="auto"/>
            </w:tcBorders>
            <w:shd w:val="clear" w:color="auto" w:fill="auto"/>
            <w:noWrap/>
            <w:hideMark/>
          </w:tcPr>
          <w:p w14:paraId="561A4291" w14:textId="77777777" w:rsidR="00715996" w:rsidRPr="004320CB" w:rsidRDefault="00715996" w:rsidP="00D27474">
            <w:pPr>
              <w:spacing w:before="40" w:after="40"/>
              <w:jc w:val="right"/>
              <w:rPr>
                <w:sz w:val="18"/>
                <w:szCs w:val="18"/>
              </w:rPr>
            </w:pPr>
            <w:r w:rsidRPr="004320CB">
              <w:rPr>
                <w:sz w:val="18"/>
                <w:szCs w:val="18"/>
                <w:lang w:val="es-ES"/>
              </w:rPr>
              <w:t xml:space="preserve">179 000 </w:t>
            </w:r>
          </w:p>
        </w:tc>
        <w:tc>
          <w:tcPr>
            <w:tcW w:w="1132" w:type="dxa"/>
            <w:tcBorders>
              <w:bottom w:val="single" w:sz="4" w:space="0" w:color="auto"/>
            </w:tcBorders>
            <w:shd w:val="clear" w:color="auto" w:fill="auto"/>
            <w:noWrap/>
            <w:hideMark/>
          </w:tcPr>
          <w:p w14:paraId="48788C0B" w14:textId="77777777" w:rsidR="00715996" w:rsidRPr="004320CB" w:rsidRDefault="00715996" w:rsidP="00D27474">
            <w:pPr>
              <w:spacing w:before="40" w:after="40"/>
              <w:ind w:right="57"/>
              <w:jc w:val="right"/>
              <w:rPr>
                <w:sz w:val="18"/>
                <w:szCs w:val="18"/>
              </w:rPr>
            </w:pPr>
            <w:r w:rsidRPr="004320CB">
              <w:rPr>
                <w:sz w:val="18"/>
                <w:szCs w:val="18"/>
                <w:lang w:val="es-ES"/>
              </w:rPr>
              <w:t xml:space="preserve">179 000 </w:t>
            </w:r>
          </w:p>
        </w:tc>
      </w:tr>
      <w:tr w:rsidR="00715996" w:rsidRPr="004320CB" w14:paraId="7E91D7ED" w14:textId="77777777" w:rsidTr="00113D4C">
        <w:trPr>
          <w:trHeight w:val="240"/>
          <w:jc w:val="right"/>
        </w:trPr>
        <w:tc>
          <w:tcPr>
            <w:tcW w:w="5529" w:type="dxa"/>
            <w:tcBorders>
              <w:top w:val="single" w:sz="4" w:space="0" w:color="auto"/>
              <w:bottom w:val="single" w:sz="4" w:space="0" w:color="auto"/>
            </w:tcBorders>
            <w:shd w:val="clear" w:color="auto" w:fill="auto"/>
            <w:hideMark/>
          </w:tcPr>
          <w:p w14:paraId="6F1C401F" w14:textId="77777777" w:rsidR="00715996" w:rsidRPr="004320CB" w:rsidRDefault="00715996" w:rsidP="00113D4C">
            <w:pPr>
              <w:spacing w:before="40" w:after="40"/>
              <w:rPr>
                <w:b/>
                <w:bCs/>
                <w:sz w:val="18"/>
                <w:szCs w:val="18"/>
              </w:rPr>
            </w:pPr>
            <w:r w:rsidRPr="004320CB">
              <w:rPr>
                <w:b/>
                <w:bCs/>
                <w:sz w:val="18"/>
                <w:szCs w:val="18"/>
                <w:lang w:val="es-ES"/>
              </w:rPr>
              <w:t>Total parcial. Parte A</w:t>
            </w:r>
          </w:p>
        </w:tc>
        <w:tc>
          <w:tcPr>
            <w:tcW w:w="1559" w:type="dxa"/>
            <w:tcBorders>
              <w:top w:val="single" w:sz="4" w:space="0" w:color="auto"/>
              <w:bottom w:val="single" w:sz="4" w:space="0" w:color="auto"/>
            </w:tcBorders>
            <w:shd w:val="clear" w:color="auto" w:fill="auto"/>
            <w:noWrap/>
            <w:hideMark/>
          </w:tcPr>
          <w:p w14:paraId="29D4CD7D" w14:textId="77777777" w:rsidR="00715996" w:rsidRPr="004320CB" w:rsidRDefault="00715996" w:rsidP="00113D4C">
            <w:pPr>
              <w:spacing w:before="40" w:after="40"/>
              <w:jc w:val="right"/>
              <w:rPr>
                <w:b/>
                <w:bCs/>
                <w:sz w:val="18"/>
                <w:szCs w:val="18"/>
              </w:rPr>
            </w:pPr>
            <w:r w:rsidRPr="004320CB">
              <w:rPr>
                <w:b/>
                <w:bCs/>
                <w:sz w:val="18"/>
                <w:szCs w:val="18"/>
                <w:lang w:val="es-ES"/>
              </w:rPr>
              <w:t>775 000</w:t>
            </w:r>
            <w:r w:rsidRPr="004320CB">
              <w:rPr>
                <w:sz w:val="18"/>
                <w:szCs w:val="18"/>
                <w:lang w:val="es-ES"/>
              </w:rPr>
              <w:t xml:space="preserve"> </w:t>
            </w:r>
          </w:p>
        </w:tc>
        <w:tc>
          <w:tcPr>
            <w:tcW w:w="1276" w:type="dxa"/>
            <w:tcBorders>
              <w:top w:val="single" w:sz="4" w:space="0" w:color="auto"/>
              <w:bottom w:val="single" w:sz="4" w:space="0" w:color="auto"/>
            </w:tcBorders>
            <w:shd w:val="clear" w:color="auto" w:fill="auto"/>
            <w:noWrap/>
            <w:hideMark/>
          </w:tcPr>
          <w:p w14:paraId="63DC015C" w14:textId="77777777" w:rsidR="00715996" w:rsidRPr="004320CB" w:rsidRDefault="00715996" w:rsidP="00113D4C">
            <w:pPr>
              <w:spacing w:before="40" w:after="40"/>
              <w:jc w:val="right"/>
              <w:rPr>
                <w:b/>
                <w:bCs/>
                <w:sz w:val="18"/>
                <w:szCs w:val="18"/>
              </w:rPr>
            </w:pPr>
            <w:r w:rsidRPr="004320CB">
              <w:rPr>
                <w:b/>
                <w:bCs/>
                <w:sz w:val="18"/>
                <w:szCs w:val="18"/>
                <w:lang w:val="es-ES"/>
              </w:rPr>
              <w:t>694 000</w:t>
            </w:r>
            <w:r w:rsidRPr="004320CB">
              <w:rPr>
                <w:sz w:val="18"/>
                <w:szCs w:val="18"/>
                <w:lang w:val="es-ES"/>
              </w:rPr>
              <w:t xml:space="preserve"> </w:t>
            </w:r>
          </w:p>
        </w:tc>
        <w:tc>
          <w:tcPr>
            <w:tcW w:w="1132" w:type="dxa"/>
            <w:tcBorders>
              <w:top w:val="single" w:sz="4" w:space="0" w:color="auto"/>
              <w:bottom w:val="single" w:sz="4" w:space="0" w:color="auto"/>
            </w:tcBorders>
            <w:shd w:val="clear" w:color="auto" w:fill="auto"/>
            <w:noWrap/>
            <w:hideMark/>
          </w:tcPr>
          <w:p w14:paraId="0A2D152B" w14:textId="77777777" w:rsidR="00715996" w:rsidRPr="004320CB" w:rsidRDefault="00715996" w:rsidP="00113D4C">
            <w:pPr>
              <w:spacing w:before="40" w:after="40"/>
              <w:jc w:val="right"/>
              <w:rPr>
                <w:b/>
                <w:bCs/>
                <w:sz w:val="18"/>
                <w:szCs w:val="18"/>
              </w:rPr>
            </w:pPr>
            <w:r w:rsidRPr="004320CB">
              <w:rPr>
                <w:b/>
                <w:bCs/>
                <w:sz w:val="18"/>
                <w:szCs w:val="18"/>
                <w:lang w:val="es-ES"/>
              </w:rPr>
              <w:t>(81 000)</w:t>
            </w:r>
          </w:p>
        </w:tc>
      </w:tr>
      <w:tr w:rsidR="00715996" w:rsidRPr="006A42E9" w14:paraId="150C058E" w14:textId="77777777" w:rsidTr="00C676CF">
        <w:trPr>
          <w:trHeight w:val="283"/>
          <w:jc w:val="right"/>
        </w:trPr>
        <w:tc>
          <w:tcPr>
            <w:tcW w:w="5529" w:type="dxa"/>
            <w:shd w:val="clear" w:color="auto" w:fill="auto"/>
            <w:vAlign w:val="bottom"/>
            <w:hideMark/>
          </w:tcPr>
          <w:p w14:paraId="3D4B5573" w14:textId="77777777" w:rsidR="00715996" w:rsidRPr="004320CB" w:rsidRDefault="00715996" w:rsidP="00894CA3">
            <w:pPr>
              <w:spacing w:before="40" w:after="40"/>
              <w:rPr>
                <w:b/>
                <w:bCs/>
                <w:sz w:val="18"/>
                <w:szCs w:val="18"/>
                <w:lang w:val="es-ES"/>
              </w:rPr>
            </w:pPr>
            <w:r w:rsidRPr="004320CB">
              <w:rPr>
                <w:b/>
                <w:bCs/>
                <w:sz w:val="18"/>
                <w:szCs w:val="18"/>
                <w:lang w:val="es-ES"/>
              </w:rPr>
              <w:t>Parte B: programa de trabajo evolutivo hasta 2030</w:t>
            </w:r>
          </w:p>
        </w:tc>
        <w:tc>
          <w:tcPr>
            <w:tcW w:w="1559" w:type="dxa"/>
            <w:shd w:val="clear" w:color="auto" w:fill="auto"/>
            <w:vAlign w:val="bottom"/>
            <w:hideMark/>
          </w:tcPr>
          <w:p w14:paraId="0E19E829" w14:textId="77777777" w:rsidR="00715996" w:rsidRPr="004320CB" w:rsidRDefault="00715996" w:rsidP="00894CA3">
            <w:pPr>
              <w:spacing w:before="40" w:after="40"/>
              <w:rPr>
                <w:b/>
                <w:bCs/>
                <w:sz w:val="18"/>
                <w:szCs w:val="18"/>
                <w:lang w:val="es-ES" w:eastAsia="en-GB"/>
              </w:rPr>
            </w:pPr>
          </w:p>
        </w:tc>
        <w:tc>
          <w:tcPr>
            <w:tcW w:w="1276" w:type="dxa"/>
            <w:shd w:val="clear" w:color="auto" w:fill="auto"/>
            <w:noWrap/>
            <w:vAlign w:val="bottom"/>
            <w:hideMark/>
          </w:tcPr>
          <w:p w14:paraId="12EC1609" w14:textId="77777777" w:rsidR="00715996" w:rsidRPr="004320CB" w:rsidRDefault="00715996" w:rsidP="00894CA3">
            <w:pPr>
              <w:spacing w:before="40" w:after="40"/>
              <w:rPr>
                <w:sz w:val="18"/>
                <w:szCs w:val="18"/>
                <w:lang w:val="es-ES" w:eastAsia="en-GB"/>
              </w:rPr>
            </w:pPr>
          </w:p>
        </w:tc>
        <w:tc>
          <w:tcPr>
            <w:tcW w:w="1132" w:type="dxa"/>
            <w:shd w:val="clear" w:color="auto" w:fill="auto"/>
            <w:noWrap/>
            <w:vAlign w:val="bottom"/>
            <w:hideMark/>
          </w:tcPr>
          <w:p w14:paraId="06160009" w14:textId="77777777" w:rsidR="00715996" w:rsidRPr="004320CB" w:rsidRDefault="00715996" w:rsidP="00894CA3">
            <w:pPr>
              <w:spacing w:before="40" w:after="40"/>
              <w:rPr>
                <w:sz w:val="18"/>
                <w:szCs w:val="18"/>
                <w:lang w:val="es-ES" w:eastAsia="en-GB"/>
              </w:rPr>
            </w:pPr>
          </w:p>
        </w:tc>
      </w:tr>
      <w:tr w:rsidR="00715996" w:rsidRPr="004320CB" w14:paraId="3558EED0" w14:textId="77777777" w:rsidTr="00113D4C">
        <w:trPr>
          <w:trHeight w:val="240"/>
          <w:jc w:val="right"/>
        </w:trPr>
        <w:tc>
          <w:tcPr>
            <w:tcW w:w="5529" w:type="dxa"/>
            <w:shd w:val="clear" w:color="auto" w:fill="auto"/>
            <w:hideMark/>
          </w:tcPr>
          <w:p w14:paraId="093DD97A" w14:textId="6950B007" w:rsidR="00715996" w:rsidRPr="004320CB" w:rsidRDefault="00715996" w:rsidP="00113D4C">
            <w:pPr>
              <w:spacing w:before="40" w:after="40"/>
              <w:rPr>
                <w:b/>
                <w:bCs/>
                <w:sz w:val="18"/>
                <w:szCs w:val="18"/>
              </w:rPr>
            </w:pPr>
            <w:r w:rsidRPr="004320CB">
              <w:rPr>
                <w:b/>
                <w:bCs/>
                <w:sz w:val="18"/>
                <w:szCs w:val="18"/>
                <w:lang w:val="es-ES"/>
              </w:rPr>
              <w:t>Objetivo 1: evaluar los conocimientos</w:t>
            </w:r>
          </w:p>
        </w:tc>
        <w:tc>
          <w:tcPr>
            <w:tcW w:w="1559" w:type="dxa"/>
            <w:shd w:val="clear" w:color="auto" w:fill="auto"/>
            <w:noWrap/>
            <w:hideMark/>
          </w:tcPr>
          <w:p w14:paraId="24CCDC56" w14:textId="77777777" w:rsidR="00715996" w:rsidRPr="004320CB" w:rsidRDefault="00715996" w:rsidP="00113D4C">
            <w:pPr>
              <w:spacing w:before="40" w:after="40"/>
              <w:jc w:val="right"/>
              <w:rPr>
                <w:b/>
                <w:bCs/>
                <w:sz w:val="18"/>
                <w:szCs w:val="18"/>
              </w:rPr>
            </w:pPr>
            <w:r w:rsidRPr="004320CB">
              <w:rPr>
                <w:b/>
                <w:bCs/>
                <w:sz w:val="18"/>
                <w:szCs w:val="18"/>
                <w:lang w:val="es-ES"/>
              </w:rPr>
              <w:t>1 118 750</w:t>
            </w:r>
            <w:r w:rsidRPr="004320CB">
              <w:rPr>
                <w:sz w:val="18"/>
                <w:szCs w:val="18"/>
                <w:lang w:val="es-ES"/>
              </w:rPr>
              <w:t xml:space="preserve"> </w:t>
            </w:r>
          </w:p>
        </w:tc>
        <w:tc>
          <w:tcPr>
            <w:tcW w:w="1276" w:type="dxa"/>
            <w:shd w:val="clear" w:color="auto" w:fill="auto"/>
            <w:noWrap/>
            <w:hideMark/>
          </w:tcPr>
          <w:p w14:paraId="622D9FDD" w14:textId="77777777" w:rsidR="00715996" w:rsidRPr="004320CB" w:rsidRDefault="00715996" w:rsidP="00113D4C">
            <w:pPr>
              <w:spacing w:before="40" w:after="40"/>
              <w:jc w:val="right"/>
              <w:rPr>
                <w:b/>
                <w:bCs/>
                <w:sz w:val="18"/>
                <w:szCs w:val="18"/>
              </w:rPr>
            </w:pPr>
            <w:r w:rsidRPr="004320CB">
              <w:rPr>
                <w:b/>
                <w:bCs/>
                <w:sz w:val="18"/>
                <w:szCs w:val="18"/>
                <w:lang w:val="es-ES"/>
              </w:rPr>
              <w:t>183 000</w:t>
            </w:r>
            <w:r w:rsidRPr="004320CB">
              <w:rPr>
                <w:sz w:val="18"/>
                <w:szCs w:val="18"/>
                <w:lang w:val="es-ES"/>
              </w:rPr>
              <w:t xml:space="preserve"> </w:t>
            </w:r>
          </w:p>
        </w:tc>
        <w:tc>
          <w:tcPr>
            <w:tcW w:w="1132" w:type="dxa"/>
            <w:shd w:val="clear" w:color="auto" w:fill="auto"/>
            <w:noWrap/>
            <w:hideMark/>
          </w:tcPr>
          <w:p w14:paraId="0B5ACC36" w14:textId="77777777" w:rsidR="00715996" w:rsidRPr="004320CB" w:rsidRDefault="00715996" w:rsidP="00113D4C">
            <w:pPr>
              <w:spacing w:before="40" w:after="40"/>
              <w:jc w:val="right"/>
              <w:rPr>
                <w:b/>
                <w:bCs/>
                <w:sz w:val="18"/>
                <w:szCs w:val="18"/>
              </w:rPr>
            </w:pPr>
            <w:r w:rsidRPr="004320CB">
              <w:rPr>
                <w:b/>
                <w:bCs/>
                <w:sz w:val="18"/>
                <w:szCs w:val="18"/>
                <w:lang w:val="es-ES"/>
              </w:rPr>
              <w:t>(935 750)</w:t>
            </w:r>
          </w:p>
        </w:tc>
      </w:tr>
      <w:tr w:rsidR="00715996" w:rsidRPr="004320CB" w14:paraId="55D47196" w14:textId="77777777" w:rsidTr="00113D4C">
        <w:trPr>
          <w:trHeight w:val="480"/>
          <w:jc w:val="right"/>
        </w:trPr>
        <w:tc>
          <w:tcPr>
            <w:tcW w:w="5529" w:type="dxa"/>
            <w:shd w:val="clear" w:color="auto" w:fill="auto"/>
            <w:hideMark/>
          </w:tcPr>
          <w:p w14:paraId="2FCE6812" w14:textId="77777777" w:rsidR="00715996" w:rsidRPr="004320CB" w:rsidRDefault="00715996" w:rsidP="00113D4C">
            <w:pPr>
              <w:spacing w:before="40" w:after="40"/>
              <w:ind w:left="284"/>
              <w:rPr>
                <w:sz w:val="18"/>
                <w:szCs w:val="18"/>
                <w:lang w:val="es-ES"/>
              </w:rPr>
            </w:pPr>
            <w:r w:rsidRPr="004320CB">
              <w:rPr>
                <w:sz w:val="18"/>
                <w:szCs w:val="18"/>
                <w:lang w:val="es-ES"/>
              </w:rPr>
              <w:t>Producto previsto 1 a): una evaluación temática de los vínculos entre la diversidad biológica, el agua, la alimentación y la salud (evaluación del nexo)</w:t>
            </w:r>
          </w:p>
        </w:tc>
        <w:tc>
          <w:tcPr>
            <w:tcW w:w="1559" w:type="dxa"/>
            <w:shd w:val="clear" w:color="auto" w:fill="auto"/>
            <w:noWrap/>
            <w:hideMark/>
          </w:tcPr>
          <w:p w14:paraId="1C7B5175" w14:textId="77777777" w:rsidR="00715996" w:rsidRPr="004320CB" w:rsidRDefault="00715996" w:rsidP="00113D4C">
            <w:pPr>
              <w:spacing w:before="40" w:after="40"/>
              <w:jc w:val="right"/>
              <w:rPr>
                <w:sz w:val="18"/>
                <w:szCs w:val="18"/>
              </w:rPr>
            </w:pPr>
            <w:r w:rsidRPr="004320CB">
              <w:rPr>
                <w:sz w:val="18"/>
                <w:szCs w:val="18"/>
                <w:lang w:val="es-ES"/>
              </w:rPr>
              <w:t xml:space="preserve">588 250 </w:t>
            </w:r>
          </w:p>
        </w:tc>
        <w:tc>
          <w:tcPr>
            <w:tcW w:w="1276" w:type="dxa"/>
            <w:shd w:val="clear" w:color="auto" w:fill="auto"/>
            <w:noWrap/>
            <w:hideMark/>
          </w:tcPr>
          <w:p w14:paraId="41F0C3F4" w14:textId="77777777" w:rsidR="00715996" w:rsidRPr="004320CB" w:rsidRDefault="00715996" w:rsidP="00113D4C">
            <w:pPr>
              <w:spacing w:before="40" w:after="40"/>
              <w:jc w:val="right"/>
              <w:rPr>
                <w:sz w:val="18"/>
                <w:szCs w:val="18"/>
              </w:rPr>
            </w:pPr>
            <w:r w:rsidRPr="004320CB">
              <w:rPr>
                <w:sz w:val="18"/>
                <w:szCs w:val="18"/>
                <w:lang w:val="es-ES"/>
              </w:rPr>
              <w:t xml:space="preserve">93 000 </w:t>
            </w:r>
          </w:p>
        </w:tc>
        <w:tc>
          <w:tcPr>
            <w:tcW w:w="1132" w:type="dxa"/>
            <w:shd w:val="clear" w:color="auto" w:fill="auto"/>
            <w:noWrap/>
            <w:hideMark/>
          </w:tcPr>
          <w:p w14:paraId="4C9A484C" w14:textId="77777777" w:rsidR="00715996" w:rsidRPr="004320CB" w:rsidRDefault="00715996" w:rsidP="00113D4C">
            <w:pPr>
              <w:spacing w:before="40" w:after="40"/>
              <w:jc w:val="right"/>
              <w:rPr>
                <w:sz w:val="18"/>
                <w:szCs w:val="18"/>
              </w:rPr>
            </w:pPr>
            <w:r w:rsidRPr="004320CB">
              <w:rPr>
                <w:sz w:val="18"/>
                <w:szCs w:val="18"/>
                <w:lang w:val="es-ES"/>
              </w:rPr>
              <w:t>(495 250)</w:t>
            </w:r>
          </w:p>
        </w:tc>
      </w:tr>
      <w:tr w:rsidR="00715996" w:rsidRPr="004320CB" w14:paraId="455EAB50" w14:textId="77777777" w:rsidTr="00113D4C">
        <w:trPr>
          <w:trHeight w:val="960"/>
          <w:jc w:val="right"/>
        </w:trPr>
        <w:tc>
          <w:tcPr>
            <w:tcW w:w="5529" w:type="dxa"/>
            <w:shd w:val="clear" w:color="auto" w:fill="auto"/>
            <w:hideMark/>
          </w:tcPr>
          <w:p w14:paraId="5216697F" w14:textId="7A17A296" w:rsidR="00715996" w:rsidRPr="004320CB" w:rsidRDefault="00715996" w:rsidP="00113D4C">
            <w:pPr>
              <w:spacing w:before="40" w:after="40"/>
              <w:ind w:left="284"/>
              <w:rPr>
                <w:sz w:val="18"/>
                <w:szCs w:val="18"/>
                <w:lang w:val="es-ES"/>
              </w:rPr>
            </w:pPr>
            <w:r w:rsidRPr="004320CB">
              <w:rPr>
                <w:sz w:val="18"/>
                <w:szCs w:val="18"/>
                <w:lang w:val="es-ES"/>
              </w:rPr>
              <w:t xml:space="preserve">Producto previsto 1 c): una evaluación temática de las causas subyacentes a la pérdida de la diversidad biológica, los factores determinantes de un cambio transformador y las medidas que pueden adoptarse </w:t>
            </w:r>
            <w:r w:rsidR="00EF7465" w:rsidRPr="004320CB">
              <w:rPr>
                <w:sz w:val="18"/>
                <w:szCs w:val="18"/>
                <w:lang w:val="es-ES"/>
              </w:rPr>
              <w:t>a fin de</w:t>
            </w:r>
            <w:r w:rsidRPr="004320CB">
              <w:rPr>
                <w:sz w:val="18"/>
                <w:szCs w:val="18"/>
                <w:lang w:val="es-ES"/>
              </w:rPr>
              <w:t xml:space="preserve"> materializar la Visión 2050 para la Diversidad Biológica (evaluación del cambio transformador)</w:t>
            </w:r>
          </w:p>
        </w:tc>
        <w:tc>
          <w:tcPr>
            <w:tcW w:w="1559" w:type="dxa"/>
            <w:shd w:val="clear" w:color="auto" w:fill="auto"/>
            <w:noWrap/>
            <w:hideMark/>
          </w:tcPr>
          <w:p w14:paraId="40DA1D74" w14:textId="77777777" w:rsidR="00715996" w:rsidRPr="004320CB" w:rsidRDefault="00715996" w:rsidP="00113D4C">
            <w:pPr>
              <w:spacing w:before="40" w:after="40"/>
              <w:jc w:val="right"/>
              <w:rPr>
                <w:sz w:val="18"/>
                <w:szCs w:val="18"/>
              </w:rPr>
            </w:pPr>
            <w:r w:rsidRPr="004320CB">
              <w:rPr>
                <w:sz w:val="18"/>
                <w:szCs w:val="18"/>
                <w:lang w:val="es-ES"/>
              </w:rPr>
              <w:t xml:space="preserve">414 500 </w:t>
            </w:r>
          </w:p>
        </w:tc>
        <w:tc>
          <w:tcPr>
            <w:tcW w:w="1276" w:type="dxa"/>
            <w:shd w:val="clear" w:color="auto" w:fill="auto"/>
            <w:noWrap/>
            <w:hideMark/>
          </w:tcPr>
          <w:p w14:paraId="0AA8CFB3" w14:textId="77777777" w:rsidR="00715996" w:rsidRPr="004320CB" w:rsidRDefault="00715996" w:rsidP="00113D4C">
            <w:pPr>
              <w:spacing w:before="40" w:after="40"/>
              <w:jc w:val="right"/>
              <w:rPr>
                <w:sz w:val="18"/>
                <w:szCs w:val="18"/>
              </w:rPr>
            </w:pPr>
            <w:r w:rsidRPr="004320CB">
              <w:rPr>
                <w:sz w:val="18"/>
                <w:szCs w:val="18"/>
                <w:lang w:val="es-ES"/>
              </w:rPr>
              <w:t xml:space="preserve"> 90 000 </w:t>
            </w:r>
          </w:p>
        </w:tc>
        <w:tc>
          <w:tcPr>
            <w:tcW w:w="1132" w:type="dxa"/>
            <w:shd w:val="clear" w:color="auto" w:fill="auto"/>
            <w:noWrap/>
            <w:hideMark/>
          </w:tcPr>
          <w:p w14:paraId="0934B05E" w14:textId="77777777" w:rsidR="00715996" w:rsidRPr="004320CB" w:rsidRDefault="00715996" w:rsidP="00113D4C">
            <w:pPr>
              <w:spacing w:before="40" w:after="40"/>
              <w:jc w:val="right"/>
              <w:rPr>
                <w:sz w:val="18"/>
                <w:szCs w:val="18"/>
              </w:rPr>
            </w:pPr>
            <w:r w:rsidRPr="004320CB">
              <w:rPr>
                <w:sz w:val="18"/>
                <w:szCs w:val="18"/>
                <w:lang w:val="es-ES"/>
              </w:rPr>
              <w:t>(324 500)</w:t>
            </w:r>
          </w:p>
        </w:tc>
      </w:tr>
      <w:tr w:rsidR="00715996" w:rsidRPr="004320CB" w14:paraId="6CD362FF" w14:textId="77777777" w:rsidTr="00113D4C">
        <w:trPr>
          <w:trHeight w:val="720"/>
          <w:jc w:val="right"/>
        </w:trPr>
        <w:tc>
          <w:tcPr>
            <w:tcW w:w="5529" w:type="dxa"/>
            <w:shd w:val="clear" w:color="auto" w:fill="auto"/>
            <w:hideMark/>
          </w:tcPr>
          <w:p w14:paraId="5BDEF97F" w14:textId="77777777" w:rsidR="00715996" w:rsidRPr="004320CB" w:rsidRDefault="00715996" w:rsidP="00113D4C">
            <w:pPr>
              <w:spacing w:before="40" w:after="40"/>
              <w:ind w:left="284"/>
              <w:rPr>
                <w:sz w:val="18"/>
                <w:szCs w:val="18"/>
                <w:lang w:val="es-ES"/>
              </w:rPr>
            </w:pPr>
            <w:r w:rsidRPr="004320CB">
              <w:rPr>
                <w:sz w:val="18"/>
                <w:szCs w:val="18"/>
                <w:lang w:val="es-ES"/>
              </w:rPr>
              <w:t>Producto previsto 1 d): una evaluación metodológica de los efectos y la dependencia de las empresas en relación con la diversidad biológica y las contribuciones de la naturaleza para el ser humano (evaluación de las empresas y la diversidad biológica)</w:t>
            </w:r>
          </w:p>
        </w:tc>
        <w:tc>
          <w:tcPr>
            <w:tcW w:w="1559" w:type="dxa"/>
            <w:shd w:val="clear" w:color="auto" w:fill="auto"/>
            <w:noWrap/>
            <w:hideMark/>
          </w:tcPr>
          <w:p w14:paraId="14166A63" w14:textId="77777777" w:rsidR="00715996" w:rsidRPr="004320CB" w:rsidRDefault="00715996" w:rsidP="00113D4C">
            <w:pPr>
              <w:spacing w:before="40" w:after="40"/>
              <w:jc w:val="right"/>
              <w:rPr>
                <w:sz w:val="18"/>
                <w:szCs w:val="18"/>
              </w:rPr>
            </w:pPr>
            <w:r w:rsidRPr="004320CB">
              <w:rPr>
                <w:sz w:val="18"/>
                <w:szCs w:val="18"/>
                <w:lang w:val="es-ES"/>
              </w:rPr>
              <w:t xml:space="preserve">116 000 </w:t>
            </w:r>
          </w:p>
        </w:tc>
        <w:tc>
          <w:tcPr>
            <w:tcW w:w="1276" w:type="dxa"/>
            <w:shd w:val="clear" w:color="auto" w:fill="auto"/>
            <w:noWrap/>
            <w:hideMark/>
          </w:tcPr>
          <w:p w14:paraId="3AFC04FF" w14:textId="77777777" w:rsidR="00715996" w:rsidRPr="004320CB" w:rsidRDefault="00715996" w:rsidP="00113D4C">
            <w:pPr>
              <w:spacing w:before="40" w:after="40"/>
              <w:jc w:val="right"/>
              <w:rPr>
                <w:sz w:val="18"/>
                <w:szCs w:val="18"/>
                <w:lang w:eastAsia="en-GB"/>
              </w:rPr>
            </w:pPr>
            <w:r w:rsidRPr="004320CB">
              <w:rPr>
                <w:sz w:val="18"/>
                <w:szCs w:val="18"/>
                <w:lang w:eastAsia="en-GB"/>
              </w:rPr>
              <w:t> </w:t>
            </w:r>
          </w:p>
        </w:tc>
        <w:tc>
          <w:tcPr>
            <w:tcW w:w="1132" w:type="dxa"/>
            <w:shd w:val="clear" w:color="auto" w:fill="auto"/>
            <w:noWrap/>
            <w:hideMark/>
          </w:tcPr>
          <w:p w14:paraId="71588AD8" w14:textId="77777777" w:rsidR="00715996" w:rsidRPr="004320CB" w:rsidRDefault="00715996" w:rsidP="00113D4C">
            <w:pPr>
              <w:spacing w:before="40" w:after="40"/>
              <w:jc w:val="right"/>
              <w:rPr>
                <w:sz w:val="18"/>
                <w:szCs w:val="18"/>
              </w:rPr>
            </w:pPr>
            <w:r w:rsidRPr="004320CB">
              <w:rPr>
                <w:sz w:val="18"/>
                <w:szCs w:val="18"/>
                <w:lang w:val="es-ES"/>
              </w:rPr>
              <w:t>(116 000)</w:t>
            </w:r>
          </w:p>
        </w:tc>
      </w:tr>
      <w:tr w:rsidR="00715996" w:rsidRPr="004320CB" w14:paraId="1C4E0CDD" w14:textId="77777777" w:rsidTr="00113D4C">
        <w:trPr>
          <w:trHeight w:val="240"/>
          <w:jc w:val="right"/>
        </w:trPr>
        <w:tc>
          <w:tcPr>
            <w:tcW w:w="5529" w:type="dxa"/>
            <w:shd w:val="clear" w:color="auto" w:fill="auto"/>
            <w:hideMark/>
          </w:tcPr>
          <w:p w14:paraId="0489CB73" w14:textId="577DE045" w:rsidR="00715996" w:rsidRPr="004320CB" w:rsidRDefault="00715996" w:rsidP="00113D4C">
            <w:pPr>
              <w:spacing w:before="40" w:after="40"/>
              <w:rPr>
                <w:b/>
                <w:bCs/>
                <w:sz w:val="18"/>
                <w:szCs w:val="18"/>
              </w:rPr>
            </w:pPr>
            <w:r w:rsidRPr="004320CB">
              <w:rPr>
                <w:b/>
                <w:bCs/>
                <w:sz w:val="18"/>
                <w:szCs w:val="18"/>
                <w:lang w:val="es-ES"/>
              </w:rPr>
              <w:t>Objetivo 2: crear capacidad</w:t>
            </w:r>
          </w:p>
        </w:tc>
        <w:tc>
          <w:tcPr>
            <w:tcW w:w="1559" w:type="dxa"/>
            <w:shd w:val="clear" w:color="auto" w:fill="auto"/>
            <w:noWrap/>
            <w:hideMark/>
          </w:tcPr>
          <w:p w14:paraId="354EA32A" w14:textId="77777777" w:rsidR="00715996" w:rsidRPr="004320CB" w:rsidRDefault="00715996" w:rsidP="00113D4C">
            <w:pPr>
              <w:spacing w:before="40" w:after="40"/>
              <w:jc w:val="right"/>
              <w:rPr>
                <w:b/>
                <w:bCs/>
                <w:sz w:val="18"/>
                <w:szCs w:val="18"/>
              </w:rPr>
            </w:pPr>
            <w:r w:rsidRPr="004320CB">
              <w:rPr>
                <w:b/>
                <w:bCs/>
                <w:sz w:val="18"/>
                <w:szCs w:val="18"/>
                <w:lang w:val="es-ES"/>
              </w:rPr>
              <w:t>700 000</w:t>
            </w:r>
            <w:r w:rsidRPr="004320CB">
              <w:rPr>
                <w:sz w:val="18"/>
                <w:szCs w:val="18"/>
                <w:lang w:val="es-ES"/>
              </w:rPr>
              <w:t xml:space="preserve"> </w:t>
            </w:r>
          </w:p>
        </w:tc>
        <w:tc>
          <w:tcPr>
            <w:tcW w:w="1276" w:type="dxa"/>
            <w:shd w:val="clear" w:color="auto" w:fill="auto"/>
            <w:noWrap/>
            <w:hideMark/>
          </w:tcPr>
          <w:p w14:paraId="24D6586D" w14:textId="77777777" w:rsidR="00715996" w:rsidRPr="004320CB" w:rsidRDefault="00715996" w:rsidP="00113D4C">
            <w:pPr>
              <w:spacing w:before="40" w:after="40"/>
              <w:jc w:val="right"/>
              <w:rPr>
                <w:b/>
                <w:bCs/>
                <w:sz w:val="18"/>
                <w:szCs w:val="18"/>
              </w:rPr>
            </w:pPr>
            <w:r w:rsidRPr="004320CB">
              <w:rPr>
                <w:b/>
                <w:bCs/>
                <w:sz w:val="18"/>
                <w:szCs w:val="18"/>
                <w:lang w:val="es-ES"/>
              </w:rPr>
              <w:t>605 000</w:t>
            </w:r>
            <w:r w:rsidRPr="004320CB">
              <w:rPr>
                <w:sz w:val="18"/>
                <w:szCs w:val="18"/>
                <w:lang w:val="es-ES"/>
              </w:rPr>
              <w:t xml:space="preserve"> </w:t>
            </w:r>
          </w:p>
        </w:tc>
        <w:tc>
          <w:tcPr>
            <w:tcW w:w="1132" w:type="dxa"/>
            <w:shd w:val="clear" w:color="auto" w:fill="auto"/>
            <w:noWrap/>
            <w:hideMark/>
          </w:tcPr>
          <w:p w14:paraId="4E0B2317" w14:textId="77777777" w:rsidR="00715996" w:rsidRPr="004320CB" w:rsidRDefault="00715996" w:rsidP="00113D4C">
            <w:pPr>
              <w:spacing w:before="40" w:after="40"/>
              <w:jc w:val="right"/>
              <w:rPr>
                <w:b/>
                <w:bCs/>
                <w:sz w:val="18"/>
                <w:szCs w:val="18"/>
              </w:rPr>
            </w:pPr>
            <w:r w:rsidRPr="004320CB">
              <w:rPr>
                <w:b/>
                <w:bCs/>
                <w:sz w:val="18"/>
                <w:szCs w:val="18"/>
                <w:lang w:val="es-ES"/>
              </w:rPr>
              <w:t>(95 000)</w:t>
            </w:r>
          </w:p>
        </w:tc>
      </w:tr>
      <w:tr w:rsidR="00715996" w:rsidRPr="004320CB" w14:paraId="11FE2D29" w14:textId="77777777" w:rsidTr="00113D4C">
        <w:trPr>
          <w:trHeight w:val="720"/>
          <w:jc w:val="right"/>
        </w:trPr>
        <w:tc>
          <w:tcPr>
            <w:tcW w:w="5529" w:type="dxa"/>
            <w:shd w:val="clear" w:color="auto" w:fill="auto"/>
            <w:hideMark/>
          </w:tcPr>
          <w:p w14:paraId="79503626" w14:textId="26B21E1E" w:rsidR="00715996" w:rsidRPr="004320CB" w:rsidRDefault="00715996" w:rsidP="00113D4C">
            <w:pPr>
              <w:spacing w:before="40" w:after="40"/>
              <w:ind w:left="284"/>
              <w:rPr>
                <w:sz w:val="18"/>
                <w:szCs w:val="18"/>
                <w:lang w:val="es-ES"/>
              </w:rPr>
            </w:pPr>
            <w:r w:rsidRPr="004320CB">
              <w:rPr>
                <w:sz w:val="18"/>
                <w:szCs w:val="18"/>
                <w:lang w:val="es-ES"/>
              </w:rPr>
              <w:t xml:space="preserve">Objetivo 2 a): </w:t>
            </w:r>
            <w:r w:rsidR="00F80A1D" w:rsidRPr="004320CB">
              <w:rPr>
                <w:sz w:val="18"/>
                <w:szCs w:val="18"/>
                <w:lang w:val="es-ES"/>
              </w:rPr>
              <w:t>potenci</w:t>
            </w:r>
            <w:r w:rsidRPr="004320CB">
              <w:rPr>
                <w:sz w:val="18"/>
                <w:szCs w:val="18"/>
                <w:lang w:val="es-ES"/>
              </w:rPr>
              <w:t>ar el aprendizaje y la participación; objetivo 2 b): facilitar el acceso a los conocimientos especializados y a la información; y objetivo 2 c): aumentar las capacidades nacionales y regionales</w:t>
            </w:r>
          </w:p>
        </w:tc>
        <w:tc>
          <w:tcPr>
            <w:tcW w:w="1559" w:type="dxa"/>
            <w:shd w:val="clear" w:color="auto" w:fill="auto"/>
            <w:noWrap/>
            <w:hideMark/>
          </w:tcPr>
          <w:p w14:paraId="153A5508" w14:textId="77777777" w:rsidR="00715996" w:rsidRPr="004320CB" w:rsidRDefault="00715996" w:rsidP="00113D4C">
            <w:pPr>
              <w:spacing w:before="40" w:after="40"/>
              <w:jc w:val="right"/>
              <w:rPr>
                <w:sz w:val="18"/>
                <w:szCs w:val="18"/>
              </w:rPr>
            </w:pPr>
            <w:r w:rsidRPr="004320CB">
              <w:rPr>
                <w:sz w:val="18"/>
                <w:szCs w:val="18"/>
                <w:lang w:val="es-ES"/>
              </w:rPr>
              <w:t xml:space="preserve">700 000 </w:t>
            </w:r>
          </w:p>
        </w:tc>
        <w:tc>
          <w:tcPr>
            <w:tcW w:w="1276" w:type="dxa"/>
            <w:shd w:val="clear" w:color="auto" w:fill="auto"/>
            <w:noWrap/>
            <w:hideMark/>
          </w:tcPr>
          <w:p w14:paraId="79DCC5E1" w14:textId="77777777" w:rsidR="00715996" w:rsidRPr="004320CB" w:rsidRDefault="00715996" w:rsidP="00113D4C">
            <w:pPr>
              <w:spacing w:before="40" w:after="40"/>
              <w:jc w:val="right"/>
              <w:rPr>
                <w:sz w:val="18"/>
                <w:szCs w:val="18"/>
              </w:rPr>
            </w:pPr>
            <w:r w:rsidRPr="004320CB">
              <w:rPr>
                <w:sz w:val="18"/>
                <w:szCs w:val="18"/>
                <w:lang w:val="es-ES"/>
              </w:rPr>
              <w:t xml:space="preserve">605 000 </w:t>
            </w:r>
          </w:p>
        </w:tc>
        <w:tc>
          <w:tcPr>
            <w:tcW w:w="1132" w:type="dxa"/>
            <w:shd w:val="clear" w:color="auto" w:fill="auto"/>
            <w:noWrap/>
            <w:hideMark/>
          </w:tcPr>
          <w:p w14:paraId="25A04EDD" w14:textId="77777777" w:rsidR="00715996" w:rsidRPr="004320CB" w:rsidRDefault="00715996" w:rsidP="00113D4C">
            <w:pPr>
              <w:spacing w:before="40" w:after="40"/>
              <w:jc w:val="right"/>
              <w:rPr>
                <w:sz w:val="18"/>
                <w:szCs w:val="18"/>
              </w:rPr>
            </w:pPr>
            <w:r w:rsidRPr="004320CB">
              <w:rPr>
                <w:sz w:val="18"/>
                <w:szCs w:val="18"/>
                <w:lang w:val="es-ES"/>
              </w:rPr>
              <w:t>(95 000)</w:t>
            </w:r>
          </w:p>
        </w:tc>
      </w:tr>
      <w:tr w:rsidR="00715996" w:rsidRPr="004320CB" w14:paraId="1126C9CD" w14:textId="77777777" w:rsidTr="00113D4C">
        <w:trPr>
          <w:trHeight w:val="240"/>
          <w:jc w:val="right"/>
        </w:trPr>
        <w:tc>
          <w:tcPr>
            <w:tcW w:w="5529" w:type="dxa"/>
            <w:shd w:val="clear" w:color="auto" w:fill="auto"/>
            <w:hideMark/>
          </w:tcPr>
          <w:p w14:paraId="5F172C33" w14:textId="1311AE35" w:rsidR="00715996" w:rsidRPr="004320CB" w:rsidRDefault="00715996" w:rsidP="00113D4C">
            <w:pPr>
              <w:spacing w:before="40" w:after="40"/>
              <w:rPr>
                <w:b/>
                <w:bCs/>
                <w:sz w:val="18"/>
                <w:szCs w:val="18"/>
                <w:lang w:val="es-ES"/>
              </w:rPr>
            </w:pPr>
            <w:r w:rsidRPr="004320CB">
              <w:rPr>
                <w:b/>
                <w:bCs/>
                <w:sz w:val="18"/>
                <w:szCs w:val="18"/>
                <w:lang w:val="es-ES"/>
              </w:rPr>
              <w:t>Objetivo 3: fortalecer la base de conocimientos</w:t>
            </w:r>
          </w:p>
        </w:tc>
        <w:tc>
          <w:tcPr>
            <w:tcW w:w="1559" w:type="dxa"/>
            <w:shd w:val="clear" w:color="auto" w:fill="auto"/>
            <w:noWrap/>
            <w:hideMark/>
          </w:tcPr>
          <w:p w14:paraId="1707841C" w14:textId="77777777" w:rsidR="00715996" w:rsidRPr="004320CB" w:rsidRDefault="00715996" w:rsidP="00113D4C">
            <w:pPr>
              <w:spacing w:before="40" w:after="40"/>
              <w:jc w:val="right"/>
              <w:rPr>
                <w:b/>
                <w:bCs/>
                <w:sz w:val="18"/>
                <w:szCs w:val="18"/>
              </w:rPr>
            </w:pPr>
            <w:r w:rsidRPr="004320CB">
              <w:rPr>
                <w:b/>
                <w:bCs/>
                <w:sz w:val="18"/>
                <w:szCs w:val="18"/>
                <w:lang w:val="es-ES"/>
              </w:rPr>
              <w:t>395 000</w:t>
            </w:r>
            <w:r w:rsidRPr="004320CB">
              <w:rPr>
                <w:sz w:val="18"/>
                <w:szCs w:val="18"/>
                <w:lang w:val="es-ES"/>
              </w:rPr>
              <w:t xml:space="preserve"> </w:t>
            </w:r>
          </w:p>
        </w:tc>
        <w:tc>
          <w:tcPr>
            <w:tcW w:w="1276" w:type="dxa"/>
            <w:shd w:val="clear" w:color="auto" w:fill="auto"/>
            <w:noWrap/>
            <w:hideMark/>
          </w:tcPr>
          <w:p w14:paraId="1663E903" w14:textId="77777777" w:rsidR="00715996" w:rsidRPr="004320CB" w:rsidRDefault="00715996" w:rsidP="00113D4C">
            <w:pPr>
              <w:spacing w:before="40" w:after="40"/>
              <w:jc w:val="right"/>
              <w:rPr>
                <w:b/>
                <w:bCs/>
                <w:sz w:val="18"/>
                <w:szCs w:val="18"/>
              </w:rPr>
            </w:pPr>
            <w:r w:rsidRPr="004320CB">
              <w:rPr>
                <w:b/>
                <w:bCs/>
                <w:sz w:val="18"/>
                <w:szCs w:val="18"/>
                <w:lang w:val="es-ES"/>
              </w:rPr>
              <w:t>453 000</w:t>
            </w:r>
            <w:r w:rsidRPr="004320CB">
              <w:rPr>
                <w:sz w:val="18"/>
                <w:szCs w:val="18"/>
                <w:lang w:val="es-ES"/>
              </w:rPr>
              <w:t xml:space="preserve"> </w:t>
            </w:r>
          </w:p>
        </w:tc>
        <w:tc>
          <w:tcPr>
            <w:tcW w:w="1132" w:type="dxa"/>
            <w:shd w:val="clear" w:color="auto" w:fill="auto"/>
            <w:noWrap/>
            <w:hideMark/>
          </w:tcPr>
          <w:p w14:paraId="11EECC78" w14:textId="77777777" w:rsidR="00715996" w:rsidRPr="004320CB" w:rsidRDefault="00715996" w:rsidP="00D27474">
            <w:pPr>
              <w:spacing w:before="40" w:after="40"/>
              <w:ind w:right="57"/>
              <w:jc w:val="right"/>
              <w:rPr>
                <w:b/>
                <w:bCs/>
                <w:sz w:val="18"/>
                <w:szCs w:val="18"/>
              </w:rPr>
            </w:pPr>
            <w:r w:rsidRPr="004320CB">
              <w:rPr>
                <w:b/>
                <w:bCs/>
                <w:sz w:val="18"/>
                <w:szCs w:val="18"/>
                <w:lang w:val="es-ES"/>
              </w:rPr>
              <w:t>58 000</w:t>
            </w:r>
            <w:r w:rsidRPr="004320CB">
              <w:rPr>
                <w:sz w:val="18"/>
                <w:szCs w:val="18"/>
                <w:lang w:val="es-ES"/>
              </w:rPr>
              <w:t xml:space="preserve"> </w:t>
            </w:r>
          </w:p>
        </w:tc>
      </w:tr>
      <w:tr w:rsidR="00715996" w:rsidRPr="004320CB" w14:paraId="04DB9B35" w14:textId="77777777" w:rsidTr="00113D4C">
        <w:trPr>
          <w:trHeight w:val="240"/>
          <w:jc w:val="right"/>
        </w:trPr>
        <w:tc>
          <w:tcPr>
            <w:tcW w:w="5529" w:type="dxa"/>
            <w:shd w:val="clear" w:color="auto" w:fill="auto"/>
            <w:hideMark/>
          </w:tcPr>
          <w:p w14:paraId="1818656A" w14:textId="77777777" w:rsidR="00715996" w:rsidRPr="004320CB" w:rsidRDefault="00715996" w:rsidP="00113D4C">
            <w:pPr>
              <w:spacing w:before="40" w:after="40"/>
              <w:ind w:left="284"/>
              <w:rPr>
                <w:sz w:val="18"/>
                <w:szCs w:val="18"/>
                <w:lang w:val="es-ES"/>
              </w:rPr>
            </w:pPr>
            <w:r w:rsidRPr="004320CB">
              <w:rPr>
                <w:sz w:val="18"/>
                <w:szCs w:val="18"/>
                <w:lang w:val="es-ES"/>
              </w:rPr>
              <w:t>Objetivo 3 a): avanzar en la labor relativa a los conocimientos y datos</w:t>
            </w:r>
          </w:p>
        </w:tc>
        <w:tc>
          <w:tcPr>
            <w:tcW w:w="1559" w:type="dxa"/>
            <w:shd w:val="clear" w:color="auto" w:fill="auto"/>
            <w:noWrap/>
            <w:hideMark/>
          </w:tcPr>
          <w:p w14:paraId="7AF73FDD" w14:textId="77777777" w:rsidR="00715996" w:rsidRPr="004320CB" w:rsidRDefault="00715996" w:rsidP="00113D4C">
            <w:pPr>
              <w:spacing w:before="40" w:after="40"/>
              <w:jc w:val="right"/>
              <w:rPr>
                <w:sz w:val="18"/>
                <w:szCs w:val="18"/>
              </w:rPr>
            </w:pPr>
            <w:r w:rsidRPr="004320CB">
              <w:rPr>
                <w:sz w:val="18"/>
                <w:szCs w:val="18"/>
                <w:lang w:val="es-ES"/>
              </w:rPr>
              <w:t xml:space="preserve">210 000 </w:t>
            </w:r>
          </w:p>
        </w:tc>
        <w:tc>
          <w:tcPr>
            <w:tcW w:w="1276" w:type="dxa"/>
            <w:shd w:val="clear" w:color="auto" w:fill="auto"/>
            <w:noWrap/>
            <w:hideMark/>
          </w:tcPr>
          <w:p w14:paraId="7A59EF80" w14:textId="77777777" w:rsidR="00715996" w:rsidRPr="004320CB" w:rsidRDefault="00715996" w:rsidP="00113D4C">
            <w:pPr>
              <w:spacing w:before="40" w:after="40"/>
              <w:jc w:val="right"/>
              <w:rPr>
                <w:sz w:val="18"/>
                <w:szCs w:val="18"/>
              </w:rPr>
            </w:pPr>
            <w:r w:rsidRPr="004320CB">
              <w:rPr>
                <w:sz w:val="18"/>
                <w:szCs w:val="18"/>
                <w:lang w:val="es-ES"/>
              </w:rPr>
              <w:t xml:space="preserve">268 000 </w:t>
            </w:r>
          </w:p>
        </w:tc>
        <w:tc>
          <w:tcPr>
            <w:tcW w:w="1132" w:type="dxa"/>
            <w:shd w:val="clear" w:color="auto" w:fill="auto"/>
            <w:noWrap/>
            <w:hideMark/>
          </w:tcPr>
          <w:p w14:paraId="67460931" w14:textId="77777777" w:rsidR="00715996" w:rsidRPr="004320CB" w:rsidRDefault="00715996" w:rsidP="00D27474">
            <w:pPr>
              <w:spacing w:before="40" w:after="40"/>
              <w:ind w:right="57"/>
              <w:jc w:val="right"/>
              <w:rPr>
                <w:sz w:val="18"/>
                <w:szCs w:val="18"/>
              </w:rPr>
            </w:pPr>
            <w:r w:rsidRPr="004320CB">
              <w:rPr>
                <w:sz w:val="18"/>
                <w:szCs w:val="18"/>
                <w:lang w:val="es-ES"/>
              </w:rPr>
              <w:t xml:space="preserve">58 000 </w:t>
            </w:r>
          </w:p>
        </w:tc>
      </w:tr>
      <w:tr w:rsidR="00715996" w:rsidRPr="004320CB" w14:paraId="40572F11" w14:textId="77777777" w:rsidTr="00113D4C">
        <w:trPr>
          <w:trHeight w:val="480"/>
          <w:jc w:val="right"/>
        </w:trPr>
        <w:tc>
          <w:tcPr>
            <w:tcW w:w="5529" w:type="dxa"/>
            <w:shd w:val="clear" w:color="auto" w:fill="auto"/>
            <w:hideMark/>
          </w:tcPr>
          <w:p w14:paraId="77DE0423" w14:textId="77777777" w:rsidR="00715996" w:rsidRPr="004320CB" w:rsidRDefault="00715996" w:rsidP="00113D4C">
            <w:pPr>
              <w:spacing w:before="40" w:after="40"/>
              <w:ind w:left="284"/>
              <w:rPr>
                <w:sz w:val="18"/>
                <w:szCs w:val="18"/>
                <w:lang w:val="es-ES"/>
              </w:rPr>
            </w:pPr>
            <w:r w:rsidRPr="004320CB">
              <w:rPr>
                <w:sz w:val="18"/>
                <w:szCs w:val="18"/>
                <w:lang w:val="es-ES"/>
              </w:rPr>
              <w:t>Objetivo 3 b): aumentar el reconocimiento y uso de los sistemas de conocimientos indígenas y locales</w:t>
            </w:r>
          </w:p>
        </w:tc>
        <w:tc>
          <w:tcPr>
            <w:tcW w:w="1559" w:type="dxa"/>
            <w:shd w:val="clear" w:color="auto" w:fill="auto"/>
            <w:noWrap/>
            <w:hideMark/>
          </w:tcPr>
          <w:p w14:paraId="1B51A249" w14:textId="77777777" w:rsidR="00715996" w:rsidRPr="004320CB" w:rsidRDefault="00715996" w:rsidP="00113D4C">
            <w:pPr>
              <w:spacing w:before="40" w:after="40"/>
              <w:jc w:val="right"/>
              <w:rPr>
                <w:sz w:val="18"/>
                <w:szCs w:val="18"/>
              </w:rPr>
            </w:pPr>
            <w:r w:rsidRPr="004320CB">
              <w:rPr>
                <w:sz w:val="18"/>
                <w:szCs w:val="18"/>
                <w:lang w:val="es-ES"/>
              </w:rPr>
              <w:t xml:space="preserve">185 000 </w:t>
            </w:r>
          </w:p>
        </w:tc>
        <w:tc>
          <w:tcPr>
            <w:tcW w:w="1276" w:type="dxa"/>
            <w:shd w:val="clear" w:color="auto" w:fill="auto"/>
            <w:noWrap/>
            <w:hideMark/>
          </w:tcPr>
          <w:p w14:paraId="25CB8FD5" w14:textId="77777777" w:rsidR="00715996" w:rsidRPr="004320CB" w:rsidRDefault="00715996" w:rsidP="00113D4C">
            <w:pPr>
              <w:spacing w:before="40" w:after="40"/>
              <w:jc w:val="right"/>
              <w:rPr>
                <w:sz w:val="18"/>
                <w:szCs w:val="18"/>
              </w:rPr>
            </w:pPr>
            <w:r w:rsidRPr="004320CB">
              <w:rPr>
                <w:sz w:val="18"/>
                <w:szCs w:val="18"/>
                <w:lang w:val="es-ES"/>
              </w:rPr>
              <w:t xml:space="preserve">185 000 </w:t>
            </w:r>
          </w:p>
        </w:tc>
        <w:tc>
          <w:tcPr>
            <w:tcW w:w="1132" w:type="dxa"/>
            <w:shd w:val="clear" w:color="auto" w:fill="auto"/>
            <w:noWrap/>
            <w:hideMark/>
          </w:tcPr>
          <w:p w14:paraId="0D599288" w14:textId="77777777" w:rsidR="00715996" w:rsidRPr="004320CB" w:rsidRDefault="00715996" w:rsidP="00D27474">
            <w:pPr>
              <w:spacing w:before="40" w:after="40"/>
              <w:ind w:right="57"/>
              <w:jc w:val="right"/>
              <w:rPr>
                <w:sz w:val="18"/>
                <w:szCs w:val="18"/>
              </w:rPr>
            </w:pPr>
            <w:r w:rsidRPr="004320CB">
              <w:rPr>
                <w:sz w:val="18"/>
                <w:szCs w:val="18"/>
                <w:lang w:val="es-ES"/>
              </w:rPr>
              <w:t xml:space="preserve">0 </w:t>
            </w:r>
          </w:p>
        </w:tc>
      </w:tr>
      <w:tr w:rsidR="00715996" w:rsidRPr="004320CB" w14:paraId="4CDC61EA" w14:textId="77777777" w:rsidTr="00113D4C">
        <w:trPr>
          <w:trHeight w:val="240"/>
          <w:jc w:val="right"/>
        </w:trPr>
        <w:tc>
          <w:tcPr>
            <w:tcW w:w="5529" w:type="dxa"/>
            <w:shd w:val="clear" w:color="auto" w:fill="auto"/>
            <w:hideMark/>
          </w:tcPr>
          <w:p w14:paraId="6BB579D6" w14:textId="2854D363" w:rsidR="00715996" w:rsidRPr="004320CB" w:rsidRDefault="00715996" w:rsidP="00113D4C">
            <w:pPr>
              <w:keepNext/>
              <w:keepLines/>
              <w:spacing w:before="40" w:after="40"/>
              <w:rPr>
                <w:b/>
                <w:bCs/>
                <w:sz w:val="18"/>
                <w:szCs w:val="18"/>
                <w:lang w:val="es-ES"/>
              </w:rPr>
            </w:pPr>
            <w:r w:rsidRPr="004320CB">
              <w:rPr>
                <w:b/>
                <w:bCs/>
                <w:sz w:val="18"/>
                <w:szCs w:val="18"/>
                <w:lang w:val="es-ES"/>
              </w:rPr>
              <w:t>Objetivo 4: apoyar la elaboración de políticas</w:t>
            </w:r>
          </w:p>
        </w:tc>
        <w:tc>
          <w:tcPr>
            <w:tcW w:w="1559" w:type="dxa"/>
            <w:shd w:val="clear" w:color="auto" w:fill="auto"/>
            <w:noWrap/>
            <w:hideMark/>
          </w:tcPr>
          <w:p w14:paraId="2C0FFEB4" w14:textId="77777777" w:rsidR="00715996" w:rsidRPr="004320CB" w:rsidRDefault="00715996" w:rsidP="00113D4C">
            <w:pPr>
              <w:keepNext/>
              <w:keepLines/>
              <w:spacing w:before="40" w:after="40"/>
              <w:jc w:val="right"/>
              <w:rPr>
                <w:b/>
                <w:bCs/>
                <w:sz w:val="18"/>
                <w:szCs w:val="18"/>
              </w:rPr>
            </w:pPr>
            <w:r w:rsidRPr="004320CB">
              <w:rPr>
                <w:b/>
                <w:bCs/>
                <w:sz w:val="18"/>
                <w:szCs w:val="18"/>
                <w:lang w:val="es-ES"/>
              </w:rPr>
              <w:t>739 000</w:t>
            </w:r>
            <w:r w:rsidRPr="004320CB">
              <w:rPr>
                <w:sz w:val="18"/>
                <w:szCs w:val="18"/>
                <w:lang w:val="es-ES"/>
              </w:rPr>
              <w:t xml:space="preserve"> </w:t>
            </w:r>
          </w:p>
        </w:tc>
        <w:tc>
          <w:tcPr>
            <w:tcW w:w="1276" w:type="dxa"/>
            <w:shd w:val="clear" w:color="auto" w:fill="auto"/>
            <w:noWrap/>
            <w:hideMark/>
          </w:tcPr>
          <w:p w14:paraId="7CAB11E2" w14:textId="77777777" w:rsidR="00715996" w:rsidRPr="004320CB" w:rsidRDefault="00715996" w:rsidP="00113D4C">
            <w:pPr>
              <w:keepNext/>
              <w:keepLines/>
              <w:spacing w:before="40" w:after="40"/>
              <w:jc w:val="right"/>
              <w:rPr>
                <w:b/>
                <w:bCs/>
                <w:sz w:val="18"/>
                <w:szCs w:val="18"/>
              </w:rPr>
            </w:pPr>
            <w:r w:rsidRPr="004320CB">
              <w:rPr>
                <w:b/>
                <w:bCs/>
                <w:sz w:val="18"/>
                <w:szCs w:val="18"/>
                <w:lang w:val="es-ES"/>
              </w:rPr>
              <w:t>504 000</w:t>
            </w:r>
            <w:r w:rsidRPr="004320CB">
              <w:rPr>
                <w:sz w:val="18"/>
                <w:szCs w:val="18"/>
                <w:lang w:val="es-ES"/>
              </w:rPr>
              <w:t xml:space="preserve"> </w:t>
            </w:r>
          </w:p>
        </w:tc>
        <w:tc>
          <w:tcPr>
            <w:tcW w:w="1132" w:type="dxa"/>
            <w:shd w:val="clear" w:color="auto" w:fill="auto"/>
            <w:noWrap/>
            <w:hideMark/>
          </w:tcPr>
          <w:p w14:paraId="49DA0AC7" w14:textId="77777777" w:rsidR="00715996" w:rsidRPr="004320CB" w:rsidRDefault="00715996" w:rsidP="00113D4C">
            <w:pPr>
              <w:keepNext/>
              <w:keepLines/>
              <w:spacing w:before="40" w:after="40"/>
              <w:jc w:val="right"/>
              <w:rPr>
                <w:b/>
                <w:bCs/>
                <w:sz w:val="18"/>
                <w:szCs w:val="18"/>
              </w:rPr>
            </w:pPr>
            <w:r w:rsidRPr="004320CB">
              <w:rPr>
                <w:b/>
                <w:bCs/>
                <w:sz w:val="18"/>
                <w:szCs w:val="18"/>
                <w:lang w:val="es-ES"/>
              </w:rPr>
              <w:t>(235 000)</w:t>
            </w:r>
          </w:p>
        </w:tc>
      </w:tr>
      <w:tr w:rsidR="00715996" w:rsidRPr="004320CB" w14:paraId="354258C9" w14:textId="77777777" w:rsidTr="00113D4C">
        <w:trPr>
          <w:trHeight w:val="480"/>
          <w:jc w:val="right"/>
        </w:trPr>
        <w:tc>
          <w:tcPr>
            <w:tcW w:w="5529" w:type="dxa"/>
            <w:shd w:val="clear" w:color="auto" w:fill="auto"/>
            <w:hideMark/>
          </w:tcPr>
          <w:p w14:paraId="3DA51DE2" w14:textId="77777777" w:rsidR="00715996" w:rsidRPr="004320CB" w:rsidRDefault="00715996" w:rsidP="00113D4C">
            <w:pPr>
              <w:keepNext/>
              <w:keepLines/>
              <w:spacing w:before="40" w:after="40"/>
              <w:ind w:left="284"/>
              <w:rPr>
                <w:sz w:val="18"/>
                <w:szCs w:val="18"/>
                <w:lang w:val="es-ES"/>
              </w:rPr>
            </w:pPr>
            <w:r w:rsidRPr="004320CB">
              <w:rPr>
                <w:sz w:val="18"/>
                <w:szCs w:val="18"/>
                <w:lang w:val="es-ES"/>
              </w:rPr>
              <w:t>Objetivo 4 a): avanzar en la labor relativa a los instrumentos normativos y los materiales y métodos de apoyo normativo</w:t>
            </w:r>
          </w:p>
        </w:tc>
        <w:tc>
          <w:tcPr>
            <w:tcW w:w="1559" w:type="dxa"/>
            <w:shd w:val="clear" w:color="auto" w:fill="auto"/>
            <w:noWrap/>
            <w:hideMark/>
          </w:tcPr>
          <w:p w14:paraId="027832B5" w14:textId="77777777" w:rsidR="00715996" w:rsidRPr="004320CB" w:rsidRDefault="00715996" w:rsidP="00113D4C">
            <w:pPr>
              <w:keepNext/>
              <w:keepLines/>
              <w:spacing w:before="40" w:after="40"/>
              <w:jc w:val="right"/>
              <w:rPr>
                <w:sz w:val="18"/>
                <w:szCs w:val="18"/>
              </w:rPr>
            </w:pPr>
            <w:r w:rsidRPr="004320CB">
              <w:rPr>
                <w:sz w:val="18"/>
                <w:szCs w:val="18"/>
                <w:lang w:val="es-ES"/>
              </w:rPr>
              <w:t xml:space="preserve">244 000 </w:t>
            </w:r>
          </w:p>
        </w:tc>
        <w:tc>
          <w:tcPr>
            <w:tcW w:w="1276" w:type="dxa"/>
            <w:shd w:val="clear" w:color="auto" w:fill="auto"/>
            <w:noWrap/>
            <w:hideMark/>
          </w:tcPr>
          <w:p w14:paraId="583E07CB" w14:textId="77777777" w:rsidR="00715996" w:rsidRPr="004320CB" w:rsidRDefault="00715996" w:rsidP="00113D4C">
            <w:pPr>
              <w:keepNext/>
              <w:keepLines/>
              <w:spacing w:before="40" w:after="40"/>
              <w:jc w:val="right"/>
              <w:rPr>
                <w:sz w:val="18"/>
                <w:szCs w:val="18"/>
              </w:rPr>
            </w:pPr>
            <w:r w:rsidRPr="004320CB">
              <w:rPr>
                <w:sz w:val="18"/>
                <w:szCs w:val="18"/>
                <w:lang w:val="es-ES"/>
              </w:rPr>
              <w:t xml:space="preserve">244 000 </w:t>
            </w:r>
          </w:p>
        </w:tc>
        <w:tc>
          <w:tcPr>
            <w:tcW w:w="1132" w:type="dxa"/>
            <w:shd w:val="clear" w:color="auto" w:fill="auto"/>
            <w:noWrap/>
            <w:hideMark/>
          </w:tcPr>
          <w:p w14:paraId="5EBDDFDF" w14:textId="77777777" w:rsidR="00715996" w:rsidRPr="004320CB" w:rsidRDefault="00715996" w:rsidP="00D27474">
            <w:pPr>
              <w:keepNext/>
              <w:keepLines/>
              <w:spacing w:before="40" w:after="40"/>
              <w:ind w:right="57"/>
              <w:jc w:val="right"/>
              <w:rPr>
                <w:sz w:val="18"/>
                <w:szCs w:val="18"/>
              </w:rPr>
            </w:pPr>
            <w:r w:rsidRPr="004320CB">
              <w:rPr>
                <w:sz w:val="18"/>
                <w:szCs w:val="18"/>
                <w:lang w:val="es-ES"/>
              </w:rPr>
              <w:t xml:space="preserve">0 </w:t>
            </w:r>
          </w:p>
        </w:tc>
      </w:tr>
      <w:tr w:rsidR="00715996" w:rsidRPr="004320CB" w14:paraId="72EFA2AE" w14:textId="77777777" w:rsidTr="00113D4C">
        <w:trPr>
          <w:trHeight w:val="480"/>
          <w:jc w:val="right"/>
        </w:trPr>
        <w:tc>
          <w:tcPr>
            <w:tcW w:w="5529" w:type="dxa"/>
            <w:shd w:val="clear" w:color="auto" w:fill="auto"/>
            <w:hideMark/>
          </w:tcPr>
          <w:p w14:paraId="4D54EAA4" w14:textId="77777777" w:rsidR="00715996" w:rsidRPr="004320CB" w:rsidRDefault="00715996" w:rsidP="00113D4C">
            <w:pPr>
              <w:spacing w:before="40" w:after="40"/>
              <w:ind w:left="284"/>
              <w:rPr>
                <w:sz w:val="18"/>
                <w:szCs w:val="18"/>
                <w:lang w:val="es-ES"/>
              </w:rPr>
            </w:pPr>
            <w:r w:rsidRPr="004320CB">
              <w:rPr>
                <w:sz w:val="18"/>
                <w:szCs w:val="18"/>
                <w:lang w:val="es-ES"/>
              </w:rPr>
              <w:t xml:space="preserve">Objetivo 4 b): avanzar en la labor relativa a las hipótesis y los modelos de diversidad biológica y funciones y servicios de los ecosistemas </w:t>
            </w:r>
          </w:p>
        </w:tc>
        <w:tc>
          <w:tcPr>
            <w:tcW w:w="1559" w:type="dxa"/>
            <w:shd w:val="clear" w:color="auto" w:fill="auto"/>
            <w:noWrap/>
            <w:hideMark/>
          </w:tcPr>
          <w:p w14:paraId="4DBA6454" w14:textId="77777777" w:rsidR="00715996" w:rsidRPr="004320CB" w:rsidRDefault="00715996" w:rsidP="00113D4C">
            <w:pPr>
              <w:spacing w:before="40" w:after="40"/>
              <w:jc w:val="right"/>
              <w:rPr>
                <w:sz w:val="18"/>
                <w:szCs w:val="18"/>
              </w:rPr>
            </w:pPr>
            <w:r w:rsidRPr="004320CB">
              <w:rPr>
                <w:sz w:val="18"/>
                <w:szCs w:val="18"/>
                <w:lang w:val="es-ES"/>
              </w:rPr>
              <w:t xml:space="preserve">260 000 </w:t>
            </w:r>
          </w:p>
        </w:tc>
        <w:tc>
          <w:tcPr>
            <w:tcW w:w="1276" w:type="dxa"/>
            <w:shd w:val="clear" w:color="auto" w:fill="auto"/>
            <w:noWrap/>
            <w:hideMark/>
          </w:tcPr>
          <w:p w14:paraId="02A7C0B0" w14:textId="77777777" w:rsidR="00715996" w:rsidRPr="004320CB" w:rsidRDefault="00715996" w:rsidP="00113D4C">
            <w:pPr>
              <w:spacing w:before="40" w:after="40"/>
              <w:jc w:val="right"/>
              <w:rPr>
                <w:sz w:val="18"/>
                <w:szCs w:val="18"/>
              </w:rPr>
            </w:pPr>
            <w:r w:rsidRPr="004320CB">
              <w:rPr>
                <w:sz w:val="18"/>
                <w:szCs w:val="18"/>
                <w:lang w:val="es-ES"/>
              </w:rPr>
              <w:t xml:space="preserve">260 000 </w:t>
            </w:r>
          </w:p>
        </w:tc>
        <w:tc>
          <w:tcPr>
            <w:tcW w:w="1132" w:type="dxa"/>
            <w:shd w:val="clear" w:color="auto" w:fill="auto"/>
            <w:noWrap/>
            <w:hideMark/>
          </w:tcPr>
          <w:p w14:paraId="7897CF10" w14:textId="46265571" w:rsidR="00715996" w:rsidRPr="004320CB" w:rsidRDefault="00D27474" w:rsidP="00D27474">
            <w:pPr>
              <w:spacing w:before="40" w:after="40"/>
              <w:ind w:right="57"/>
              <w:jc w:val="right"/>
              <w:rPr>
                <w:sz w:val="18"/>
                <w:szCs w:val="18"/>
              </w:rPr>
            </w:pPr>
            <w:r w:rsidRPr="004320CB">
              <w:rPr>
                <w:sz w:val="18"/>
                <w:szCs w:val="18"/>
                <w:lang w:val="es-ES"/>
              </w:rPr>
              <w:t xml:space="preserve">0 </w:t>
            </w:r>
          </w:p>
        </w:tc>
      </w:tr>
      <w:tr w:rsidR="00715996" w:rsidRPr="004320CB" w14:paraId="24E11C62" w14:textId="77777777" w:rsidTr="00113D4C">
        <w:trPr>
          <w:trHeight w:val="240"/>
          <w:jc w:val="right"/>
        </w:trPr>
        <w:tc>
          <w:tcPr>
            <w:tcW w:w="5529" w:type="dxa"/>
            <w:shd w:val="clear" w:color="auto" w:fill="auto"/>
            <w:hideMark/>
          </w:tcPr>
          <w:p w14:paraId="6E40E684" w14:textId="67ABA4F8" w:rsidR="00715996" w:rsidRPr="004320CB" w:rsidRDefault="00715996" w:rsidP="00113D4C">
            <w:pPr>
              <w:spacing w:before="40" w:after="40"/>
              <w:ind w:left="284"/>
              <w:rPr>
                <w:sz w:val="18"/>
                <w:szCs w:val="18"/>
                <w:lang w:val="es-ES"/>
              </w:rPr>
            </w:pPr>
            <w:r w:rsidRPr="004320CB">
              <w:rPr>
                <w:sz w:val="18"/>
                <w:szCs w:val="18"/>
                <w:lang w:val="es-ES"/>
              </w:rPr>
              <w:t xml:space="preserve">Objetivo 4 c): </w:t>
            </w:r>
            <w:r w:rsidR="00963B19" w:rsidRPr="004320CB">
              <w:rPr>
                <w:sz w:val="18"/>
                <w:szCs w:val="18"/>
                <w:lang w:val="es-ES"/>
              </w:rPr>
              <w:t>avanzar</w:t>
            </w:r>
            <w:r w:rsidRPr="004320CB">
              <w:rPr>
                <w:sz w:val="18"/>
                <w:szCs w:val="18"/>
                <w:lang w:val="es-ES"/>
              </w:rPr>
              <w:t xml:space="preserve"> en la labor relativa a los valores múltiples</w:t>
            </w:r>
          </w:p>
        </w:tc>
        <w:tc>
          <w:tcPr>
            <w:tcW w:w="1559" w:type="dxa"/>
            <w:shd w:val="clear" w:color="auto" w:fill="auto"/>
            <w:noWrap/>
            <w:hideMark/>
          </w:tcPr>
          <w:p w14:paraId="4AD85927" w14:textId="77777777" w:rsidR="00715996" w:rsidRPr="004320CB" w:rsidRDefault="00715996" w:rsidP="00113D4C">
            <w:pPr>
              <w:spacing w:before="40" w:after="40"/>
              <w:jc w:val="right"/>
              <w:rPr>
                <w:sz w:val="18"/>
                <w:szCs w:val="18"/>
              </w:rPr>
            </w:pPr>
            <w:r w:rsidRPr="004320CB">
              <w:rPr>
                <w:sz w:val="18"/>
                <w:szCs w:val="18"/>
                <w:lang w:val="es-ES"/>
              </w:rPr>
              <w:t xml:space="preserve">235 000 </w:t>
            </w:r>
          </w:p>
        </w:tc>
        <w:tc>
          <w:tcPr>
            <w:tcW w:w="1276" w:type="dxa"/>
            <w:shd w:val="clear" w:color="auto" w:fill="auto"/>
            <w:noWrap/>
            <w:hideMark/>
          </w:tcPr>
          <w:p w14:paraId="68E1091A" w14:textId="77777777" w:rsidR="00715996" w:rsidRPr="004320CB" w:rsidRDefault="00715996" w:rsidP="00113D4C">
            <w:pPr>
              <w:spacing w:before="40" w:after="40"/>
              <w:jc w:val="right"/>
              <w:rPr>
                <w:sz w:val="18"/>
                <w:szCs w:val="18"/>
                <w:lang w:eastAsia="en-GB"/>
              </w:rPr>
            </w:pPr>
          </w:p>
        </w:tc>
        <w:tc>
          <w:tcPr>
            <w:tcW w:w="1132" w:type="dxa"/>
            <w:shd w:val="clear" w:color="auto" w:fill="auto"/>
            <w:noWrap/>
            <w:hideMark/>
          </w:tcPr>
          <w:p w14:paraId="1C2725C8" w14:textId="77777777" w:rsidR="00715996" w:rsidRPr="004320CB" w:rsidRDefault="00715996" w:rsidP="00113D4C">
            <w:pPr>
              <w:spacing w:before="40" w:after="40"/>
              <w:jc w:val="right"/>
              <w:rPr>
                <w:sz w:val="18"/>
                <w:szCs w:val="18"/>
              </w:rPr>
            </w:pPr>
            <w:r w:rsidRPr="004320CB">
              <w:rPr>
                <w:sz w:val="18"/>
                <w:szCs w:val="18"/>
                <w:lang w:val="es-ES"/>
              </w:rPr>
              <w:t>(235 000)</w:t>
            </w:r>
          </w:p>
        </w:tc>
      </w:tr>
      <w:tr w:rsidR="00715996" w:rsidRPr="004320CB" w14:paraId="5C8CB24E" w14:textId="77777777" w:rsidTr="00113D4C">
        <w:trPr>
          <w:trHeight w:val="240"/>
          <w:jc w:val="right"/>
        </w:trPr>
        <w:tc>
          <w:tcPr>
            <w:tcW w:w="5529" w:type="dxa"/>
            <w:shd w:val="clear" w:color="auto" w:fill="auto"/>
            <w:hideMark/>
          </w:tcPr>
          <w:p w14:paraId="6B0AB450" w14:textId="77777777" w:rsidR="00715996" w:rsidRPr="004320CB" w:rsidRDefault="00715996" w:rsidP="00113D4C">
            <w:pPr>
              <w:spacing w:before="40" w:after="40"/>
              <w:rPr>
                <w:b/>
                <w:bCs/>
                <w:sz w:val="18"/>
                <w:szCs w:val="18"/>
              </w:rPr>
            </w:pPr>
            <w:r w:rsidRPr="004320CB">
              <w:rPr>
                <w:b/>
                <w:bCs/>
                <w:sz w:val="18"/>
                <w:szCs w:val="18"/>
                <w:lang w:val="es-ES"/>
              </w:rPr>
              <w:t>Objetivo 5: comunicación y participación</w:t>
            </w:r>
          </w:p>
        </w:tc>
        <w:tc>
          <w:tcPr>
            <w:tcW w:w="1559" w:type="dxa"/>
            <w:shd w:val="clear" w:color="auto" w:fill="auto"/>
            <w:noWrap/>
            <w:hideMark/>
          </w:tcPr>
          <w:p w14:paraId="14B463AA" w14:textId="77777777" w:rsidR="00715996" w:rsidRPr="004320CB" w:rsidRDefault="00715996" w:rsidP="00113D4C">
            <w:pPr>
              <w:spacing w:before="40" w:after="40"/>
              <w:jc w:val="right"/>
              <w:rPr>
                <w:b/>
                <w:bCs/>
                <w:sz w:val="18"/>
                <w:szCs w:val="18"/>
              </w:rPr>
            </w:pPr>
            <w:r w:rsidRPr="004320CB">
              <w:rPr>
                <w:b/>
                <w:bCs/>
                <w:sz w:val="18"/>
                <w:szCs w:val="18"/>
                <w:lang w:val="es-ES"/>
              </w:rPr>
              <w:t>280 000</w:t>
            </w:r>
            <w:r w:rsidRPr="004320CB">
              <w:rPr>
                <w:sz w:val="18"/>
                <w:szCs w:val="18"/>
                <w:lang w:val="es-ES"/>
              </w:rPr>
              <w:t xml:space="preserve"> </w:t>
            </w:r>
          </w:p>
        </w:tc>
        <w:tc>
          <w:tcPr>
            <w:tcW w:w="1276" w:type="dxa"/>
            <w:shd w:val="clear" w:color="auto" w:fill="auto"/>
            <w:noWrap/>
            <w:hideMark/>
          </w:tcPr>
          <w:p w14:paraId="67603B4F" w14:textId="77777777" w:rsidR="00715996" w:rsidRPr="004320CB" w:rsidRDefault="00715996" w:rsidP="00113D4C">
            <w:pPr>
              <w:spacing w:before="40" w:after="40"/>
              <w:jc w:val="right"/>
              <w:rPr>
                <w:b/>
                <w:bCs/>
                <w:sz w:val="18"/>
                <w:szCs w:val="18"/>
              </w:rPr>
            </w:pPr>
            <w:r w:rsidRPr="004320CB">
              <w:rPr>
                <w:b/>
                <w:bCs/>
                <w:sz w:val="18"/>
                <w:szCs w:val="18"/>
                <w:lang w:val="es-ES"/>
              </w:rPr>
              <w:t>380 000</w:t>
            </w:r>
            <w:r w:rsidRPr="004320CB">
              <w:rPr>
                <w:sz w:val="18"/>
                <w:szCs w:val="18"/>
                <w:lang w:val="es-ES"/>
              </w:rPr>
              <w:t xml:space="preserve"> </w:t>
            </w:r>
          </w:p>
        </w:tc>
        <w:tc>
          <w:tcPr>
            <w:tcW w:w="1132" w:type="dxa"/>
            <w:shd w:val="clear" w:color="auto" w:fill="auto"/>
            <w:noWrap/>
            <w:hideMark/>
          </w:tcPr>
          <w:p w14:paraId="71D03BA2" w14:textId="326B4F2E" w:rsidR="00715996" w:rsidRPr="004320CB" w:rsidRDefault="00715996" w:rsidP="00D27474">
            <w:pPr>
              <w:spacing w:before="40" w:after="40"/>
              <w:ind w:right="57"/>
              <w:jc w:val="right"/>
              <w:rPr>
                <w:b/>
                <w:bCs/>
                <w:sz w:val="18"/>
                <w:szCs w:val="18"/>
              </w:rPr>
            </w:pPr>
            <w:r w:rsidRPr="004320CB">
              <w:rPr>
                <w:b/>
                <w:bCs/>
                <w:sz w:val="18"/>
                <w:szCs w:val="18"/>
                <w:lang w:val="es-ES"/>
              </w:rPr>
              <w:t>100 000</w:t>
            </w:r>
            <w:r w:rsidRPr="004320CB">
              <w:rPr>
                <w:sz w:val="18"/>
                <w:szCs w:val="18"/>
                <w:lang w:val="es-ES"/>
              </w:rPr>
              <w:t xml:space="preserve"> </w:t>
            </w:r>
          </w:p>
        </w:tc>
      </w:tr>
      <w:tr w:rsidR="00715996" w:rsidRPr="004320CB" w14:paraId="0F816DE3" w14:textId="77777777" w:rsidTr="00113D4C">
        <w:trPr>
          <w:trHeight w:val="240"/>
          <w:jc w:val="right"/>
        </w:trPr>
        <w:tc>
          <w:tcPr>
            <w:tcW w:w="5529" w:type="dxa"/>
            <w:shd w:val="clear" w:color="auto" w:fill="auto"/>
            <w:hideMark/>
          </w:tcPr>
          <w:p w14:paraId="1CA14F4D" w14:textId="77777777" w:rsidR="00715996" w:rsidRPr="004320CB" w:rsidRDefault="00715996" w:rsidP="00113D4C">
            <w:pPr>
              <w:spacing w:before="40" w:after="40"/>
              <w:ind w:left="284"/>
              <w:rPr>
                <w:sz w:val="18"/>
                <w:szCs w:val="18"/>
                <w:lang w:val="es-ES"/>
              </w:rPr>
            </w:pPr>
            <w:r w:rsidRPr="004320CB">
              <w:rPr>
                <w:sz w:val="18"/>
                <w:szCs w:val="18"/>
                <w:lang w:val="es-ES"/>
              </w:rPr>
              <w:t>Objetivo 5 a): fortalecer la comunicación</w:t>
            </w:r>
          </w:p>
        </w:tc>
        <w:tc>
          <w:tcPr>
            <w:tcW w:w="1559" w:type="dxa"/>
            <w:shd w:val="clear" w:color="auto" w:fill="auto"/>
            <w:noWrap/>
            <w:hideMark/>
          </w:tcPr>
          <w:p w14:paraId="736C0533" w14:textId="77777777" w:rsidR="00715996" w:rsidRPr="004320CB" w:rsidRDefault="00715996" w:rsidP="00113D4C">
            <w:pPr>
              <w:spacing w:before="40" w:after="40"/>
              <w:jc w:val="right"/>
              <w:rPr>
                <w:sz w:val="18"/>
                <w:szCs w:val="18"/>
              </w:rPr>
            </w:pPr>
            <w:r w:rsidRPr="004320CB">
              <w:rPr>
                <w:sz w:val="18"/>
                <w:szCs w:val="18"/>
                <w:lang w:val="es-ES"/>
              </w:rPr>
              <w:t xml:space="preserve">250 000 </w:t>
            </w:r>
          </w:p>
        </w:tc>
        <w:tc>
          <w:tcPr>
            <w:tcW w:w="1276" w:type="dxa"/>
            <w:shd w:val="clear" w:color="auto" w:fill="auto"/>
            <w:noWrap/>
            <w:hideMark/>
          </w:tcPr>
          <w:p w14:paraId="121079A1" w14:textId="77777777" w:rsidR="00715996" w:rsidRPr="004320CB" w:rsidRDefault="00715996" w:rsidP="00113D4C">
            <w:pPr>
              <w:spacing w:before="40" w:after="40"/>
              <w:jc w:val="right"/>
              <w:rPr>
                <w:sz w:val="18"/>
                <w:szCs w:val="18"/>
              </w:rPr>
            </w:pPr>
            <w:r w:rsidRPr="004320CB">
              <w:rPr>
                <w:sz w:val="18"/>
                <w:szCs w:val="18"/>
                <w:lang w:val="es-ES"/>
              </w:rPr>
              <w:t xml:space="preserve">350 000 </w:t>
            </w:r>
          </w:p>
        </w:tc>
        <w:tc>
          <w:tcPr>
            <w:tcW w:w="1132" w:type="dxa"/>
            <w:shd w:val="clear" w:color="auto" w:fill="auto"/>
            <w:noWrap/>
            <w:hideMark/>
          </w:tcPr>
          <w:p w14:paraId="1D16D1F5" w14:textId="77777777" w:rsidR="00715996" w:rsidRPr="004320CB" w:rsidRDefault="00715996" w:rsidP="00D27474">
            <w:pPr>
              <w:spacing w:before="40" w:after="40"/>
              <w:ind w:right="57"/>
              <w:jc w:val="right"/>
              <w:rPr>
                <w:sz w:val="18"/>
                <w:szCs w:val="18"/>
              </w:rPr>
            </w:pPr>
            <w:r w:rsidRPr="004320CB">
              <w:rPr>
                <w:sz w:val="18"/>
                <w:szCs w:val="18"/>
                <w:lang w:val="es-ES"/>
              </w:rPr>
              <w:t xml:space="preserve">100 000 </w:t>
            </w:r>
          </w:p>
        </w:tc>
      </w:tr>
      <w:tr w:rsidR="00715996" w:rsidRPr="004320CB" w14:paraId="74654AC5" w14:textId="77777777" w:rsidTr="00C34D38">
        <w:trPr>
          <w:trHeight w:val="343"/>
          <w:jc w:val="right"/>
        </w:trPr>
        <w:tc>
          <w:tcPr>
            <w:tcW w:w="5529" w:type="dxa"/>
            <w:tcBorders>
              <w:bottom w:val="single" w:sz="4" w:space="0" w:color="auto"/>
            </w:tcBorders>
            <w:shd w:val="clear" w:color="auto" w:fill="auto"/>
            <w:hideMark/>
          </w:tcPr>
          <w:p w14:paraId="736154AF" w14:textId="04031D70" w:rsidR="00715996" w:rsidRPr="004320CB" w:rsidRDefault="00715996" w:rsidP="00113D4C">
            <w:pPr>
              <w:spacing w:before="40" w:after="40"/>
              <w:ind w:left="284"/>
              <w:rPr>
                <w:sz w:val="18"/>
                <w:szCs w:val="18"/>
                <w:lang w:val="es-ES"/>
              </w:rPr>
            </w:pPr>
            <w:r w:rsidRPr="004320CB">
              <w:rPr>
                <w:sz w:val="18"/>
                <w:szCs w:val="18"/>
                <w:lang w:val="es-ES"/>
              </w:rPr>
              <w:t xml:space="preserve">Objetivo 5 c): </w:t>
            </w:r>
            <w:r w:rsidR="00411E76" w:rsidRPr="004320CB">
              <w:rPr>
                <w:sz w:val="18"/>
                <w:szCs w:val="18"/>
                <w:lang w:val="es-ES"/>
              </w:rPr>
              <w:t>fo</w:t>
            </w:r>
            <w:r w:rsidRPr="004320CB">
              <w:rPr>
                <w:sz w:val="18"/>
                <w:szCs w:val="18"/>
                <w:lang w:val="es-ES"/>
              </w:rPr>
              <w:t>mentar la participación de los interesados</w:t>
            </w:r>
          </w:p>
        </w:tc>
        <w:tc>
          <w:tcPr>
            <w:tcW w:w="1559" w:type="dxa"/>
            <w:tcBorders>
              <w:bottom w:val="single" w:sz="4" w:space="0" w:color="auto"/>
            </w:tcBorders>
            <w:shd w:val="clear" w:color="auto" w:fill="auto"/>
            <w:noWrap/>
            <w:hideMark/>
          </w:tcPr>
          <w:p w14:paraId="77FAB8C1" w14:textId="77777777" w:rsidR="00715996" w:rsidRPr="004320CB" w:rsidRDefault="00715996" w:rsidP="00D27474">
            <w:pPr>
              <w:spacing w:before="40" w:after="40"/>
              <w:jc w:val="right"/>
              <w:rPr>
                <w:sz w:val="18"/>
                <w:szCs w:val="18"/>
              </w:rPr>
            </w:pPr>
            <w:r w:rsidRPr="004320CB">
              <w:rPr>
                <w:sz w:val="18"/>
                <w:szCs w:val="18"/>
                <w:lang w:val="es-ES"/>
              </w:rPr>
              <w:t xml:space="preserve">30 000 </w:t>
            </w:r>
          </w:p>
        </w:tc>
        <w:tc>
          <w:tcPr>
            <w:tcW w:w="1276" w:type="dxa"/>
            <w:tcBorders>
              <w:bottom w:val="single" w:sz="4" w:space="0" w:color="auto"/>
            </w:tcBorders>
            <w:shd w:val="clear" w:color="auto" w:fill="auto"/>
            <w:noWrap/>
            <w:hideMark/>
          </w:tcPr>
          <w:p w14:paraId="688EB5A1" w14:textId="77777777" w:rsidR="00715996" w:rsidRPr="004320CB" w:rsidRDefault="00715996" w:rsidP="00D27474">
            <w:pPr>
              <w:spacing w:before="40" w:after="40"/>
              <w:jc w:val="right"/>
              <w:rPr>
                <w:sz w:val="18"/>
                <w:szCs w:val="18"/>
              </w:rPr>
            </w:pPr>
            <w:r w:rsidRPr="004320CB">
              <w:rPr>
                <w:sz w:val="18"/>
                <w:szCs w:val="18"/>
                <w:lang w:val="es-ES"/>
              </w:rPr>
              <w:t xml:space="preserve">30 000 </w:t>
            </w:r>
          </w:p>
        </w:tc>
        <w:tc>
          <w:tcPr>
            <w:tcW w:w="1132" w:type="dxa"/>
            <w:tcBorders>
              <w:bottom w:val="single" w:sz="4" w:space="0" w:color="auto"/>
            </w:tcBorders>
            <w:shd w:val="clear" w:color="auto" w:fill="auto"/>
            <w:noWrap/>
            <w:hideMark/>
          </w:tcPr>
          <w:p w14:paraId="45DAC285" w14:textId="77777777" w:rsidR="00715996" w:rsidRPr="004320CB" w:rsidRDefault="00715996" w:rsidP="00D27474">
            <w:pPr>
              <w:spacing w:before="40" w:after="40"/>
              <w:ind w:right="57"/>
              <w:jc w:val="right"/>
              <w:rPr>
                <w:sz w:val="18"/>
                <w:szCs w:val="18"/>
              </w:rPr>
            </w:pPr>
            <w:r w:rsidRPr="004320CB">
              <w:rPr>
                <w:sz w:val="18"/>
                <w:szCs w:val="18"/>
                <w:lang w:val="es-ES"/>
              </w:rPr>
              <w:t xml:space="preserve">0 </w:t>
            </w:r>
          </w:p>
        </w:tc>
      </w:tr>
      <w:tr w:rsidR="00715996" w:rsidRPr="004320CB" w14:paraId="12625C60" w14:textId="77777777" w:rsidTr="00113D4C">
        <w:trPr>
          <w:trHeight w:val="240"/>
          <w:jc w:val="right"/>
        </w:trPr>
        <w:tc>
          <w:tcPr>
            <w:tcW w:w="5529" w:type="dxa"/>
            <w:tcBorders>
              <w:top w:val="single" w:sz="4" w:space="0" w:color="auto"/>
              <w:bottom w:val="single" w:sz="4" w:space="0" w:color="auto"/>
            </w:tcBorders>
            <w:shd w:val="clear" w:color="auto" w:fill="auto"/>
            <w:hideMark/>
          </w:tcPr>
          <w:p w14:paraId="6CF25B54" w14:textId="77777777" w:rsidR="00715996" w:rsidRPr="004320CB" w:rsidRDefault="00715996" w:rsidP="00113D4C">
            <w:pPr>
              <w:spacing w:before="40" w:after="40"/>
              <w:rPr>
                <w:b/>
                <w:bCs/>
                <w:sz w:val="18"/>
                <w:szCs w:val="18"/>
              </w:rPr>
            </w:pPr>
            <w:r w:rsidRPr="004320CB">
              <w:rPr>
                <w:b/>
                <w:bCs/>
                <w:sz w:val="18"/>
                <w:szCs w:val="18"/>
                <w:lang w:val="es-ES"/>
              </w:rPr>
              <w:t>Total parcial. Parte B</w:t>
            </w:r>
          </w:p>
        </w:tc>
        <w:tc>
          <w:tcPr>
            <w:tcW w:w="1559" w:type="dxa"/>
            <w:tcBorders>
              <w:top w:val="single" w:sz="4" w:space="0" w:color="auto"/>
              <w:bottom w:val="single" w:sz="4" w:space="0" w:color="auto"/>
            </w:tcBorders>
            <w:shd w:val="clear" w:color="auto" w:fill="auto"/>
            <w:hideMark/>
          </w:tcPr>
          <w:p w14:paraId="28A697C8" w14:textId="77777777" w:rsidR="00715996" w:rsidRPr="004320CB" w:rsidRDefault="00715996" w:rsidP="00113D4C">
            <w:pPr>
              <w:spacing w:before="40" w:after="40"/>
              <w:jc w:val="right"/>
              <w:rPr>
                <w:b/>
                <w:bCs/>
                <w:sz w:val="18"/>
                <w:szCs w:val="18"/>
              </w:rPr>
            </w:pPr>
            <w:r w:rsidRPr="004320CB">
              <w:rPr>
                <w:b/>
                <w:bCs/>
                <w:sz w:val="18"/>
                <w:szCs w:val="18"/>
                <w:lang w:val="es-ES"/>
              </w:rPr>
              <w:t>3 232 750</w:t>
            </w:r>
            <w:r w:rsidRPr="004320CB">
              <w:rPr>
                <w:sz w:val="18"/>
                <w:szCs w:val="18"/>
                <w:lang w:val="es-ES"/>
              </w:rPr>
              <w:t xml:space="preserve"> </w:t>
            </w:r>
          </w:p>
        </w:tc>
        <w:tc>
          <w:tcPr>
            <w:tcW w:w="1276" w:type="dxa"/>
            <w:tcBorders>
              <w:top w:val="single" w:sz="4" w:space="0" w:color="auto"/>
              <w:bottom w:val="single" w:sz="4" w:space="0" w:color="auto"/>
            </w:tcBorders>
            <w:shd w:val="clear" w:color="auto" w:fill="auto"/>
            <w:hideMark/>
          </w:tcPr>
          <w:p w14:paraId="1A19ADA6" w14:textId="77777777" w:rsidR="00715996" w:rsidRPr="004320CB" w:rsidRDefault="00715996" w:rsidP="00113D4C">
            <w:pPr>
              <w:spacing w:before="40" w:after="40"/>
              <w:jc w:val="right"/>
              <w:rPr>
                <w:b/>
                <w:bCs/>
                <w:sz w:val="18"/>
                <w:szCs w:val="18"/>
              </w:rPr>
            </w:pPr>
            <w:r w:rsidRPr="004320CB">
              <w:rPr>
                <w:b/>
                <w:bCs/>
                <w:sz w:val="18"/>
                <w:szCs w:val="18"/>
                <w:lang w:val="es-ES"/>
              </w:rPr>
              <w:t>2 125 000</w:t>
            </w:r>
            <w:r w:rsidRPr="004320CB">
              <w:rPr>
                <w:sz w:val="18"/>
                <w:szCs w:val="18"/>
                <w:lang w:val="es-ES"/>
              </w:rPr>
              <w:t xml:space="preserve"> </w:t>
            </w:r>
          </w:p>
        </w:tc>
        <w:tc>
          <w:tcPr>
            <w:tcW w:w="1132" w:type="dxa"/>
            <w:tcBorders>
              <w:top w:val="single" w:sz="4" w:space="0" w:color="auto"/>
              <w:bottom w:val="single" w:sz="4" w:space="0" w:color="auto"/>
            </w:tcBorders>
            <w:shd w:val="clear" w:color="auto" w:fill="auto"/>
            <w:hideMark/>
          </w:tcPr>
          <w:p w14:paraId="6627728C" w14:textId="77777777" w:rsidR="00715996" w:rsidRPr="004320CB" w:rsidRDefault="00715996" w:rsidP="00113D4C">
            <w:pPr>
              <w:spacing w:before="40" w:after="40"/>
              <w:jc w:val="right"/>
              <w:rPr>
                <w:b/>
                <w:bCs/>
                <w:sz w:val="18"/>
                <w:szCs w:val="18"/>
              </w:rPr>
            </w:pPr>
            <w:r w:rsidRPr="004320CB">
              <w:rPr>
                <w:b/>
                <w:bCs/>
                <w:sz w:val="18"/>
                <w:szCs w:val="18"/>
                <w:lang w:val="es-ES"/>
              </w:rPr>
              <w:t>(1 107 750)</w:t>
            </w:r>
          </w:p>
        </w:tc>
      </w:tr>
      <w:tr w:rsidR="00715996" w:rsidRPr="004320CB" w14:paraId="1734F3AC" w14:textId="77777777" w:rsidTr="00113D4C">
        <w:trPr>
          <w:trHeight w:val="240"/>
          <w:jc w:val="right"/>
        </w:trPr>
        <w:tc>
          <w:tcPr>
            <w:tcW w:w="5529" w:type="dxa"/>
            <w:tcBorders>
              <w:top w:val="single" w:sz="4" w:space="0" w:color="auto"/>
              <w:bottom w:val="single" w:sz="4" w:space="0" w:color="auto"/>
            </w:tcBorders>
            <w:shd w:val="clear" w:color="auto" w:fill="auto"/>
            <w:hideMark/>
          </w:tcPr>
          <w:p w14:paraId="627E777C" w14:textId="77777777" w:rsidR="00715996" w:rsidRPr="004320CB" w:rsidRDefault="00715996" w:rsidP="00113D4C">
            <w:pPr>
              <w:spacing w:before="40" w:after="40"/>
              <w:rPr>
                <w:b/>
                <w:bCs/>
                <w:sz w:val="18"/>
                <w:szCs w:val="18"/>
                <w:lang w:val="es-ES"/>
              </w:rPr>
            </w:pPr>
            <w:r w:rsidRPr="004320CB">
              <w:rPr>
                <w:b/>
                <w:bCs/>
                <w:sz w:val="18"/>
                <w:szCs w:val="18"/>
                <w:lang w:val="es-ES"/>
              </w:rPr>
              <w:t>Total parcial 2. Ejecución del programa de trabajo</w:t>
            </w:r>
          </w:p>
        </w:tc>
        <w:tc>
          <w:tcPr>
            <w:tcW w:w="1559" w:type="dxa"/>
            <w:tcBorders>
              <w:top w:val="single" w:sz="4" w:space="0" w:color="auto"/>
              <w:bottom w:val="single" w:sz="4" w:space="0" w:color="auto"/>
            </w:tcBorders>
            <w:shd w:val="clear" w:color="auto" w:fill="auto"/>
            <w:noWrap/>
            <w:hideMark/>
          </w:tcPr>
          <w:p w14:paraId="28BABB1F" w14:textId="77777777" w:rsidR="00715996" w:rsidRPr="004320CB" w:rsidRDefault="00715996" w:rsidP="00113D4C">
            <w:pPr>
              <w:spacing w:before="40" w:after="40"/>
              <w:jc w:val="right"/>
              <w:rPr>
                <w:b/>
                <w:bCs/>
                <w:sz w:val="18"/>
                <w:szCs w:val="18"/>
              </w:rPr>
            </w:pPr>
            <w:r w:rsidRPr="004320CB">
              <w:rPr>
                <w:b/>
                <w:bCs/>
                <w:sz w:val="18"/>
                <w:szCs w:val="18"/>
                <w:lang w:val="es-ES"/>
              </w:rPr>
              <w:t>4 007 750</w:t>
            </w:r>
            <w:r w:rsidRPr="004320CB">
              <w:rPr>
                <w:sz w:val="18"/>
                <w:szCs w:val="18"/>
                <w:lang w:val="es-ES"/>
              </w:rPr>
              <w:t xml:space="preserve"> </w:t>
            </w:r>
          </w:p>
        </w:tc>
        <w:tc>
          <w:tcPr>
            <w:tcW w:w="1276" w:type="dxa"/>
            <w:tcBorders>
              <w:top w:val="single" w:sz="4" w:space="0" w:color="auto"/>
              <w:bottom w:val="single" w:sz="4" w:space="0" w:color="auto"/>
            </w:tcBorders>
            <w:shd w:val="clear" w:color="auto" w:fill="auto"/>
            <w:noWrap/>
            <w:hideMark/>
          </w:tcPr>
          <w:p w14:paraId="1EA95D65" w14:textId="77777777" w:rsidR="00715996" w:rsidRPr="004320CB" w:rsidRDefault="00715996" w:rsidP="00113D4C">
            <w:pPr>
              <w:spacing w:before="40" w:after="40"/>
              <w:jc w:val="right"/>
              <w:rPr>
                <w:b/>
                <w:bCs/>
                <w:sz w:val="18"/>
                <w:szCs w:val="18"/>
              </w:rPr>
            </w:pPr>
            <w:r w:rsidRPr="004320CB">
              <w:rPr>
                <w:b/>
                <w:bCs/>
                <w:sz w:val="18"/>
                <w:szCs w:val="18"/>
                <w:lang w:val="es-ES"/>
              </w:rPr>
              <w:t>2 819 000</w:t>
            </w:r>
            <w:r w:rsidRPr="004320CB">
              <w:rPr>
                <w:sz w:val="18"/>
                <w:szCs w:val="18"/>
                <w:lang w:val="es-ES"/>
              </w:rPr>
              <w:t xml:space="preserve"> </w:t>
            </w:r>
          </w:p>
        </w:tc>
        <w:tc>
          <w:tcPr>
            <w:tcW w:w="1132" w:type="dxa"/>
            <w:tcBorders>
              <w:top w:val="single" w:sz="4" w:space="0" w:color="auto"/>
              <w:bottom w:val="single" w:sz="4" w:space="0" w:color="auto"/>
            </w:tcBorders>
            <w:shd w:val="clear" w:color="auto" w:fill="auto"/>
            <w:noWrap/>
            <w:hideMark/>
          </w:tcPr>
          <w:p w14:paraId="6270A9F4" w14:textId="77777777" w:rsidR="00715996" w:rsidRPr="004320CB" w:rsidRDefault="00715996" w:rsidP="00113D4C">
            <w:pPr>
              <w:spacing w:before="40" w:after="40"/>
              <w:jc w:val="right"/>
              <w:rPr>
                <w:b/>
                <w:bCs/>
                <w:sz w:val="18"/>
                <w:szCs w:val="18"/>
              </w:rPr>
            </w:pPr>
            <w:r w:rsidRPr="004320CB">
              <w:rPr>
                <w:b/>
                <w:bCs/>
                <w:sz w:val="18"/>
                <w:szCs w:val="18"/>
                <w:lang w:val="es-ES"/>
              </w:rPr>
              <w:t>(1 188 750)</w:t>
            </w:r>
          </w:p>
        </w:tc>
      </w:tr>
      <w:tr w:rsidR="00715996" w:rsidRPr="004320CB" w14:paraId="1C5F695B" w14:textId="77777777" w:rsidTr="006413E6">
        <w:trPr>
          <w:trHeight w:val="340"/>
          <w:jc w:val="right"/>
        </w:trPr>
        <w:tc>
          <w:tcPr>
            <w:tcW w:w="5529" w:type="dxa"/>
            <w:shd w:val="clear" w:color="auto" w:fill="auto"/>
            <w:vAlign w:val="bottom"/>
            <w:hideMark/>
          </w:tcPr>
          <w:p w14:paraId="0BA9B2F1" w14:textId="2BE88A5A" w:rsidR="00715996" w:rsidRPr="004320CB" w:rsidRDefault="002E4F42" w:rsidP="006413E6">
            <w:pPr>
              <w:spacing w:before="40" w:after="40"/>
              <w:rPr>
                <w:b/>
                <w:bCs/>
                <w:sz w:val="18"/>
                <w:szCs w:val="18"/>
              </w:rPr>
            </w:pPr>
            <w:r w:rsidRPr="002E4F42">
              <w:rPr>
                <w:b/>
                <w:bCs/>
                <w:sz w:val="18"/>
                <w:szCs w:val="18"/>
                <w:lang w:val="es-ES"/>
              </w:rPr>
              <w:t>3.</w:t>
            </w:r>
            <w:r>
              <w:rPr>
                <w:sz w:val="18"/>
                <w:szCs w:val="18"/>
                <w:lang w:val="es-ES"/>
              </w:rPr>
              <w:t xml:space="preserve"> </w:t>
            </w:r>
            <w:r w:rsidR="00715996" w:rsidRPr="004320CB">
              <w:rPr>
                <w:b/>
                <w:bCs/>
                <w:sz w:val="18"/>
                <w:szCs w:val="18"/>
                <w:lang w:val="es-ES"/>
              </w:rPr>
              <w:t>Secretaría</w:t>
            </w:r>
          </w:p>
        </w:tc>
        <w:tc>
          <w:tcPr>
            <w:tcW w:w="1559" w:type="dxa"/>
            <w:shd w:val="clear" w:color="auto" w:fill="auto"/>
            <w:vAlign w:val="bottom"/>
            <w:hideMark/>
          </w:tcPr>
          <w:p w14:paraId="08428658" w14:textId="77777777" w:rsidR="00715996" w:rsidRPr="004320CB" w:rsidRDefault="00715996" w:rsidP="006413E6">
            <w:pPr>
              <w:spacing w:before="40" w:after="40"/>
              <w:rPr>
                <w:b/>
                <w:bCs/>
                <w:sz w:val="18"/>
                <w:szCs w:val="18"/>
                <w:lang w:eastAsia="en-GB"/>
              </w:rPr>
            </w:pPr>
          </w:p>
        </w:tc>
        <w:tc>
          <w:tcPr>
            <w:tcW w:w="1276" w:type="dxa"/>
            <w:shd w:val="clear" w:color="auto" w:fill="auto"/>
            <w:noWrap/>
            <w:vAlign w:val="bottom"/>
            <w:hideMark/>
          </w:tcPr>
          <w:p w14:paraId="7B2899AF" w14:textId="77777777" w:rsidR="00715996" w:rsidRPr="004320CB" w:rsidRDefault="00715996" w:rsidP="006413E6">
            <w:pPr>
              <w:spacing w:before="40" w:after="40"/>
              <w:rPr>
                <w:sz w:val="18"/>
                <w:szCs w:val="18"/>
                <w:lang w:eastAsia="en-GB"/>
              </w:rPr>
            </w:pPr>
          </w:p>
        </w:tc>
        <w:tc>
          <w:tcPr>
            <w:tcW w:w="1132" w:type="dxa"/>
            <w:shd w:val="clear" w:color="auto" w:fill="auto"/>
            <w:noWrap/>
            <w:vAlign w:val="bottom"/>
            <w:hideMark/>
          </w:tcPr>
          <w:p w14:paraId="5F9CC5DC" w14:textId="77777777" w:rsidR="00715996" w:rsidRPr="004320CB" w:rsidRDefault="00715996" w:rsidP="006413E6">
            <w:pPr>
              <w:spacing w:before="40" w:after="40"/>
              <w:rPr>
                <w:sz w:val="18"/>
                <w:szCs w:val="18"/>
                <w:lang w:eastAsia="en-GB"/>
              </w:rPr>
            </w:pPr>
          </w:p>
        </w:tc>
      </w:tr>
      <w:tr w:rsidR="00715996" w:rsidRPr="004320CB" w14:paraId="34E2974D" w14:textId="77777777" w:rsidTr="00113D4C">
        <w:trPr>
          <w:trHeight w:val="240"/>
          <w:jc w:val="right"/>
        </w:trPr>
        <w:tc>
          <w:tcPr>
            <w:tcW w:w="5529" w:type="dxa"/>
            <w:shd w:val="clear" w:color="auto" w:fill="auto"/>
            <w:hideMark/>
          </w:tcPr>
          <w:p w14:paraId="13599922" w14:textId="582E215E" w:rsidR="00715996" w:rsidRPr="004320CB" w:rsidRDefault="002E4F42" w:rsidP="00113D4C">
            <w:pPr>
              <w:spacing w:before="40" w:after="40"/>
              <w:ind w:left="284"/>
              <w:rPr>
                <w:sz w:val="18"/>
                <w:szCs w:val="18"/>
              </w:rPr>
            </w:pPr>
            <w:r>
              <w:rPr>
                <w:sz w:val="18"/>
                <w:szCs w:val="18"/>
                <w:lang w:val="es-ES"/>
              </w:rPr>
              <w:t xml:space="preserve">3.1 </w:t>
            </w:r>
            <w:r w:rsidR="00715996" w:rsidRPr="004320CB">
              <w:rPr>
                <w:sz w:val="18"/>
                <w:szCs w:val="18"/>
                <w:lang w:val="es-ES"/>
              </w:rPr>
              <w:t>Personal de Secretaría</w:t>
            </w:r>
          </w:p>
        </w:tc>
        <w:tc>
          <w:tcPr>
            <w:tcW w:w="1559" w:type="dxa"/>
            <w:shd w:val="clear" w:color="auto" w:fill="auto"/>
            <w:noWrap/>
            <w:hideMark/>
          </w:tcPr>
          <w:p w14:paraId="6F54755B" w14:textId="77777777" w:rsidR="00715996" w:rsidRPr="004320CB" w:rsidRDefault="00715996" w:rsidP="00113D4C">
            <w:pPr>
              <w:spacing w:before="40" w:after="40"/>
              <w:jc w:val="right"/>
              <w:rPr>
                <w:b/>
                <w:bCs/>
                <w:sz w:val="18"/>
                <w:szCs w:val="18"/>
              </w:rPr>
            </w:pPr>
            <w:r w:rsidRPr="004320CB">
              <w:rPr>
                <w:b/>
                <w:bCs/>
                <w:sz w:val="18"/>
                <w:szCs w:val="18"/>
                <w:lang w:val="es-ES"/>
              </w:rPr>
              <w:t>2 056 100</w:t>
            </w:r>
            <w:r w:rsidRPr="004320CB">
              <w:rPr>
                <w:sz w:val="18"/>
                <w:szCs w:val="18"/>
                <w:lang w:val="es-ES"/>
              </w:rPr>
              <w:t xml:space="preserve"> </w:t>
            </w:r>
          </w:p>
        </w:tc>
        <w:tc>
          <w:tcPr>
            <w:tcW w:w="1276" w:type="dxa"/>
            <w:shd w:val="clear" w:color="auto" w:fill="auto"/>
            <w:noWrap/>
            <w:hideMark/>
          </w:tcPr>
          <w:p w14:paraId="16271341" w14:textId="77777777" w:rsidR="00715996" w:rsidRPr="004320CB" w:rsidRDefault="00715996" w:rsidP="00113D4C">
            <w:pPr>
              <w:spacing w:before="40" w:after="40"/>
              <w:jc w:val="right"/>
              <w:rPr>
                <w:b/>
                <w:bCs/>
                <w:sz w:val="18"/>
                <w:szCs w:val="18"/>
              </w:rPr>
            </w:pPr>
            <w:r w:rsidRPr="004320CB">
              <w:rPr>
                <w:b/>
                <w:bCs/>
                <w:sz w:val="18"/>
                <w:szCs w:val="18"/>
                <w:lang w:val="es-ES"/>
              </w:rPr>
              <w:t>1 972 100</w:t>
            </w:r>
            <w:r w:rsidRPr="004320CB">
              <w:rPr>
                <w:sz w:val="18"/>
                <w:szCs w:val="18"/>
                <w:lang w:val="es-ES"/>
              </w:rPr>
              <w:t xml:space="preserve"> </w:t>
            </w:r>
          </w:p>
        </w:tc>
        <w:tc>
          <w:tcPr>
            <w:tcW w:w="1132" w:type="dxa"/>
            <w:shd w:val="clear" w:color="auto" w:fill="auto"/>
            <w:noWrap/>
            <w:hideMark/>
          </w:tcPr>
          <w:p w14:paraId="741A6D5E" w14:textId="77777777" w:rsidR="00715996" w:rsidRPr="004320CB" w:rsidRDefault="00715996" w:rsidP="00113D4C">
            <w:pPr>
              <w:spacing w:before="40" w:after="40"/>
              <w:jc w:val="right"/>
              <w:rPr>
                <w:b/>
                <w:bCs/>
                <w:sz w:val="18"/>
                <w:szCs w:val="18"/>
              </w:rPr>
            </w:pPr>
            <w:r w:rsidRPr="004320CB">
              <w:rPr>
                <w:b/>
                <w:bCs/>
                <w:sz w:val="18"/>
                <w:szCs w:val="18"/>
                <w:lang w:val="es-ES"/>
              </w:rPr>
              <w:t>(84 000)</w:t>
            </w:r>
          </w:p>
        </w:tc>
      </w:tr>
      <w:tr w:rsidR="00715996" w:rsidRPr="004320CB" w14:paraId="76BF0106" w14:textId="77777777" w:rsidTr="002527E4">
        <w:trPr>
          <w:trHeight w:val="240"/>
          <w:jc w:val="right"/>
        </w:trPr>
        <w:tc>
          <w:tcPr>
            <w:tcW w:w="5529" w:type="dxa"/>
            <w:tcBorders>
              <w:bottom w:val="single" w:sz="4" w:space="0" w:color="auto"/>
            </w:tcBorders>
            <w:shd w:val="clear" w:color="auto" w:fill="auto"/>
            <w:hideMark/>
          </w:tcPr>
          <w:p w14:paraId="73D32B07" w14:textId="4D14D9CA" w:rsidR="00715996" w:rsidRPr="004320CB" w:rsidRDefault="002E4F42" w:rsidP="00113D4C">
            <w:pPr>
              <w:spacing w:before="40" w:after="40"/>
              <w:ind w:left="284"/>
              <w:rPr>
                <w:sz w:val="18"/>
                <w:szCs w:val="18"/>
                <w:lang w:val="es-ES"/>
              </w:rPr>
            </w:pPr>
            <w:r>
              <w:rPr>
                <w:sz w:val="18"/>
                <w:szCs w:val="18"/>
                <w:lang w:val="es-ES"/>
              </w:rPr>
              <w:t xml:space="preserve">3.2 </w:t>
            </w:r>
            <w:r w:rsidR="00715996" w:rsidRPr="004320CB">
              <w:rPr>
                <w:sz w:val="18"/>
                <w:szCs w:val="18"/>
                <w:lang w:val="es-ES"/>
              </w:rPr>
              <w:t>Gastos operacionales (no relacionados con el personal)</w:t>
            </w:r>
          </w:p>
        </w:tc>
        <w:tc>
          <w:tcPr>
            <w:tcW w:w="1559" w:type="dxa"/>
            <w:tcBorders>
              <w:bottom w:val="single" w:sz="4" w:space="0" w:color="auto"/>
            </w:tcBorders>
            <w:shd w:val="clear" w:color="auto" w:fill="auto"/>
            <w:noWrap/>
            <w:hideMark/>
          </w:tcPr>
          <w:p w14:paraId="0726A561" w14:textId="77777777" w:rsidR="00715996" w:rsidRPr="004320CB" w:rsidRDefault="00715996" w:rsidP="00113D4C">
            <w:pPr>
              <w:spacing w:before="40" w:after="40"/>
              <w:jc w:val="right"/>
              <w:rPr>
                <w:b/>
                <w:bCs/>
                <w:sz w:val="18"/>
                <w:szCs w:val="18"/>
              </w:rPr>
            </w:pPr>
            <w:r w:rsidRPr="004320CB">
              <w:rPr>
                <w:b/>
                <w:bCs/>
                <w:sz w:val="18"/>
                <w:szCs w:val="18"/>
                <w:lang w:val="es-ES"/>
              </w:rPr>
              <w:t>251 000</w:t>
            </w:r>
            <w:r w:rsidRPr="004320CB">
              <w:rPr>
                <w:sz w:val="18"/>
                <w:szCs w:val="18"/>
                <w:lang w:val="es-ES"/>
              </w:rPr>
              <w:t xml:space="preserve"> </w:t>
            </w:r>
          </w:p>
        </w:tc>
        <w:tc>
          <w:tcPr>
            <w:tcW w:w="1276" w:type="dxa"/>
            <w:tcBorders>
              <w:bottom w:val="single" w:sz="4" w:space="0" w:color="auto"/>
            </w:tcBorders>
            <w:shd w:val="clear" w:color="auto" w:fill="auto"/>
            <w:noWrap/>
            <w:hideMark/>
          </w:tcPr>
          <w:p w14:paraId="70A33B33" w14:textId="77777777" w:rsidR="00715996" w:rsidRPr="004320CB" w:rsidRDefault="00715996" w:rsidP="00113D4C">
            <w:pPr>
              <w:spacing w:before="40" w:after="40"/>
              <w:jc w:val="right"/>
              <w:rPr>
                <w:b/>
                <w:bCs/>
                <w:sz w:val="18"/>
                <w:szCs w:val="18"/>
              </w:rPr>
            </w:pPr>
            <w:r w:rsidRPr="004320CB">
              <w:rPr>
                <w:b/>
                <w:bCs/>
                <w:sz w:val="18"/>
                <w:szCs w:val="18"/>
                <w:lang w:val="es-ES"/>
              </w:rPr>
              <w:t>271 000</w:t>
            </w:r>
            <w:r w:rsidRPr="004320CB">
              <w:rPr>
                <w:sz w:val="18"/>
                <w:szCs w:val="18"/>
                <w:lang w:val="es-ES"/>
              </w:rPr>
              <w:t xml:space="preserve"> </w:t>
            </w:r>
          </w:p>
        </w:tc>
        <w:tc>
          <w:tcPr>
            <w:tcW w:w="1132" w:type="dxa"/>
            <w:tcBorders>
              <w:bottom w:val="single" w:sz="4" w:space="0" w:color="auto"/>
            </w:tcBorders>
            <w:shd w:val="clear" w:color="auto" w:fill="auto"/>
            <w:noWrap/>
            <w:hideMark/>
          </w:tcPr>
          <w:p w14:paraId="4122FFE0" w14:textId="33F3FE30" w:rsidR="00715996" w:rsidRPr="004320CB" w:rsidRDefault="00715996" w:rsidP="00D27474">
            <w:pPr>
              <w:spacing w:before="40" w:after="40"/>
              <w:ind w:right="57"/>
              <w:jc w:val="right"/>
              <w:rPr>
                <w:b/>
                <w:bCs/>
                <w:sz w:val="18"/>
                <w:szCs w:val="18"/>
              </w:rPr>
            </w:pPr>
            <w:r w:rsidRPr="004320CB">
              <w:rPr>
                <w:b/>
                <w:bCs/>
                <w:sz w:val="18"/>
                <w:szCs w:val="18"/>
                <w:lang w:val="es-ES"/>
              </w:rPr>
              <w:t>20 000</w:t>
            </w:r>
            <w:r w:rsidRPr="004320CB">
              <w:rPr>
                <w:sz w:val="18"/>
                <w:szCs w:val="18"/>
                <w:lang w:val="es-ES"/>
              </w:rPr>
              <w:t xml:space="preserve"> </w:t>
            </w:r>
          </w:p>
        </w:tc>
      </w:tr>
      <w:tr w:rsidR="00715996" w:rsidRPr="004320CB" w14:paraId="7B5EE29C" w14:textId="77777777" w:rsidTr="002527E4">
        <w:trPr>
          <w:trHeight w:val="240"/>
          <w:jc w:val="right"/>
        </w:trPr>
        <w:tc>
          <w:tcPr>
            <w:tcW w:w="5529" w:type="dxa"/>
            <w:tcBorders>
              <w:top w:val="single" w:sz="4" w:space="0" w:color="auto"/>
            </w:tcBorders>
            <w:shd w:val="clear" w:color="auto" w:fill="auto"/>
            <w:hideMark/>
          </w:tcPr>
          <w:p w14:paraId="18973C6B" w14:textId="77777777" w:rsidR="00715996" w:rsidRPr="004320CB" w:rsidRDefault="00715996" w:rsidP="00113D4C">
            <w:pPr>
              <w:spacing w:before="40" w:after="40"/>
              <w:rPr>
                <w:b/>
                <w:bCs/>
                <w:sz w:val="18"/>
                <w:szCs w:val="18"/>
                <w:lang w:val="es-ES"/>
              </w:rPr>
            </w:pPr>
            <w:r w:rsidRPr="004320CB">
              <w:rPr>
                <w:b/>
                <w:bCs/>
                <w:sz w:val="18"/>
                <w:szCs w:val="18"/>
                <w:lang w:val="es-ES"/>
              </w:rPr>
              <w:t>Total parcial 3. Secretaría (gastos de personal y gastos operacionales)</w:t>
            </w:r>
          </w:p>
        </w:tc>
        <w:tc>
          <w:tcPr>
            <w:tcW w:w="1559" w:type="dxa"/>
            <w:tcBorders>
              <w:top w:val="single" w:sz="4" w:space="0" w:color="auto"/>
              <w:bottom w:val="single" w:sz="4" w:space="0" w:color="auto"/>
            </w:tcBorders>
            <w:shd w:val="clear" w:color="auto" w:fill="auto"/>
            <w:noWrap/>
            <w:hideMark/>
          </w:tcPr>
          <w:p w14:paraId="7CF58472" w14:textId="77777777" w:rsidR="00715996" w:rsidRPr="004320CB" w:rsidRDefault="00715996" w:rsidP="00113D4C">
            <w:pPr>
              <w:spacing w:before="40" w:after="40"/>
              <w:jc w:val="right"/>
              <w:rPr>
                <w:b/>
                <w:bCs/>
                <w:sz w:val="18"/>
                <w:szCs w:val="18"/>
              </w:rPr>
            </w:pPr>
            <w:r w:rsidRPr="004320CB">
              <w:rPr>
                <w:b/>
                <w:bCs/>
                <w:sz w:val="18"/>
                <w:szCs w:val="18"/>
                <w:lang w:val="es-ES"/>
              </w:rPr>
              <w:t>2 307 100</w:t>
            </w:r>
            <w:r w:rsidRPr="004320CB">
              <w:rPr>
                <w:sz w:val="18"/>
                <w:szCs w:val="18"/>
                <w:lang w:val="es-ES"/>
              </w:rPr>
              <w:t xml:space="preserve"> </w:t>
            </w:r>
          </w:p>
        </w:tc>
        <w:tc>
          <w:tcPr>
            <w:tcW w:w="1276" w:type="dxa"/>
            <w:tcBorders>
              <w:top w:val="single" w:sz="4" w:space="0" w:color="auto"/>
              <w:bottom w:val="single" w:sz="4" w:space="0" w:color="auto"/>
            </w:tcBorders>
            <w:shd w:val="clear" w:color="auto" w:fill="auto"/>
            <w:noWrap/>
            <w:hideMark/>
          </w:tcPr>
          <w:p w14:paraId="71E716BA" w14:textId="77777777" w:rsidR="00715996" w:rsidRPr="004320CB" w:rsidRDefault="00715996" w:rsidP="00113D4C">
            <w:pPr>
              <w:spacing w:before="40" w:after="40"/>
              <w:jc w:val="right"/>
              <w:rPr>
                <w:b/>
                <w:bCs/>
                <w:sz w:val="18"/>
                <w:szCs w:val="18"/>
              </w:rPr>
            </w:pPr>
            <w:r w:rsidRPr="004320CB">
              <w:rPr>
                <w:b/>
                <w:bCs/>
                <w:sz w:val="18"/>
                <w:szCs w:val="18"/>
                <w:lang w:val="es-ES"/>
              </w:rPr>
              <w:t>2 243 100</w:t>
            </w:r>
            <w:r w:rsidRPr="004320CB">
              <w:rPr>
                <w:sz w:val="18"/>
                <w:szCs w:val="18"/>
                <w:lang w:val="es-ES"/>
              </w:rPr>
              <w:t xml:space="preserve"> </w:t>
            </w:r>
          </w:p>
        </w:tc>
        <w:tc>
          <w:tcPr>
            <w:tcW w:w="1132" w:type="dxa"/>
            <w:tcBorders>
              <w:top w:val="single" w:sz="4" w:space="0" w:color="auto"/>
              <w:bottom w:val="single" w:sz="4" w:space="0" w:color="auto"/>
            </w:tcBorders>
            <w:shd w:val="clear" w:color="auto" w:fill="auto"/>
            <w:noWrap/>
            <w:hideMark/>
          </w:tcPr>
          <w:p w14:paraId="495FCD96" w14:textId="77777777" w:rsidR="00715996" w:rsidRPr="004320CB" w:rsidRDefault="00715996" w:rsidP="00113D4C">
            <w:pPr>
              <w:spacing w:before="40" w:after="40"/>
              <w:jc w:val="right"/>
              <w:rPr>
                <w:b/>
                <w:bCs/>
                <w:sz w:val="18"/>
                <w:szCs w:val="18"/>
              </w:rPr>
            </w:pPr>
            <w:r w:rsidRPr="004320CB">
              <w:rPr>
                <w:b/>
                <w:bCs/>
                <w:sz w:val="18"/>
                <w:szCs w:val="18"/>
                <w:lang w:val="es-ES"/>
              </w:rPr>
              <w:t>(64 000)</w:t>
            </w:r>
          </w:p>
        </w:tc>
      </w:tr>
      <w:tr w:rsidR="00715996" w:rsidRPr="004320CB" w14:paraId="332DCAD4" w14:textId="77777777" w:rsidTr="002527E4">
        <w:trPr>
          <w:trHeight w:val="240"/>
          <w:jc w:val="right"/>
        </w:trPr>
        <w:tc>
          <w:tcPr>
            <w:tcW w:w="5529" w:type="dxa"/>
            <w:shd w:val="clear" w:color="auto" w:fill="auto"/>
            <w:hideMark/>
          </w:tcPr>
          <w:p w14:paraId="022862D4" w14:textId="77777777" w:rsidR="00715996" w:rsidRPr="004320CB" w:rsidRDefault="00715996" w:rsidP="00113D4C">
            <w:pPr>
              <w:spacing w:before="40" w:after="40"/>
              <w:ind w:left="284"/>
              <w:rPr>
                <w:sz w:val="18"/>
                <w:szCs w:val="18"/>
              </w:rPr>
            </w:pPr>
            <w:r w:rsidRPr="004320CB">
              <w:rPr>
                <w:sz w:val="18"/>
                <w:szCs w:val="18"/>
                <w:lang w:val="es-ES"/>
              </w:rPr>
              <w:t>Total parcial 1+2+3</w:t>
            </w:r>
          </w:p>
        </w:tc>
        <w:tc>
          <w:tcPr>
            <w:tcW w:w="1559" w:type="dxa"/>
            <w:shd w:val="clear" w:color="auto" w:fill="auto"/>
            <w:noWrap/>
            <w:hideMark/>
          </w:tcPr>
          <w:p w14:paraId="6263FEB5" w14:textId="77777777" w:rsidR="00715996" w:rsidRPr="004320CB" w:rsidRDefault="00715996" w:rsidP="00113D4C">
            <w:pPr>
              <w:spacing w:before="40" w:after="40"/>
              <w:jc w:val="right"/>
              <w:rPr>
                <w:b/>
                <w:bCs/>
                <w:sz w:val="18"/>
                <w:szCs w:val="18"/>
              </w:rPr>
            </w:pPr>
            <w:r w:rsidRPr="004320CB">
              <w:rPr>
                <w:b/>
                <w:bCs/>
                <w:sz w:val="18"/>
                <w:szCs w:val="18"/>
                <w:lang w:val="es-ES"/>
              </w:rPr>
              <w:t>8 075 750</w:t>
            </w:r>
            <w:r w:rsidRPr="004320CB">
              <w:rPr>
                <w:sz w:val="18"/>
                <w:szCs w:val="18"/>
                <w:lang w:val="es-ES"/>
              </w:rPr>
              <w:t xml:space="preserve"> </w:t>
            </w:r>
          </w:p>
        </w:tc>
        <w:tc>
          <w:tcPr>
            <w:tcW w:w="1276" w:type="dxa"/>
            <w:shd w:val="clear" w:color="auto" w:fill="auto"/>
            <w:noWrap/>
            <w:hideMark/>
          </w:tcPr>
          <w:p w14:paraId="312F5F97" w14:textId="77777777" w:rsidR="00715996" w:rsidRPr="004320CB" w:rsidRDefault="00715996" w:rsidP="00113D4C">
            <w:pPr>
              <w:spacing w:before="40" w:after="40"/>
              <w:jc w:val="right"/>
              <w:rPr>
                <w:b/>
                <w:bCs/>
                <w:sz w:val="18"/>
                <w:szCs w:val="18"/>
              </w:rPr>
            </w:pPr>
            <w:r w:rsidRPr="004320CB">
              <w:rPr>
                <w:b/>
                <w:bCs/>
                <w:sz w:val="18"/>
                <w:szCs w:val="18"/>
                <w:lang w:val="es-ES"/>
              </w:rPr>
              <w:t>6 490 050</w:t>
            </w:r>
            <w:r w:rsidRPr="004320CB">
              <w:rPr>
                <w:sz w:val="18"/>
                <w:szCs w:val="18"/>
                <w:lang w:val="es-ES"/>
              </w:rPr>
              <w:t xml:space="preserve"> </w:t>
            </w:r>
          </w:p>
        </w:tc>
        <w:tc>
          <w:tcPr>
            <w:tcW w:w="1132" w:type="dxa"/>
            <w:shd w:val="clear" w:color="auto" w:fill="auto"/>
            <w:noWrap/>
            <w:hideMark/>
          </w:tcPr>
          <w:p w14:paraId="0172FBAD" w14:textId="77777777" w:rsidR="00715996" w:rsidRPr="004320CB" w:rsidRDefault="00715996" w:rsidP="00113D4C">
            <w:pPr>
              <w:spacing w:before="40" w:after="40"/>
              <w:jc w:val="right"/>
              <w:rPr>
                <w:b/>
                <w:bCs/>
                <w:sz w:val="18"/>
                <w:szCs w:val="18"/>
              </w:rPr>
            </w:pPr>
            <w:r w:rsidRPr="004320CB">
              <w:rPr>
                <w:b/>
                <w:bCs/>
                <w:sz w:val="18"/>
                <w:szCs w:val="18"/>
                <w:lang w:val="es-ES"/>
              </w:rPr>
              <w:t>(1 585 700)</w:t>
            </w:r>
          </w:p>
        </w:tc>
      </w:tr>
      <w:tr w:rsidR="00715996" w:rsidRPr="004320CB" w14:paraId="4823E06B" w14:textId="77777777" w:rsidTr="00113D4C">
        <w:trPr>
          <w:trHeight w:val="240"/>
          <w:jc w:val="right"/>
        </w:trPr>
        <w:tc>
          <w:tcPr>
            <w:tcW w:w="5529" w:type="dxa"/>
            <w:tcBorders>
              <w:bottom w:val="single" w:sz="4" w:space="0" w:color="auto"/>
            </w:tcBorders>
            <w:shd w:val="clear" w:color="auto" w:fill="auto"/>
            <w:hideMark/>
          </w:tcPr>
          <w:p w14:paraId="7ECAFC95" w14:textId="77777777" w:rsidR="00715996" w:rsidRPr="004320CB" w:rsidRDefault="00715996" w:rsidP="00113D4C">
            <w:pPr>
              <w:spacing w:before="40" w:after="40"/>
              <w:ind w:left="284"/>
              <w:rPr>
                <w:sz w:val="18"/>
                <w:szCs w:val="18"/>
                <w:lang w:val="es-ES"/>
              </w:rPr>
            </w:pPr>
            <w:r w:rsidRPr="004320CB">
              <w:rPr>
                <w:sz w:val="18"/>
                <w:szCs w:val="18"/>
                <w:lang w:val="es-ES"/>
              </w:rPr>
              <w:t xml:space="preserve">Gastos de apoyo a los programas </w:t>
            </w:r>
          </w:p>
        </w:tc>
        <w:tc>
          <w:tcPr>
            <w:tcW w:w="1559" w:type="dxa"/>
            <w:tcBorders>
              <w:bottom w:val="single" w:sz="4" w:space="0" w:color="auto"/>
            </w:tcBorders>
            <w:shd w:val="clear" w:color="auto" w:fill="auto"/>
            <w:noWrap/>
            <w:hideMark/>
          </w:tcPr>
          <w:p w14:paraId="4C48D61A" w14:textId="77777777" w:rsidR="00715996" w:rsidRPr="004320CB" w:rsidRDefault="00715996" w:rsidP="00113D4C">
            <w:pPr>
              <w:spacing w:before="40" w:after="40"/>
              <w:jc w:val="right"/>
              <w:rPr>
                <w:sz w:val="18"/>
                <w:szCs w:val="18"/>
              </w:rPr>
            </w:pPr>
            <w:r w:rsidRPr="004320CB">
              <w:rPr>
                <w:sz w:val="18"/>
                <w:szCs w:val="18"/>
                <w:lang w:val="es-ES"/>
              </w:rPr>
              <w:t xml:space="preserve">646 060 </w:t>
            </w:r>
          </w:p>
        </w:tc>
        <w:tc>
          <w:tcPr>
            <w:tcW w:w="1276" w:type="dxa"/>
            <w:tcBorders>
              <w:bottom w:val="single" w:sz="4" w:space="0" w:color="auto"/>
            </w:tcBorders>
            <w:shd w:val="clear" w:color="auto" w:fill="auto"/>
            <w:noWrap/>
            <w:hideMark/>
          </w:tcPr>
          <w:p w14:paraId="214A9051" w14:textId="77777777" w:rsidR="00715996" w:rsidRPr="004320CB" w:rsidRDefault="00715996" w:rsidP="00113D4C">
            <w:pPr>
              <w:spacing w:before="40" w:after="40"/>
              <w:jc w:val="right"/>
              <w:rPr>
                <w:sz w:val="18"/>
                <w:szCs w:val="18"/>
              </w:rPr>
            </w:pPr>
            <w:r w:rsidRPr="004320CB">
              <w:rPr>
                <w:sz w:val="18"/>
                <w:szCs w:val="18"/>
                <w:lang w:val="es-ES"/>
              </w:rPr>
              <w:t xml:space="preserve">519 204 </w:t>
            </w:r>
          </w:p>
        </w:tc>
        <w:tc>
          <w:tcPr>
            <w:tcW w:w="1132" w:type="dxa"/>
            <w:tcBorders>
              <w:bottom w:val="single" w:sz="4" w:space="0" w:color="auto"/>
            </w:tcBorders>
            <w:shd w:val="clear" w:color="auto" w:fill="auto"/>
            <w:noWrap/>
            <w:hideMark/>
          </w:tcPr>
          <w:p w14:paraId="448F4A58" w14:textId="77777777" w:rsidR="00715996" w:rsidRPr="004320CB" w:rsidRDefault="00715996" w:rsidP="00113D4C">
            <w:pPr>
              <w:spacing w:before="40" w:after="40"/>
              <w:jc w:val="right"/>
              <w:rPr>
                <w:sz w:val="18"/>
                <w:szCs w:val="18"/>
              </w:rPr>
            </w:pPr>
            <w:r w:rsidRPr="004320CB">
              <w:rPr>
                <w:sz w:val="18"/>
                <w:szCs w:val="18"/>
                <w:lang w:val="es-ES"/>
              </w:rPr>
              <w:t>(126 856)</w:t>
            </w:r>
          </w:p>
        </w:tc>
      </w:tr>
      <w:tr w:rsidR="00715996" w:rsidRPr="004320CB" w14:paraId="60C38DDC" w14:textId="77777777" w:rsidTr="00113D4C">
        <w:trPr>
          <w:trHeight w:val="240"/>
          <w:jc w:val="right"/>
        </w:trPr>
        <w:tc>
          <w:tcPr>
            <w:tcW w:w="5529" w:type="dxa"/>
            <w:tcBorders>
              <w:top w:val="single" w:sz="4" w:space="0" w:color="auto"/>
              <w:bottom w:val="single" w:sz="12" w:space="0" w:color="auto"/>
            </w:tcBorders>
            <w:shd w:val="clear" w:color="auto" w:fill="auto"/>
            <w:hideMark/>
          </w:tcPr>
          <w:p w14:paraId="23654988" w14:textId="77777777" w:rsidR="00715996" w:rsidRPr="002E4F42" w:rsidRDefault="00715996" w:rsidP="00113D4C">
            <w:pPr>
              <w:spacing w:before="40" w:after="40"/>
              <w:rPr>
                <w:b/>
                <w:bCs/>
                <w:sz w:val="18"/>
                <w:szCs w:val="18"/>
              </w:rPr>
            </w:pPr>
            <w:r w:rsidRPr="002E4F42">
              <w:rPr>
                <w:b/>
                <w:bCs/>
                <w:sz w:val="18"/>
                <w:szCs w:val="18"/>
                <w:lang w:val="es-ES"/>
              </w:rPr>
              <w:t>Total</w:t>
            </w:r>
          </w:p>
        </w:tc>
        <w:tc>
          <w:tcPr>
            <w:tcW w:w="1559" w:type="dxa"/>
            <w:tcBorders>
              <w:top w:val="single" w:sz="4" w:space="0" w:color="auto"/>
              <w:bottom w:val="single" w:sz="12" w:space="0" w:color="auto"/>
            </w:tcBorders>
            <w:shd w:val="clear" w:color="auto" w:fill="auto"/>
            <w:noWrap/>
            <w:hideMark/>
          </w:tcPr>
          <w:p w14:paraId="7FC2A604" w14:textId="77777777" w:rsidR="00715996" w:rsidRPr="004320CB" w:rsidRDefault="00715996" w:rsidP="00113D4C">
            <w:pPr>
              <w:spacing w:before="40" w:after="40"/>
              <w:jc w:val="right"/>
              <w:rPr>
                <w:b/>
                <w:bCs/>
                <w:sz w:val="18"/>
                <w:szCs w:val="18"/>
              </w:rPr>
            </w:pPr>
            <w:r w:rsidRPr="004320CB">
              <w:rPr>
                <w:b/>
                <w:bCs/>
                <w:sz w:val="18"/>
                <w:szCs w:val="18"/>
                <w:lang w:val="es-ES"/>
              </w:rPr>
              <w:t>8 721 810</w:t>
            </w:r>
            <w:r w:rsidRPr="004320CB">
              <w:rPr>
                <w:sz w:val="18"/>
                <w:szCs w:val="18"/>
                <w:lang w:val="es-ES"/>
              </w:rPr>
              <w:t xml:space="preserve"> </w:t>
            </w:r>
          </w:p>
        </w:tc>
        <w:tc>
          <w:tcPr>
            <w:tcW w:w="1276" w:type="dxa"/>
            <w:tcBorders>
              <w:top w:val="single" w:sz="4" w:space="0" w:color="auto"/>
              <w:bottom w:val="single" w:sz="12" w:space="0" w:color="auto"/>
            </w:tcBorders>
            <w:shd w:val="clear" w:color="auto" w:fill="auto"/>
            <w:noWrap/>
            <w:hideMark/>
          </w:tcPr>
          <w:p w14:paraId="6967EFD2" w14:textId="77777777" w:rsidR="00715996" w:rsidRPr="004320CB" w:rsidRDefault="00715996" w:rsidP="00113D4C">
            <w:pPr>
              <w:spacing w:before="40" w:after="40"/>
              <w:jc w:val="right"/>
              <w:rPr>
                <w:b/>
                <w:bCs/>
                <w:sz w:val="18"/>
                <w:szCs w:val="18"/>
              </w:rPr>
            </w:pPr>
            <w:r w:rsidRPr="004320CB">
              <w:rPr>
                <w:b/>
                <w:bCs/>
                <w:sz w:val="18"/>
                <w:szCs w:val="18"/>
                <w:lang w:val="es-ES"/>
              </w:rPr>
              <w:t>7 009 254</w:t>
            </w:r>
            <w:r w:rsidRPr="004320CB">
              <w:rPr>
                <w:sz w:val="18"/>
                <w:szCs w:val="18"/>
                <w:lang w:val="es-ES"/>
              </w:rPr>
              <w:t xml:space="preserve"> </w:t>
            </w:r>
          </w:p>
        </w:tc>
        <w:tc>
          <w:tcPr>
            <w:tcW w:w="1132" w:type="dxa"/>
            <w:tcBorders>
              <w:top w:val="single" w:sz="4" w:space="0" w:color="auto"/>
              <w:bottom w:val="single" w:sz="12" w:space="0" w:color="auto"/>
            </w:tcBorders>
            <w:shd w:val="clear" w:color="auto" w:fill="auto"/>
            <w:noWrap/>
            <w:hideMark/>
          </w:tcPr>
          <w:p w14:paraId="53683B9B" w14:textId="77777777" w:rsidR="00715996" w:rsidRPr="004320CB" w:rsidRDefault="00715996" w:rsidP="00113D4C">
            <w:pPr>
              <w:spacing w:before="40" w:after="40"/>
              <w:jc w:val="right"/>
              <w:rPr>
                <w:b/>
                <w:bCs/>
                <w:sz w:val="18"/>
                <w:szCs w:val="18"/>
              </w:rPr>
            </w:pPr>
            <w:r w:rsidRPr="004320CB">
              <w:rPr>
                <w:b/>
                <w:bCs/>
                <w:sz w:val="18"/>
                <w:szCs w:val="18"/>
                <w:lang w:val="es-ES"/>
              </w:rPr>
              <w:t>(1 712 556)</w:t>
            </w:r>
          </w:p>
        </w:tc>
      </w:tr>
    </w:tbl>
    <w:p w14:paraId="6DC0DE15" w14:textId="12EF513C" w:rsidR="005A1A65" w:rsidRPr="001D7DF8" w:rsidRDefault="00080DCB" w:rsidP="006B7516">
      <w:pPr>
        <w:pStyle w:val="CH2"/>
      </w:pPr>
      <w:bookmarkStart w:id="27" w:name="_Toc521943252"/>
      <w:bookmarkEnd w:id="26"/>
      <w:r>
        <w:rPr>
          <w:bCs/>
          <w:lang w:val="es-ES"/>
        </w:rPr>
        <w:tab/>
      </w:r>
      <w:r w:rsidR="00A74922">
        <w:rPr>
          <w:bCs/>
          <w:lang w:val="es-ES"/>
        </w:rPr>
        <w:t>B.</w:t>
      </w:r>
      <w:r w:rsidR="00A214C4">
        <w:rPr>
          <w:bCs/>
          <w:lang w:val="es-ES"/>
        </w:rPr>
        <w:tab/>
      </w:r>
      <w:r w:rsidR="00A214C4">
        <w:rPr>
          <w:bCs/>
          <w:lang w:val="es-ES"/>
        </w:rPr>
        <w:tab/>
      </w:r>
      <w:r w:rsidR="005A1A65">
        <w:rPr>
          <w:bCs/>
          <w:lang w:val="es-ES"/>
        </w:rPr>
        <w:t>Presupuesto para 2022</w:t>
      </w:r>
      <w:bookmarkEnd w:id="27"/>
    </w:p>
    <w:p w14:paraId="6C0266D9" w14:textId="6A16701B" w:rsidR="005A1A65" w:rsidRPr="00053BB7" w:rsidRDefault="005A1A65" w:rsidP="00A74922">
      <w:pPr>
        <w:pStyle w:val="Normalnumber"/>
        <w:rPr>
          <w:lang w:val="es-ES"/>
        </w:rPr>
      </w:pPr>
      <w:r>
        <w:rPr>
          <w:lang w:val="es-ES"/>
        </w:rPr>
        <w:t>El presupuesto de 2022 para la ejecución del programa de trabajo se estableció con</w:t>
      </w:r>
      <w:r w:rsidR="00735E25">
        <w:rPr>
          <w:lang w:val="es-ES"/>
        </w:rPr>
        <w:t xml:space="preserve"> arreglo a</w:t>
      </w:r>
      <w:r>
        <w:rPr>
          <w:lang w:val="es-ES"/>
        </w:rPr>
        <w:t xml:space="preserve"> los ajustes realizados para 2021 que se han descrito en la sección III A. </w:t>
      </w:r>
    </w:p>
    <w:p w14:paraId="3330888C" w14:textId="78185FE9" w:rsidR="005A1A65" w:rsidRPr="00053BB7" w:rsidRDefault="005A1A65" w:rsidP="00A74922">
      <w:pPr>
        <w:pStyle w:val="Normalnumber"/>
        <w:rPr>
          <w:lang w:val="es-ES"/>
        </w:rPr>
      </w:pPr>
      <w:r>
        <w:rPr>
          <w:lang w:val="es-ES"/>
        </w:rPr>
        <w:t>La parte A del programa de trabajo incluye los costes estimados de las evaluaciones de las especies exóticas invasoras y el uso sostenible de las especies silvestres y de la evaluación de los valores, como se indica a continuación:</w:t>
      </w:r>
    </w:p>
    <w:p w14:paraId="67F3241F" w14:textId="798275A5" w:rsidR="005A1A65" w:rsidRPr="00053BB7" w:rsidRDefault="005A1A65" w:rsidP="00354AC3">
      <w:pPr>
        <w:pStyle w:val="Normalnumber"/>
        <w:numPr>
          <w:ilvl w:val="1"/>
          <w:numId w:val="4"/>
        </w:numPr>
        <w:ind w:left="1247" w:firstLine="624"/>
        <w:rPr>
          <w:lang w:val="es-ES"/>
        </w:rPr>
      </w:pPr>
      <w:r>
        <w:rPr>
          <w:lang w:val="es-ES"/>
        </w:rPr>
        <w:t xml:space="preserve">Producto previsto 3 b) ii): evaluación de las especies exóticas invasoras. Se han presupuestado 366.250 dólares (IPBES/8/INF/24, cuadro A-1). La tercera reunión de autores se aplazó de 2021 a 2022, y el coste de los diálogos sobre conocimientos indígenas y locales se ha </w:t>
      </w:r>
      <w:r w:rsidR="002B4725">
        <w:rPr>
          <w:lang w:val="es-ES"/>
        </w:rPr>
        <w:t>tenido en cuenta</w:t>
      </w:r>
      <w:r>
        <w:rPr>
          <w:lang w:val="es-ES"/>
        </w:rPr>
        <w:t xml:space="preserve"> en el presupuesto del objetivo 3 b) (IPBES/8/INF/24, cuadro B-6).</w:t>
      </w:r>
    </w:p>
    <w:p w14:paraId="75BD9B1D" w14:textId="3FAAFD25" w:rsidR="005A1A65" w:rsidRPr="00053BB7" w:rsidRDefault="005A1A65" w:rsidP="00354AC3">
      <w:pPr>
        <w:pStyle w:val="Normalnumber"/>
        <w:numPr>
          <w:ilvl w:val="1"/>
          <w:numId w:val="4"/>
        </w:numPr>
        <w:ind w:left="1247" w:firstLine="624"/>
        <w:rPr>
          <w:lang w:val="es-ES"/>
        </w:rPr>
      </w:pPr>
      <w:r>
        <w:rPr>
          <w:lang w:val="es-ES"/>
        </w:rPr>
        <w:t>Producto previsto 3 b) iii): evaluación del uso sostenible de las especies silvestres. Se han presupuestado 355.000 dólares (IPBES/8/INF/24, cuadro A-2), cantidad que cubre la presentación del informe en la novena sesión del Plenario y su finalización. Además, se propone que, aprobada la evaluación por el Plenario, la dependencia de apoyo técnico permanezca abierta durante seis meses para que pueda finalizarse la evaluación y puedan llevarse a cabo las correspondientes actividades de comunicación y adopción.</w:t>
      </w:r>
    </w:p>
    <w:p w14:paraId="05F4B048" w14:textId="3BF54C64" w:rsidR="005A1A65" w:rsidRPr="00053BB7" w:rsidRDefault="005A1A65" w:rsidP="00354AC3">
      <w:pPr>
        <w:pStyle w:val="Normalnumber"/>
        <w:numPr>
          <w:ilvl w:val="1"/>
          <w:numId w:val="4"/>
        </w:numPr>
        <w:ind w:left="1247" w:firstLine="624"/>
        <w:rPr>
          <w:lang w:val="es-ES"/>
        </w:rPr>
      </w:pPr>
      <w:r>
        <w:rPr>
          <w:lang w:val="es-ES"/>
        </w:rPr>
        <w:t>Producto previsto 3 d): evaluación de los valores. Se han presupuestado 332.500 dólares (IPBES/8/INF/24, cuadro A-3), cantidad que cubre la presentación del informe en la novena sesión del Plenario y su finalización. Además, se propone que, aprobada la evaluación por el Plenario, la dependencia de apoyo técnico permanezca abierta durante seis meses para que pueda finalizarse la evaluación y puedan llevarse a cabo las correspondientes actividades de comunicación y adopción.</w:t>
      </w:r>
    </w:p>
    <w:p w14:paraId="171B80AB" w14:textId="4C1B55BA" w:rsidR="005A1A65" w:rsidRPr="00053BB7" w:rsidRDefault="005A1A65" w:rsidP="00A243AA">
      <w:pPr>
        <w:pStyle w:val="Normalnumber"/>
        <w:rPr>
          <w:lang w:val="es-ES"/>
        </w:rPr>
      </w:pPr>
      <w:r>
        <w:rPr>
          <w:lang w:val="es-ES"/>
        </w:rPr>
        <w:t xml:space="preserve">La parte B del programa de trabajo </w:t>
      </w:r>
      <w:r w:rsidR="00F80A1D">
        <w:rPr>
          <w:lang w:val="es-ES"/>
        </w:rPr>
        <w:t>comprende</w:t>
      </w:r>
      <w:r>
        <w:rPr>
          <w:lang w:val="es-ES"/>
        </w:rPr>
        <w:t xml:space="preserve"> los cost</w:t>
      </w:r>
      <w:r w:rsidR="0070008E">
        <w:rPr>
          <w:lang w:val="es-ES"/>
        </w:rPr>
        <w:t>e</w:t>
      </w:r>
      <w:r>
        <w:rPr>
          <w:lang w:val="es-ES"/>
        </w:rPr>
        <w:t>s de los siguientes productos previstos:</w:t>
      </w:r>
    </w:p>
    <w:p w14:paraId="1523D0AD" w14:textId="77777777" w:rsidR="005A1A65" w:rsidRPr="00053BB7" w:rsidRDefault="005A1A65" w:rsidP="00354AC3">
      <w:pPr>
        <w:pStyle w:val="Normalnumber"/>
        <w:numPr>
          <w:ilvl w:val="1"/>
          <w:numId w:val="4"/>
        </w:numPr>
        <w:ind w:left="1247" w:firstLine="624"/>
        <w:rPr>
          <w:lang w:val="es-ES"/>
        </w:rPr>
      </w:pPr>
      <w:r>
        <w:rPr>
          <w:lang w:val="es-ES"/>
        </w:rPr>
        <w:t xml:space="preserve">Objetivo 1, sobre evaluación de los conocimientos: </w:t>
      </w:r>
    </w:p>
    <w:p w14:paraId="1A094B4D" w14:textId="77777777" w:rsidR="005A1A65" w:rsidRPr="001D7DF8" w:rsidRDefault="005A1A65" w:rsidP="00354AC3">
      <w:pPr>
        <w:pStyle w:val="Normalnumber"/>
        <w:numPr>
          <w:ilvl w:val="2"/>
          <w:numId w:val="4"/>
        </w:numPr>
        <w:ind w:left="3119" w:hanging="624"/>
      </w:pPr>
      <w:r>
        <w:rPr>
          <w:lang w:val="es-ES"/>
        </w:rPr>
        <w:t xml:space="preserve">Producto previsto 1 a): segundo año de la evaluación temática de los vínculos entre la diversidad biológica, el agua, la alimentación y la salud. Cantidad presupuestada:1.031.250 dólares (IPBES/8/INF/24, cuadro B-1). </w:t>
      </w:r>
    </w:p>
    <w:p w14:paraId="719A8344" w14:textId="64C77310" w:rsidR="005A1A65" w:rsidRPr="001D7DF8" w:rsidRDefault="005A1A65" w:rsidP="00354AC3">
      <w:pPr>
        <w:pStyle w:val="Normalnumber"/>
        <w:numPr>
          <w:ilvl w:val="2"/>
          <w:numId w:val="4"/>
        </w:numPr>
        <w:ind w:left="3119" w:hanging="624"/>
      </w:pPr>
      <w:r>
        <w:rPr>
          <w:lang w:val="es-ES"/>
        </w:rPr>
        <w:t>Producto previsto 1 c): segundo año de la evaluación temática de los factores determinantes del cambio transformador. Cantidad presupuestada: 470.000 dólares (IPBES/8/INF/24, cuadro B-2).</w:t>
      </w:r>
    </w:p>
    <w:p w14:paraId="4FAAADAE" w14:textId="77777777" w:rsidR="005A1A65" w:rsidRPr="00053BB7" w:rsidRDefault="005A1A65" w:rsidP="00354AC3">
      <w:pPr>
        <w:pStyle w:val="Normalnumber"/>
        <w:numPr>
          <w:ilvl w:val="1"/>
          <w:numId w:val="4"/>
        </w:numPr>
        <w:rPr>
          <w:lang w:val="es-ES"/>
        </w:rPr>
      </w:pPr>
      <w:r>
        <w:rPr>
          <w:lang w:val="es-ES"/>
        </w:rPr>
        <w:t>Objetivo 2, sobre creación de capacidad:</w:t>
      </w:r>
    </w:p>
    <w:p w14:paraId="61D5CE4A" w14:textId="33F687CA" w:rsidR="005A1A65" w:rsidRPr="00F80A1D" w:rsidRDefault="005A1A65" w:rsidP="00354AC3">
      <w:pPr>
        <w:pStyle w:val="Normalnumber"/>
        <w:numPr>
          <w:ilvl w:val="2"/>
          <w:numId w:val="4"/>
        </w:numPr>
        <w:ind w:left="3119" w:hanging="624"/>
        <w:rPr>
          <w:lang w:val="es-ES"/>
        </w:rPr>
      </w:pPr>
      <w:r>
        <w:rPr>
          <w:lang w:val="es-ES"/>
        </w:rPr>
        <w:t xml:space="preserve">Objetivo 2 a): </w:t>
      </w:r>
      <w:r w:rsidR="00F80A1D">
        <w:rPr>
          <w:lang w:val="es-ES"/>
        </w:rPr>
        <w:t>potencia</w:t>
      </w:r>
      <w:r>
        <w:rPr>
          <w:lang w:val="es-ES"/>
        </w:rPr>
        <w:t>r el aprendizaje y la participación; objetivo 2 b): facilitar el acceso; y objetivo 2 c): aumentar las capacidades nacionales y regionales. Cantidad presupuestada: 451.000 dólares (IPBES/8/INF/24, cuadro B-4).</w:t>
      </w:r>
    </w:p>
    <w:p w14:paraId="6257E42B" w14:textId="77777777" w:rsidR="005A1A65" w:rsidRPr="00053BB7" w:rsidRDefault="005A1A65" w:rsidP="00354AC3">
      <w:pPr>
        <w:pStyle w:val="Normalnumber"/>
        <w:numPr>
          <w:ilvl w:val="1"/>
          <w:numId w:val="4"/>
        </w:numPr>
        <w:ind w:left="1247" w:firstLine="624"/>
        <w:rPr>
          <w:lang w:val="es-ES"/>
        </w:rPr>
      </w:pPr>
      <w:r>
        <w:rPr>
          <w:lang w:val="es-ES"/>
        </w:rPr>
        <w:t>Objetivo 3, sobre el fortalecimiento de la base de conocimientos:</w:t>
      </w:r>
    </w:p>
    <w:p w14:paraId="60D9260D" w14:textId="77777777" w:rsidR="005A1A65" w:rsidRPr="001D7DF8" w:rsidRDefault="005A1A65" w:rsidP="00354AC3">
      <w:pPr>
        <w:pStyle w:val="Normalnumber"/>
        <w:numPr>
          <w:ilvl w:val="2"/>
          <w:numId w:val="4"/>
        </w:numPr>
        <w:ind w:left="3119" w:hanging="624"/>
      </w:pPr>
      <w:r>
        <w:rPr>
          <w:lang w:val="es-ES"/>
        </w:rPr>
        <w:t>Objetivo 3 a): avanzar en la labor relativa a los conocimientos y datos. Cantidad presupuestada: 268.000 dólares (IPBES/8/INF/24, cuadro B-5).</w:t>
      </w:r>
    </w:p>
    <w:p w14:paraId="0595B82A" w14:textId="543D7A93" w:rsidR="005A1A65" w:rsidRPr="001D7DF8" w:rsidRDefault="005A1A65" w:rsidP="00354AC3">
      <w:pPr>
        <w:pStyle w:val="Normalnumber"/>
        <w:keepNext/>
        <w:keepLines/>
        <w:numPr>
          <w:ilvl w:val="2"/>
          <w:numId w:val="4"/>
        </w:numPr>
        <w:ind w:left="3119" w:hanging="624"/>
      </w:pPr>
      <w:r>
        <w:rPr>
          <w:lang w:val="es-ES"/>
        </w:rPr>
        <w:t>Objetivo 3 b): aumentar el reconocimiento y uso de los sistemas de conocimientos indígenas y locales. En este objetivo se incluye la financiación de todos los diálogos sobre conocimientos indígenas y locales. Cantidad presupuestada: 385.000 dólares (IPBES/8/INF/24, cuadro B-6).</w:t>
      </w:r>
    </w:p>
    <w:p w14:paraId="5BC6C4E6" w14:textId="77777777" w:rsidR="005A1A65" w:rsidRPr="00053BB7" w:rsidRDefault="005A1A65" w:rsidP="00354AC3">
      <w:pPr>
        <w:pStyle w:val="Normalnumber"/>
        <w:numPr>
          <w:ilvl w:val="1"/>
          <w:numId w:val="4"/>
        </w:numPr>
        <w:ind w:left="1247" w:firstLine="624"/>
        <w:rPr>
          <w:lang w:val="es-ES"/>
        </w:rPr>
      </w:pPr>
      <w:r>
        <w:rPr>
          <w:lang w:val="es-ES"/>
        </w:rPr>
        <w:t>Objetivo 4, sobre el apoyo a la elaboración de políticas:</w:t>
      </w:r>
    </w:p>
    <w:p w14:paraId="737C9ABF" w14:textId="77777777" w:rsidR="005A1A65" w:rsidRPr="001D7DF8" w:rsidRDefault="005A1A65" w:rsidP="00354AC3">
      <w:pPr>
        <w:pStyle w:val="Normalnumber"/>
        <w:numPr>
          <w:ilvl w:val="2"/>
          <w:numId w:val="4"/>
        </w:numPr>
        <w:ind w:left="3119" w:hanging="624"/>
      </w:pPr>
      <w:r>
        <w:rPr>
          <w:lang w:val="es-ES"/>
        </w:rPr>
        <w:t>Objetivo 4 a): avanzar en la labor relativa a los instrumentos normativos y los materiales y métodos de apoyo normativo. Cantidad presupuestada: 244.000 dólares (IPBES/8/INF/24, cuadro B-7).</w:t>
      </w:r>
    </w:p>
    <w:p w14:paraId="0E498082" w14:textId="77777777" w:rsidR="005A1A65" w:rsidRPr="001D7DF8" w:rsidRDefault="005A1A65" w:rsidP="00354AC3">
      <w:pPr>
        <w:pStyle w:val="Normalnumber"/>
        <w:numPr>
          <w:ilvl w:val="2"/>
          <w:numId w:val="4"/>
        </w:numPr>
        <w:ind w:left="3119" w:hanging="624"/>
      </w:pPr>
      <w:r>
        <w:rPr>
          <w:lang w:val="es-ES"/>
        </w:rPr>
        <w:t>Objetivo 4 b): avanzar en la labor relativa a las hipótesis y los modelos de diversidad biológica y servicios de los ecosistemas. Cantidad presupuestada: 270.000 dólares (IPBES/8/INF/24, cuadro B-8).</w:t>
      </w:r>
    </w:p>
    <w:p w14:paraId="34D3BD17" w14:textId="55944C6B" w:rsidR="005A1A65" w:rsidRPr="001D7DF8" w:rsidRDefault="005A1A65" w:rsidP="00354AC3">
      <w:pPr>
        <w:pStyle w:val="Normalnumber"/>
        <w:numPr>
          <w:ilvl w:val="2"/>
          <w:numId w:val="4"/>
        </w:numPr>
        <w:ind w:left="3119" w:hanging="624"/>
      </w:pPr>
      <w:r>
        <w:rPr>
          <w:lang w:val="es-ES"/>
        </w:rPr>
        <w:t>Objetivo 4 c): avanzar en la labor relativa a los valores múltiples. El grupo de expertos que realiza la evaluación de los valores trabajaría en pos de este objetivo hasta el noveno período de sesiones, sin coste alguno. (IPBES/8/INF/24, cuadro B-9).</w:t>
      </w:r>
    </w:p>
    <w:p w14:paraId="3A09E83C" w14:textId="77777777" w:rsidR="005A1A65" w:rsidRPr="00053BB7" w:rsidRDefault="005A1A65" w:rsidP="00354AC3">
      <w:pPr>
        <w:pStyle w:val="Normalnumber"/>
        <w:numPr>
          <w:ilvl w:val="1"/>
          <w:numId w:val="4"/>
        </w:numPr>
        <w:ind w:left="1247" w:firstLine="624"/>
        <w:rPr>
          <w:lang w:val="es-ES"/>
        </w:rPr>
      </w:pPr>
      <w:r>
        <w:rPr>
          <w:lang w:val="es-ES"/>
        </w:rPr>
        <w:t>Objetivo 5, sobre comunicación y participación:</w:t>
      </w:r>
    </w:p>
    <w:p w14:paraId="291F0736" w14:textId="77777777" w:rsidR="005A1A65" w:rsidRPr="00053BB7" w:rsidRDefault="005A1A65" w:rsidP="00354AC3">
      <w:pPr>
        <w:pStyle w:val="Normalnumber"/>
        <w:numPr>
          <w:ilvl w:val="2"/>
          <w:numId w:val="4"/>
        </w:numPr>
        <w:ind w:left="3119" w:hanging="624"/>
        <w:rPr>
          <w:lang w:val="es-ES"/>
        </w:rPr>
      </w:pPr>
      <w:r>
        <w:rPr>
          <w:lang w:val="es-ES"/>
        </w:rPr>
        <w:t>Objetivo 5 a): fortalecer la comunicación. Cantidad presupuestada: 250.000 dólares (IPBES/8/INF/24, cuadro B-10).</w:t>
      </w:r>
    </w:p>
    <w:p w14:paraId="26646C0C" w14:textId="362D85E3" w:rsidR="005A1A65" w:rsidRPr="00053BB7" w:rsidRDefault="00B03D9B" w:rsidP="00354AC3">
      <w:pPr>
        <w:pStyle w:val="Normalnumber"/>
        <w:numPr>
          <w:ilvl w:val="2"/>
          <w:numId w:val="4"/>
        </w:numPr>
        <w:ind w:left="3119" w:hanging="624"/>
        <w:rPr>
          <w:lang w:val="es-ES"/>
        </w:rPr>
      </w:pPr>
      <w:r>
        <w:rPr>
          <w:lang w:val="es-ES"/>
        </w:rPr>
        <w:t xml:space="preserve">Objetivo 5 c): </w:t>
      </w:r>
      <w:r w:rsidR="00A81D2D">
        <w:rPr>
          <w:lang w:val="es-ES"/>
        </w:rPr>
        <w:t>fo</w:t>
      </w:r>
      <w:r>
        <w:rPr>
          <w:lang w:val="es-ES"/>
        </w:rPr>
        <w:t>mentar la participación de los interesados Cantidad presupuestada: 30.000 dólares (IPBES/8/INF/24, cuadro B-10).</w:t>
      </w:r>
    </w:p>
    <w:p w14:paraId="7591E27F" w14:textId="77777777" w:rsidR="005A1A65" w:rsidRPr="00053BB7" w:rsidRDefault="005A1A65" w:rsidP="00354AC3">
      <w:pPr>
        <w:pStyle w:val="Normalnumber"/>
        <w:numPr>
          <w:ilvl w:val="1"/>
          <w:numId w:val="4"/>
        </w:numPr>
        <w:ind w:left="1247" w:firstLine="624"/>
        <w:rPr>
          <w:lang w:val="es-ES"/>
        </w:rPr>
      </w:pPr>
      <w:r>
        <w:rPr>
          <w:lang w:val="es-ES"/>
        </w:rPr>
        <w:t>Objetivo 6, sobre la revisión de la eficacia:</w:t>
      </w:r>
    </w:p>
    <w:p w14:paraId="78AB0FAE" w14:textId="5E142807" w:rsidR="005A1A65" w:rsidRPr="00053BB7" w:rsidRDefault="005A1A65" w:rsidP="00354AC3">
      <w:pPr>
        <w:pStyle w:val="Normalnumber"/>
        <w:numPr>
          <w:ilvl w:val="2"/>
          <w:numId w:val="4"/>
        </w:numPr>
        <w:ind w:left="3119" w:hanging="624"/>
        <w:rPr>
          <w:lang w:val="es-ES"/>
        </w:rPr>
      </w:pPr>
      <w:r>
        <w:rPr>
          <w:lang w:val="es-ES"/>
        </w:rPr>
        <w:t>Objetivo 6: revisar la eficacia. Este objetivo no conllevaría cost</w:t>
      </w:r>
      <w:r w:rsidR="004D68ED">
        <w:rPr>
          <w:lang w:val="es-ES"/>
        </w:rPr>
        <w:t>e</w:t>
      </w:r>
      <w:r>
        <w:rPr>
          <w:lang w:val="es-ES"/>
        </w:rPr>
        <w:t xml:space="preserve"> alguno en</w:t>
      </w:r>
      <w:r w:rsidR="00E5369E">
        <w:rPr>
          <w:lang w:val="es-ES"/>
        </w:rPr>
        <w:t> </w:t>
      </w:r>
      <w:r>
        <w:rPr>
          <w:lang w:val="es-ES"/>
        </w:rPr>
        <w:t xml:space="preserve">2022. </w:t>
      </w:r>
    </w:p>
    <w:p w14:paraId="558575A1" w14:textId="526AAFFD" w:rsidR="005A1A65" w:rsidRPr="00053BB7" w:rsidRDefault="005A1A65" w:rsidP="00A243AA">
      <w:pPr>
        <w:pStyle w:val="Normalnumber"/>
        <w:rPr>
          <w:lang w:val="es-ES"/>
        </w:rPr>
      </w:pPr>
      <w:r>
        <w:rPr>
          <w:lang w:val="es-ES"/>
        </w:rPr>
        <w:t xml:space="preserve">Además de la ejecución del programa de trabajo, el presupuesto provisional para 2022 incluye el coste del noveno período de sesiones del Plenario, en principio programado para abril de 2022, y los gastos de personal, que tienen en cuenta los ajustes propuestos para 2021. El presupuesto provisional total para 2022 es de 9,3 millones de dólares. </w:t>
      </w:r>
    </w:p>
    <w:p w14:paraId="51B08CBC" w14:textId="23ABC792" w:rsidR="00715996" w:rsidRPr="00053BB7" w:rsidRDefault="00715996" w:rsidP="00F15709">
      <w:pPr>
        <w:pStyle w:val="Titletable"/>
        <w:spacing w:before="240"/>
        <w:rPr>
          <w:rFonts w:eastAsia="Calibri"/>
          <w:lang w:val="es-ES"/>
        </w:rPr>
      </w:pPr>
      <w:r w:rsidRPr="00514ABE">
        <w:rPr>
          <w:b w:val="0"/>
          <w:bCs w:val="0"/>
          <w:lang w:val="es-ES"/>
        </w:rPr>
        <w:t>Cuadro 9</w:t>
      </w:r>
      <w:r w:rsidR="004320CB">
        <w:rPr>
          <w:b w:val="0"/>
          <w:bCs w:val="0"/>
          <w:lang w:val="es-ES"/>
        </w:rPr>
        <w:br/>
      </w:r>
      <w:r>
        <w:rPr>
          <w:lang w:val="es-ES"/>
        </w:rPr>
        <w:t>Proyecto de presupuesto para 2022</w:t>
      </w:r>
    </w:p>
    <w:p w14:paraId="7D13E08F" w14:textId="69014858" w:rsidR="00715996" w:rsidRPr="00514ABE" w:rsidRDefault="00715996" w:rsidP="001D7DF8">
      <w:pPr>
        <w:pStyle w:val="Titletable"/>
        <w:rPr>
          <w:b w:val="0"/>
          <w:bCs w:val="0"/>
          <w:sz w:val="18"/>
          <w:lang w:val="es-ES"/>
        </w:rPr>
      </w:pPr>
      <w:r w:rsidRPr="00514ABE">
        <w:rPr>
          <w:b w:val="0"/>
          <w:bCs w:val="0"/>
          <w:sz w:val="18"/>
          <w:lang w:val="es-ES"/>
        </w:rPr>
        <w:t>(Dólares de los E</w:t>
      </w:r>
      <w:r w:rsidR="00404092">
        <w:rPr>
          <w:b w:val="0"/>
          <w:bCs w:val="0"/>
          <w:sz w:val="18"/>
          <w:lang w:val="es-ES"/>
        </w:rPr>
        <w:t>stados Unidos</w:t>
      </w:r>
      <w:r w:rsidRPr="00514ABE">
        <w:rPr>
          <w:b w:val="0"/>
          <w:bCs w:val="0"/>
          <w:sz w:val="18"/>
          <w:lang w:val="es-ES"/>
        </w:rPr>
        <w:t>)</w:t>
      </w:r>
    </w:p>
    <w:tbl>
      <w:tblPr>
        <w:tblW w:w="5000" w:type="pct"/>
        <w:jc w:val="right"/>
        <w:tblLayout w:type="fixed"/>
        <w:tblLook w:val="04A0" w:firstRow="1" w:lastRow="0" w:firstColumn="1" w:lastColumn="0" w:noHBand="0" w:noVBand="1"/>
      </w:tblPr>
      <w:tblGrid>
        <w:gridCol w:w="8172"/>
        <w:gridCol w:w="1324"/>
      </w:tblGrid>
      <w:tr w:rsidR="00715996" w:rsidRPr="004320CB" w14:paraId="11D549F9" w14:textId="77777777" w:rsidTr="00113D4C">
        <w:trPr>
          <w:trHeight w:val="480"/>
          <w:tblHeader/>
          <w:jc w:val="right"/>
        </w:trPr>
        <w:tc>
          <w:tcPr>
            <w:tcW w:w="8172" w:type="dxa"/>
            <w:tcBorders>
              <w:top w:val="single" w:sz="4" w:space="0" w:color="auto"/>
              <w:bottom w:val="single" w:sz="12" w:space="0" w:color="auto"/>
            </w:tcBorders>
            <w:shd w:val="clear" w:color="auto" w:fill="auto"/>
            <w:vAlign w:val="bottom"/>
            <w:hideMark/>
          </w:tcPr>
          <w:p w14:paraId="7E9ACD19" w14:textId="77777777" w:rsidR="00715996" w:rsidRPr="004320CB" w:rsidRDefault="00715996" w:rsidP="00113D4C">
            <w:pPr>
              <w:spacing w:before="40" w:after="40"/>
              <w:rPr>
                <w:i/>
                <w:iCs/>
                <w:sz w:val="18"/>
                <w:szCs w:val="18"/>
              </w:rPr>
            </w:pPr>
            <w:r w:rsidRPr="004320CB">
              <w:rPr>
                <w:i/>
                <w:iCs/>
                <w:sz w:val="18"/>
                <w:szCs w:val="18"/>
                <w:lang w:val="es-ES"/>
              </w:rPr>
              <w:t>Partidas presupuestarias</w:t>
            </w:r>
          </w:p>
        </w:tc>
        <w:tc>
          <w:tcPr>
            <w:tcW w:w="1324" w:type="dxa"/>
            <w:tcBorders>
              <w:top w:val="single" w:sz="4" w:space="0" w:color="auto"/>
              <w:bottom w:val="single" w:sz="12" w:space="0" w:color="auto"/>
            </w:tcBorders>
            <w:shd w:val="clear" w:color="auto" w:fill="auto"/>
            <w:vAlign w:val="bottom"/>
            <w:hideMark/>
          </w:tcPr>
          <w:p w14:paraId="13BB41BA" w14:textId="77777777" w:rsidR="00715996" w:rsidRPr="004320CB" w:rsidRDefault="00715996" w:rsidP="00113D4C">
            <w:pPr>
              <w:spacing w:before="40" w:after="40"/>
              <w:jc w:val="right"/>
              <w:rPr>
                <w:i/>
                <w:iCs/>
                <w:sz w:val="18"/>
                <w:szCs w:val="18"/>
              </w:rPr>
            </w:pPr>
            <w:r w:rsidRPr="004320CB">
              <w:rPr>
                <w:i/>
                <w:iCs/>
                <w:sz w:val="18"/>
                <w:szCs w:val="18"/>
                <w:lang w:val="es-ES"/>
              </w:rPr>
              <w:t>Proyecto de presupuesto para 2022</w:t>
            </w:r>
            <w:r w:rsidRPr="004320CB">
              <w:rPr>
                <w:sz w:val="18"/>
                <w:szCs w:val="18"/>
                <w:lang w:val="es-ES"/>
              </w:rPr>
              <w:t xml:space="preserve"> </w:t>
            </w:r>
          </w:p>
        </w:tc>
      </w:tr>
      <w:tr w:rsidR="00715996" w:rsidRPr="006A42E9" w14:paraId="5ACF4077" w14:textId="77777777" w:rsidTr="00B03D9B">
        <w:trPr>
          <w:trHeight w:val="340"/>
          <w:jc w:val="right"/>
        </w:trPr>
        <w:tc>
          <w:tcPr>
            <w:tcW w:w="9496" w:type="dxa"/>
            <w:gridSpan w:val="2"/>
            <w:tcBorders>
              <w:top w:val="single" w:sz="12" w:space="0" w:color="auto"/>
            </w:tcBorders>
            <w:shd w:val="clear" w:color="auto" w:fill="auto"/>
            <w:vAlign w:val="center"/>
            <w:hideMark/>
          </w:tcPr>
          <w:p w14:paraId="3E83A149" w14:textId="3AF0EC34" w:rsidR="00715996" w:rsidRPr="004320CB" w:rsidRDefault="00404092" w:rsidP="00B03D9B">
            <w:pPr>
              <w:spacing w:before="40" w:after="40"/>
              <w:rPr>
                <w:sz w:val="18"/>
                <w:szCs w:val="18"/>
                <w:lang w:val="es-ES"/>
              </w:rPr>
            </w:pPr>
            <w:r w:rsidRPr="00404092">
              <w:rPr>
                <w:b/>
                <w:bCs/>
                <w:sz w:val="18"/>
                <w:szCs w:val="18"/>
                <w:lang w:val="es-ES"/>
              </w:rPr>
              <w:t>1.</w:t>
            </w:r>
            <w:r>
              <w:rPr>
                <w:sz w:val="18"/>
                <w:szCs w:val="18"/>
                <w:lang w:val="es-ES"/>
              </w:rPr>
              <w:t xml:space="preserve"> </w:t>
            </w:r>
            <w:r w:rsidR="00715996" w:rsidRPr="004320CB">
              <w:rPr>
                <w:b/>
                <w:bCs/>
                <w:sz w:val="18"/>
                <w:szCs w:val="18"/>
                <w:lang w:val="es-ES"/>
              </w:rPr>
              <w:t>Reuniones de los órganos de la IPBES</w:t>
            </w:r>
            <w:r w:rsidR="00715996" w:rsidRPr="004320CB">
              <w:rPr>
                <w:sz w:val="18"/>
                <w:szCs w:val="18"/>
                <w:lang w:val="es-ES"/>
              </w:rPr>
              <w:t xml:space="preserve"> </w:t>
            </w:r>
          </w:p>
        </w:tc>
      </w:tr>
      <w:tr w:rsidR="00715996" w:rsidRPr="006A42E9" w14:paraId="1298722C" w14:textId="77777777" w:rsidTr="00113D4C">
        <w:trPr>
          <w:trHeight w:val="300"/>
          <w:jc w:val="right"/>
        </w:trPr>
        <w:tc>
          <w:tcPr>
            <w:tcW w:w="9496" w:type="dxa"/>
            <w:gridSpan w:val="2"/>
            <w:shd w:val="clear" w:color="auto" w:fill="auto"/>
            <w:hideMark/>
          </w:tcPr>
          <w:p w14:paraId="5BE8F1FE" w14:textId="5144DF64" w:rsidR="00715996" w:rsidRPr="004320CB" w:rsidRDefault="006702EA" w:rsidP="00113D4C">
            <w:pPr>
              <w:spacing w:before="40" w:after="40"/>
              <w:rPr>
                <w:sz w:val="18"/>
                <w:szCs w:val="18"/>
                <w:lang w:val="es-ES"/>
              </w:rPr>
            </w:pPr>
            <w:r>
              <w:rPr>
                <w:b/>
                <w:bCs/>
                <w:sz w:val="18"/>
                <w:szCs w:val="18"/>
                <w:lang w:val="es-ES"/>
              </w:rPr>
              <w:t xml:space="preserve">1.1 </w:t>
            </w:r>
            <w:r w:rsidR="00715996" w:rsidRPr="004320CB">
              <w:rPr>
                <w:b/>
                <w:bCs/>
                <w:sz w:val="18"/>
                <w:szCs w:val="18"/>
                <w:lang w:val="es-ES"/>
              </w:rPr>
              <w:t>Períodos de sesiones del Plenario</w:t>
            </w:r>
          </w:p>
        </w:tc>
      </w:tr>
      <w:tr w:rsidR="00715996" w:rsidRPr="004320CB" w14:paraId="7F7089DB" w14:textId="77777777" w:rsidTr="00113D4C">
        <w:trPr>
          <w:trHeight w:val="300"/>
          <w:jc w:val="right"/>
        </w:trPr>
        <w:tc>
          <w:tcPr>
            <w:tcW w:w="8172" w:type="dxa"/>
            <w:shd w:val="clear" w:color="auto" w:fill="auto"/>
            <w:hideMark/>
          </w:tcPr>
          <w:p w14:paraId="7D60ADBD" w14:textId="77777777" w:rsidR="00715996" w:rsidRPr="004320CB" w:rsidRDefault="00715996" w:rsidP="00113D4C">
            <w:pPr>
              <w:spacing w:before="40" w:after="40"/>
              <w:ind w:left="284"/>
              <w:rPr>
                <w:sz w:val="18"/>
                <w:szCs w:val="18"/>
                <w:lang w:val="es-ES"/>
              </w:rPr>
            </w:pPr>
            <w:r w:rsidRPr="004320CB">
              <w:rPr>
                <w:sz w:val="18"/>
                <w:szCs w:val="18"/>
                <w:lang w:val="es-ES"/>
              </w:rPr>
              <w:t xml:space="preserve">Gastos de viaje de los participantes en el noveno período de sesiones del Plenario (viajes y dietas) </w:t>
            </w:r>
          </w:p>
        </w:tc>
        <w:tc>
          <w:tcPr>
            <w:tcW w:w="1324" w:type="dxa"/>
            <w:shd w:val="clear" w:color="auto" w:fill="auto"/>
            <w:noWrap/>
            <w:hideMark/>
          </w:tcPr>
          <w:p w14:paraId="00F62EDD" w14:textId="77777777" w:rsidR="00715996" w:rsidRPr="004320CB" w:rsidRDefault="00715996" w:rsidP="00113D4C">
            <w:pPr>
              <w:spacing w:before="40" w:after="40"/>
              <w:jc w:val="right"/>
              <w:rPr>
                <w:sz w:val="18"/>
                <w:szCs w:val="18"/>
              </w:rPr>
            </w:pPr>
            <w:r w:rsidRPr="004320CB">
              <w:rPr>
                <w:sz w:val="18"/>
                <w:szCs w:val="18"/>
                <w:lang w:val="es-ES"/>
              </w:rPr>
              <w:t xml:space="preserve">500 000 </w:t>
            </w:r>
          </w:p>
        </w:tc>
      </w:tr>
      <w:tr w:rsidR="00715996" w:rsidRPr="004320CB" w14:paraId="253CAC2C" w14:textId="77777777" w:rsidTr="00113D4C">
        <w:trPr>
          <w:trHeight w:val="300"/>
          <w:jc w:val="right"/>
        </w:trPr>
        <w:tc>
          <w:tcPr>
            <w:tcW w:w="8172" w:type="dxa"/>
            <w:shd w:val="clear" w:color="auto" w:fill="auto"/>
            <w:hideMark/>
          </w:tcPr>
          <w:p w14:paraId="1B6591E5" w14:textId="77777777" w:rsidR="00715996" w:rsidRPr="004320CB" w:rsidRDefault="00715996" w:rsidP="00113D4C">
            <w:pPr>
              <w:spacing w:before="40" w:after="40"/>
              <w:ind w:left="284"/>
              <w:rPr>
                <w:sz w:val="18"/>
                <w:szCs w:val="18"/>
                <w:lang w:val="es-ES"/>
              </w:rPr>
            </w:pPr>
            <w:r w:rsidRPr="004320CB">
              <w:rPr>
                <w:sz w:val="18"/>
                <w:szCs w:val="18"/>
                <w:lang w:val="es-ES"/>
              </w:rPr>
              <w:t>Servicios de conferencias (traducción, edición e interpretación)</w:t>
            </w:r>
          </w:p>
        </w:tc>
        <w:tc>
          <w:tcPr>
            <w:tcW w:w="1324" w:type="dxa"/>
            <w:shd w:val="clear" w:color="auto" w:fill="auto"/>
            <w:noWrap/>
            <w:hideMark/>
          </w:tcPr>
          <w:p w14:paraId="229ABC75" w14:textId="77777777" w:rsidR="00715996" w:rsidRPr="004320CB" w:rsidRDefault="00715996" w:rsidP="00113D4C">
            <w:pPr>
              <w:spacing w:before="40" w:after="40"/>
              <w:jc w:val="right"/>
              <w:rPr>
                <w:sz w:val="18"/>
                <w:szCs w:val="18"/>
              </w:rPr>
            </w:pPr>
            <w:r w:rsidRPr="004320CB">
              <w:rPr>
                <w:sz w:val="18"/>
                <w:szCs w:val="18"/>
                <w:lang w:val="es-ES"/>
              </w:rPr>
              <w:t xml:space="preserve">830 000 </w:t>
            </w:r>
          </w:p>
        </w:tc>
      </w:tr>
      <w:tr w:rsidR="00715996" w:rsidRPr="004320CB" w14:paraId="6B744D70" w14:textId="77777777" w:rsidTr="00113D4C">
        <w:trPr>
          <w:trHeight w:val="300"/>
          <w:jc w:val="right"/>
        </w:trPr>
        <w:tc>
          <w:tcPr>
            <w:tcW w:w="8172" w:type="dxa"/>
            <w:shd w:val="clear" w:color="auto" w:fill="auto"/>
            <w:hideMark/>
          </w:tcPr>
          <w:p w14:paraId="23A5DB65" w14:textId="77777777" w:rsidR="00715996" w:rsidRPr="004320CB" w:rsidRDefault="00715996" w:rsidP="00113D4C">
            <w:pPr>
              <w:spacing w:before="40" w:after="40"/>
              <w:ind w:left="284"/>
              <w:rPr>
                <w:sz w:val="18"/>
                <w:szCs w:val="18"/>
                <w:lang w:val="es-ES"/>
              </w:rPr>
            </w:pPr>
            <w:r w:rsidRPr="004320CB">
              <w:rPr>
                <w:sz w:val="18"/>
                <w:szCs w:val="18"/>
                <w:lang w:val="es-ES"/>
              </w:rPr>
              <w:t>Servicios de presentación de informes</w:t>
            </w:r>
          </w:p>
        </w:tc>
        <w:tc>
          <w:tcPr>
            <w:tcW w:w="1324" w:type="dxa"/>
            <w:shd w:val="clear" w:color="auto" w:fill="auto"/>
            <w:noWrap/>
            <w:hideMark/>
          </w:tcPr>
          <w:p w14:paraId="2CDE6924" w14:textId="77777777" w:rsidR="00715996" w:rsidRPr="004320CB" w:rsidRDefault="00715996" w:rsidP="00113D4C">
            <w:pPr>
              <w:spacing w:before="40" w:after="40"/>
              <w:jc w:val="right"/>
              <w:rPr>
                <w:sz w:val="18"/>
                <w:szCs w:val="18"/>
              </w:rPr>
            </w:pPr>
            <w:r w:rsidRPr="004320CB">
              <w:rPr>
                <w:sz w:val="18"/>
                <w:szCs w:val="18"/>
                <w:lang w:val="es-ES"/>
              </w:rPr>
              <w:t xml:space="preserve">65 000 </w:t>
            </w:r>
          </w:p>
        </w:tc>
      </w:tr>
      <w:tr w:rsidR="00715996" w:rsidRPr="004320CB" w14:paraId="5ECB8A1A" w14:textId="77777777" w:rsidTr="00113D4C">
        <w:trPr>
          <w:trHeight w:val="53"/>
          <w:jc w:val="right"/>
        </w:trPr>
        <w:tc>
          <w:tcPr>
            <w:tcW w:w="8172" w:type="dxa"/>
            <w:tcBorders>
              <w:bottom w:val="single" w:sz="4" w:space="0" w:color="auto"/>
            </w:tcBorders>
            <w:shd w:val="clear" w:color="auto" w:fill="auto"/>
            <w:hideMark/>
          </w:tcPr>
          <w:p w14:paraId="67CBA6D7" w14:textId="77777777" w:rsidR="00715996" w:rsidRPr="004320CB" w:rsidRDefault="00715996" w:rsidP="00113D4C">
            <w:pPr>
              <w:spacing w:before="40" w:after="40"/>
              <w:ind w:left="284"/>
              <w:rPr>
                <w:sz w:val="18"/>
                <w:szCs w:val="18"/>
                <w:lang w:val="es-ES"/>
              </w:rPr>
            </w:pPr>
            <w:r w:rsidRPr="004320CB">
              <w:rPr>
                <w:sz w:val="18"/>
                <w:szCs w:val="18"/>
                <w:lang w:val="es-ES"/>
              </w:rPr>
              <w:t xml:space="preserve">Gastos de seguridad y de otra índole </w:t>
            </w:r>
          </w:p>
        </w:tc>
        <w:tc>
          <w:tcPr>
            <w:tcW w:w="1324" w:type="dxa"/>
            <w:tcBorders>
              <w:bottom w:val="single" w:sz="4" w:space="0" w:color="auto"/>
            </w:tcBorders>
            <w:shd w:val="clear" w:color="auto" w:fill="auto"/>
            <w:noWrap/>
            <w:hideMark/>
          </w:tcPr>
          <w:p w14:paraId="0ACC6857" w14:textId="77777777" w:rsidR="00715996" w:rsidRPr="004320CB" w:rsidRDefault="00715996" w:rsidP="00113D4C">
            <w:pPr>
              <w:spacing w:before="40" w:after="40"/>
              <w:jc w:val="right"/>
              <w:rPr>
                <w:sz w:val="18"/>
                <w:szCs w:val="18"/>
              </w:rPr>
            </w:pPr>
            <w:r w:rsidRPr="004320CB">
              <w:rPr>
                <w:sz w:val="18"/>
                <w:szCs w:val="18"/>
                <w:lang w:val="es-ES"/>
              </w:rPr>
              <w:t xml:space="preserve">100 000 </w:t>
            </w:r>
          </w:p>
        </w:tc>
      </w:tr>
      <w:tr w:rsidR="00715996" w:rsidRPr="004320CB" w14:paraId="39673A99" w14:textId="77777777" w:rsidTr="00113D4C">
        <w:trPr>
          <w:trHeight w:val="300"/>
          <w:jc w:val="right"/>
        </w:trPr>
        <w:tc>
          <w:tcPr>
            <w:tcW w:w="8172" w:type="dxa"/>
            <w:tcBorders>
              <w:top w:val="single" w:sz="4" w:space="0" w:color="auto"/>
              <w:bottom w:val="single" w:sz="4" w:space="0" w:color="auto"/>
            </w:tcBorders>
            <w:shd w:val="clear" w:color="auto" w:fill="auto"/>
            <w:hideMark/>
          </w:tcPr>
          <w:p w14:paraId="417DDFA3" w14:textId="77777777" w:rsidR="00715996" w:rsidRPr="004320CB" w:rsidRDefault="00715996" w:rsidP="00113D4C">
            <w:pPr>
              <w:spacing w:before="40" w:after="40"/>
              <w:rPr>
                <w:b/>
                <w:bCs/>
                <w:sz w:val="18"/>
                <w:szCs w:val="18"/>
                <w:lang w:val="es-ES"/>
              </w:rPr>
            </w:pPr>
            <w:r w:rsidRPr="004320CB">
              <w:rPr>
                <w:b/>
                <w:bCs/>
                <w:sz w:val="18"/>
                <w:szCs w:val="18"/>
                <w:lang w:val="es-ES"/>
              </w:rPr>
              <w:t>Total parcial 1.1. Períodos de sesiones del Plenario</w:t>
            </w:r>
          </w:p>
        </w:tc>
        <w:tc>
          <w:tcPr>
            <w:tcW w:w="1324" w:type="dxa"/>
            <w:tcBorders>
              <w:top w:val="single" w:sz="4" w:space="0" w:color="auto"/>
              <w:bottom w:val="single" w:sz="4" w:space="0" w:color="auto"/>
            </w:tcBorders>
            <w:shd w:val="clear" w:color="auto" w:fill="auto"/>
            <w:noWrap/>
            <w:hideMark/>
          </w:tcPr>
          <w:p w14:paraId="14F9420A" w14:textId="77777777" w:rsidR="00715996" w:rsidRPr="004320CB" w:rsidRDefault="00715996" w:rsidP="00113D4C">
            <w:pPr>
              <w:spacing w:before="40" w:after="40"/>
              <w:jc w:val="right"/>
              <w:rPr>
                <w:b/>
                <w:bCs/>
                <w:sz w:val="18"/>
                <w:szCs w:val="18"/>
              </w:rPr>
            </w:pPr>
            <w:r w:rsidRPr="004320CB">
              <w:rPr>
                <w:b/>
                <w:bCs/>
                <w:sz w:val="18"/>
                <w:szCs w:val="18"/>
                <w:lang w:val="es-ES"/>
              </w:rPr>
              <w:t>1 495 000</w:t>
            </w:r>
            <w:r w:rsidRPr="004320CB">
              <w:rPr>
                <w:sz w:val="18"/>
                <w:szCs w:val="18"/>
                <w:lang w:val="es-ES"/>
              </w:rPr>
              <w:t xml:space="preserve"> </w:t>
            </w:r>
          </w:p>
        </w:tc>
      </w:tr>
      <w:tr w:rsidR="00715996" w:rsidRPr="006A42E9" w14:paraId="65B04BEE" w14:textId="77777777" w:rsidTr="00113D4C">
        <w:trPr>
          <w:trHeight w:val="300"/>
          <w:jc w:val="right"/>
        </w:trPr>
        <w:tc>
          <w:tcPr>
            <w:tcW w:w="8172" w:type="dxa"/>
            <w:shd w:val="clear" w:color="auto" w:fill="auto"/>
            <w:hideMark/>
          </w:tcPr>
          <w:p w14:paraId="7B4DD4F9" w14:textId="7CE8517D" w:rsidR="00715996" w:rsidRPr="004320CB" w:rsidRDefault="006702EA" w:rsidP="00113D4C">
            <w:pPr>
              <w:spacing w:before="40" w:after="40"/>
              <w:rPr>
                <w:b/>
                <w:bCs/>
                <w:sz w:val="18"/>
                <w:szCs w:val="18"/>
                <w:lang w:val="es-ES"/>
              </w:rPr>
            </w:pPr>
            <w:r w:rsidRPr="006702EA">
              <w:rPr>
                <w:b/>
                <w:bCs/>
                <w:sz w:val="18"/>
                <w:szCs w:val="18"/>
                <w:lang w:val="es-ES"/>
              </w:rPr>
              <w:t>1.2</w:t>
            </w:r>
            <w:r>
              <w:rPr>
                <w:sz w:val="18"/>
                <w:szCs w:val="18"/>
                <w:lang w:val="es-ES"/>
              </w:rPr>
              <w:t xml:space="preserve"> </w:t>
            </w:r>
            <w:r w:rsidR="00715996" w:rsidRPr="004320CB">
              <w:rPr>
                <w:b/>
                <w:bCs/>
                <w:sz w:val="18"/>
                <w:szCs w:val="18"/>
                <w:lang w:val="es-ES"/>
              </w:rPr>
              <w:t>Reuniones de la Mesa y el Grupo Multidisciplinario de Expertos</w:t>
            </w:r>
          </w:p>
        </w:tc>
        <w:tc>
          <w:tcPr>
            <w:tcW w:w="1324" w:type="dxa"/>
            <w:shd w:val="clear" w:color="auto" w:fill="auto"/>
            <w:noWrap/>
            <w:hideMark/>
          </w:tcPr>
          <w:p w14:paraId="73F05315" w14:textId="77777777" w:rsidR="00715996" w:rsidRPr="004320CB" w:rsidRDefault="00715996" w:rsidP="00113D4C">
            <w:pPr>
              <w:spacing w:before="40" w:after="40"/>
              <w:jc w:val="right"/>
              <w:rPr>
                <w:sz w:val="18"/>
                <w:szCs w:val="18"/>
                <w:lang w:val="es-ES" w:eastAsia="en-GB"/>
              </w:rPr>
            </w:pPr>
          </w:p>
        </w:tc>
      </w:tr>
      <w:tr w:rsidR="00715996" w:rsidRPr="004320CB" w14:paraId="24E6CB38" w14:textId="77777777" w:rsidTr="00113D4C">
        <w:trPr>
          <w:trHeight w:val="300"/>
          <w:jc w:val="right"/>
        </w:trPr>
        <w:tc>
          <w:tcPr>
            <w:tcW w:w="8172" w:type="dxa"/>
            <w:shd w:val="clear" w:color="auto" w:fill="auto"/>
            <w:hideMark/>
          </w:tcPr>
          <w:p w14:paraId="375DDAAE" w14:textId="77777777" w:rsidR="00715996" w:rsidRPr="004320CB" w:rsidRDefault="00715996" w:rsidP="00113D4C">
            <w:pPr>
              <w:spacing w:before="40" w:after="40"/>
              <w:ind w:left="284"/>
              <w:rPr>
                <w:sz w:val="18"/>
                <w:szCs w:val="18"/>
                <w:lang w:val="es-ES"/>
              </w:rPr>
            </w:pPr>
            <w:r w:rsidRPr="004320CB">
              <w:rPr>
                <w:sz w:val="18"/>
                <w:szCs w:val="18"/>
                <w:lang w:val="es-ES"/>
              </w:rPr>
              <w:t>Gastos de viaje y reuniones de participantes en dos reuniones de la Mesa</w:t>
            </w:r>
          </w:p>
        </w:tc>
        <w:tc>
          <w:tcPr>
            <w:tcW w:w="1324" w:type="dxa"/>
            <w:shd w:val="clear" w:color="auto" w:fill="auto"/>
            <w:noWrap/>
            <w:hideMark/>
          </w:tcPr>
          <w:p w14:paraId="269B0A4C" w14:textId="77777777" w:rsidR="00715996" w:rsidRPr="004320CB" w:rsidRDefault="00715996" w:rsidP="00113D4C">
            <w:pPr>
              <w:spacing w:before="40" w:after="40"/>
              <w:jc w:val="right"/>
              <w:rPr>
                <w:sz w:val="18"/>
                <w:szCs w:val="18"/>
              </w:rPr>
            </w:pPr>
            <w:r w:rsidRPr="004320CB">
              <w:rPr>
                <w:sz w:val="18"/>
                <w:szCs w:val="18"/>
                <w:lang w:val="es-ES"/>
              </w:rPr>
              <w:t xml:space="preserve">70 900 </w:t>
            </w:r>
          </w:p>
        </w:tc>
      </w:tr>
      <w:tr w:rsidR="00715996" w:rsidRPr="004320CB" w14:paraId="028DDA1A" w14:textId="77777777" w:rsidTr="00113D4C">
        <w:trPr>
          <w:trHeight w:val="300"/>
          <w:jc w:val="right"/>
        </w:trPr>
        <w:tc>
          <w:tcPr>
            <w:tcW w:w="8172" w:type="dxa"/>
            <w:tcBorders>
              <w:bottom w:val="single" w:sz="4" w:space="0" w:color="auto"/>
            </w:tcBorders>
            <w:shd w:val="clear" w:color="auto" w:fill="auto"/>
            <w:hideMark/>
          </w:tcPr>
          <w:p w14:paraId="450EF35E" w14:textId="77777777" w:rsidR="00715996" w:rsidRPr="004320CB" w:rsidRDefault="00715996" w:rsidP="00113D4C">
            <w:pPr>
              <w:spacing w:before="40" w:after="40"/>
              <w:ind w:left="284"/>
              <w:rPr>
                <w:sz w:val="18"/>
                <w:szCs w:val="18"/>
                <w:lang w:val="es-ES"/>
              </w:rPr>
            </w:pPr>
            <w:r w:rsidRPr="004320CB">
              <w:rPr>
                <w:sz w:val="18"/>
                <w:szCs w:val="18"/>
                <w:lang w:val="es-ES"/>
              </w:rPr>
              <w:t>Gastos de viaje y reuniones de participantes en dos reuniones del Grupo</w:t>
            </w:r>
          </w:p>
        </w:tc>
        <w:tc>
          <w:tcPr>
            <w:tcW w:w="1324" w:type="dxa"/>
            <w:tcBorders>
              <w:bottom w:val="single" w:sz="4" w:space="0" w:color="auto"/>
            </w:tcBorders>
            <w:shd w:val="clear" w:color="auto" w:fill="auto"/>
            <w:noWrap/>
            <w:hideMark/>
          </w:tcPr>
          <w:p w14:paraId="699B36AF" w14:textId="77777777" w:rsidR="00715996" w:rsidRPr="004320CB" w:rsidRDefault="00715996" w:rsidP="00113D4C">
            <w:pPr>
              <w:spacing w:before="40" w:after="40"/>
              <w:jc w:val="right"/>
              <w:rPr>
                <w:sz w:val="18"/>
                <w:szCs w:val="18"/>
              </w:rPr>
            </w:pPr>
            <w:r w:rsidRPr="004320CB">
              <w:rPr>
                <w:sz w:val="18"/>
                <w:szCs w:val="18"/>
                <w:lang w:val="es-ES"/>
              </w:rPr>
              <w:t xml:space="preserve">170 000 </w:t>
            </w:r>
          </w:p>
        </w:tc>
      </w:tr>
      <w:tr w:rsidR="00715996" w:rsidRPr="004320CB" w14:paraId="46C8B7C7" w14:textId="77777777" w:rsidTr="00113D4C">
        <w:trPr>
          <w:trHeight w:val="300"/>
          <w:jc w:val="right"/>
        </w:trPr>
        <w:tc>
          <w:tcPr>
            <w:tcW w:w="8172" w:type="dxa"/>
            <w:tcBorders>
              <w:top w:val="single" w:sz="4" w:space="0" w:color="auto"/>
              <w:bottom w:val="single" w:sz="4" w:space="0" w:color="auto"/>
            </w:tcBorders>
            <w:shd w:val="clear" w:color="auto" w:fill="auto"/>
            <w:hideMark/>
          </w:tcPr>
          <w:p w14:paraId="16F4DAF5" w14:textId="77777777" w:rsidR="00715996" w:rsidRPr="004320CB" w:rsidRDefault="00715996" w:rsidP="00113D4C">
            <w:pPr>
              <w:spacing w:before="40" w:after="40"/>
              <w:rPr>
                <w:b/>
                <w:bCs/>
                <w:sz w:val="18"/>
                <w:szCs w:val="18"/>
                <w:lang w:val="es-ES"/>
              </w:rPr>
            </w:pPr>
            <w:r w:rsidRPr="004320CB">
              <w:rPr>
                <w:b/>
                <w:bCs/>
                <w:sz w:val="18"/>
                <w:szCs w:val="18"/>
                <w:lang w:val="es-ES"/>
              </w:rPr>
              <w:t>Total parcial 1.2. Reuniones de la Mesa y el Grupo Multidisciplinario de Expertos</w:t>
            </w:r>
          </w:p>
        </w:tc>
        <w:tc>
          <w:tcPr>
            <w:tcW w:w="1324" w:type="dxa"/>
            <w:tcBorders>
              <w:top w:val="single" w:sz="4" w:space="0" w:color="auto"/>
              <w:bottom w:val="single" w:sz="4" w:space="0" w:color="auto"/>
            </w:tcBorders>
            <w:shd w:val="clear" w:color="auto" w:fill="auto"/>
            <w:noWrap/>
            <w:hideMark/>
          </w:tcPr>
          <w:p w14:paraId="4A80B5BC" w14:textId="77777777" w:rsidR="00715996" w:rsidRPr="004320CB" w:rsidRDefault="00715996" w:rsidP="00113D4C">
            <w:pPr>
              <w:spacing w:before="40" w:after="40"/>
              <w:jc w:val="right"/>
              <w:rPr>
                <w:b/>
                <w:bCs/>
                <w:sz w:val="18"/>
                <w:szCs w:val="18"/>
              </w:rPr>
            </w:pPr>
            <w:r w:rsidRPr="004320CB">
              <w:rPr>
                <w:b/>
                <w:bCs/>
                <w:sz w:val="18"/>
                <w:szCs w:val="18"/>
                <w:lang w:val="es-ES"/>
              </w:rPr>
              <w:t>240 900</w:t>
            </w:r>
            <w:r w:rsidRPr="004320CB">
              <w:rPr>
                <w:sz w:val="18"/>
                <w:szCs w:val="18"/>
                <w:lang w:val="es-ES"/>
              </w:rPr>
              <w:t xml:space="preserve"> </w:t>
            </w:r>
          </w:p>
        </w:tc>
      </w:tr>
      <w:tr w:rsidR="00715996" w:rsidRPr="004320CB" w14:paraId="00CC0B01" w14:textId="77777777" w:rsidTr="00113D4C">
        <w:trPr>
          <w:trHeight w:val="300"/>
          <w:jc w:val="right"/>
        </w:trPr>
        <w:tc>
          <w:tcPr>
            <w:tcW w:w="8172" w:type="dxa"/>
            <w:tcBorders>
              <w:bottom w:val="single" w:sz="4" w:space="0" w:color="auto"/>
            </w:tcBorders>
            <w:shd w:val="clear" w:color="auto" w:fill="auto"/>
            <w:hideMark/>
          </w:tcPr>
          <w:p w14:paraId="217180A1" w14:textId="4AC14D51" w:rsidR="00715996" w:rsidRPr="004320CB" w:rsidRDefault="006702EA" w:rsidP="00113D4C">
            <w:pPr>
              <w:spacing w:before="40" w:after="40"/>
              <w:rPr>
                <w:b/>
                <w:bCs/>
                <w:sz w:val="18"/>
                <w:szCs w:val="18"/>
                <w:lang w:val="es-ES"/>
              </w:rPr>
            </w:pPr>
            <w:r w:rsidRPr="006702EA">
              <w:rPr>
                <w:b/>
                <w:bCs/>
                <w:sz w:val="18"/>
                <w:szCs w:val="18"/>
                <w:lang w:val="es-ES"/>
              </w:rPr>
              <w:t>1.3</w:t>
            </w:r>
            <w:r>
              <w:rPr>
                <w:sz w:val="18"/>
                <w:szCs w:val="18"/>
                <w:lang w:val="es-ES"/>
              </w:rPr>
              <w:t xml:space="preserve"> </w:t>
            </w:r>
            <w:r w:rsidR="00715996" w:rsidRPr="004320CB">
              <w:rPr>
                <w:b/>
                <w:bCs/>
                <w:sz w:val="18"/>
                <w:szCs w:val="18"/>
                <w:lang w:val="es-ES"/>
              </w:rPr>
              <w:t>Gastos de viaje de la presidencia en representación de la IPBES</w:t>
            </w:r>
          </w:p>
        </w:tc>
        <w:tc>
          <w:tcPr>
            <w:tcW w:w="1324" w:type="dxa"/>
            <w:tcBorders>
              <w:bottom w:val="single" w:sz="4" w:space="0" w:color="auto"/>
            </w:tcBorders>
            <w:shd w:val="clear" w:color="auto" w:fill="auto"/>
            <w:noWrap/>
            <w:hideMark/>
          </w:tcPr>
          <w:p w14:paraId="1A607097" w14:textId="77777777" w:rsidR="00715996" w:rsidRPr="004320CB" w:rsidRDefault="00715996" w:rsidP="00113D4C">
            <w:pPr>
              <w:spacing w:before="40" w:after="40"/>
              <w:jc w:val="right"/>
              <w:rPr>
                <w:b/>
                <w:bCs/>
                <w:sz w:val="18"/>
                <w:szCs w:val="18"/>
              </w:rPr>
            </w:pPr>
            <w:r w:rsidRPr="004320CB">
              <w:rPr>
                <w:b/>
                <w:bCs/>
                <w:sz w:val="18"/>
                <w:szCs w:val="18"/>
                <w:lang w:val="es-ES"/>
              </w:rPr>
              <w:t>25 000</w:t>
            </w:r>
            <w:r w:rsidRPr="004320CB">
              <w:rPr>
                <w:sz w:val="18"/>
                <w:szCs w:val="18"/>
                <w:lang w:val="es-ES"/>
              </w:rPr>
              <w:t xml:space="preserve"> </w:t>
            </w:r>
          </w:p>
        </w:tc>
      </w:tr>
      <w:tr w:rsidR="00715996" w:rsidRPr="004320CB" w14:paraId="7122A6CE" w14:textId="77777777" w:rsidTr="00113D4C">
        <w:trPr>
          <w:trHeight w:val="300"/>
          <w:jc w:val="right"/>
        </w:trPr>
        <w:tc>
          <w:tcPr>
            <w:tcW w:w="8172" w:type="dxa"/>
            <w:tcBorders>
              <w:top w:val="single" w:sz="4" w:space="0" w:color="auto"/>
              <w:bottom w:val="single" w:sz="4" w:space="0" w:color="auto"/>
            </w:tcBorders>
            <w:shd w:val="clear" w:color="auto" w:fill="auto"/>
            <w:hideMark/>
          </w:tcPr>
          <w:p w14:paraId="2ECED70B" w14:textId="77777777" w:rsidR="00715996" w:rsidRPr="004320CB" w:rsidRDefault="00715996" w:rsidP="00113D4C">
            <w:pPr>
              <w:spacing w:before="40" w:after="40"/>
              <w:rPr>
                <w:b/>
                <w:bCs/>
                <w:sz w:val="18"/>
                <w:szCs w:val="18"/>
                <w:lang w:val="es-ES"/>
              </w:rPr>
            </w:pPr>
            <w:r w:rsidRPr="004320CB">
              <w:rPr>
                <w:b/>
                <w:bCs/>
                <w:sz w:val="18"/>
                <w:szCs w:val="18"/>
                <w:lang w:val="es-ES"/>
              </w:rPr>
              <w:t>Total parcial 1. Reuniones de los órganos de la IPBES</w:t>
            </w:r>
          </w:p>
        </w:tc>
        <w:tc>
          <w:tcPr>
            <w:tcW w:w="1324" w:type="dxa"/>
            <w:tcBorders>
              <w:top w:val="single" w:sz="4" w:space="0" w:color="auto"/>
              <w:bottom w:val="single" w:sz="4" w:space="0" w:color="auto"/>
            </w:tcBorders>
            <w:shd w:val="clear" w:color="auto" w:fill="auto"/>
            <w:noWrap/>
            <w:hideMark/>
          </w:tcPr>
          <w:p w14:paraId="501C84E2" w14:textId="77777777" w:rsidR="00715996" w:rsidRPr="004320CB" w:rsidRDefault="00715996" w:rsidP="00113D4C">
            <w:pPr>
              <w:spacing w:before="40" w:after="40"/>
              <w:jc w:val="right"/>
              <w:rPr>
                <w:b/>
                <w:bCs/>
                <w:sz w:val="18"/>
                <w:szCs w:val="18"/>
              </w:rPr>
            </w:pPr>
            <w:r w:rsidRPr="004320CB">
              <w:rPr>
                <w:b/>
                <w:bCs/>
                <w:sz w:val="18"/>
                <w:szCs w:val="18"/>
                <w:lang w:val="es-ES"/>
              </w:rPr>
              <w:t>1 760 900</w:t>
            </w:r>
            <w:r w:rsidRPr="004320CB">
              <w:rPr>
                <w:sz w:val="18"/>
                <w:szCs w:val="18"/>
                <w:lang w:val="es-ES"/>
              </w:rPr>
              <w:t xml:space="preserve"> </w:t>
            </w:r>
          </w:p>
        </w:tc>
      </w:tr>
      <w:tr w:rsidR="00715996" w:rsidRPr="006A42E9" w14:paraId="794459A7" w14:textId="77777777" w:rsidTr="00B03D9B">
        <w:trPr>
          <w:trHeight w:val="340"/>
          <w:jc w:val="right"/>
        </w:trPr>
        <w:tc>
          <w:tcPr>
            <w:tcW w:w="8172" w:type="dxa"/>
            <w:shd w:val="clear" w:color="auto" w:fill="auto"/>
            <w:vAlign w:val="center"/>
            <w:hideMark/>
          </w:tcPr>
          <w:p w14:paraId="7B0D2CC6" w14:textId="3080D1D3" w:rsidR="00715996" w:rsidRPr="004320CB" w:rsidRDefault="006702EA" w:rsidP="00B03D9B">
            <w:pPr>
              <w:spacing w:before="40" w:after="40"/>
              <w:rPr>
                <w:b/>
                <w:bCs/>
                <w:sz w:val="18"/>
                <w:szCs w:val="18"/>
                <w:lang w:val="es-ES"/>
              </w:rPr>
            </w:pPr>
            <w:r w:rsidRPr="006702EA">
              <w:rPr>
                <w:b/>
                <w:bCs/>
                <w:sz w:val="18"/>
                <w:szCs w:val="18"/>
                <w:lang w:val="es-ES"/>
              </w:rPr>
              <w:t>2.</w:t>
            </w:r>
            <w:r>
              <w:rPr>
                <w:sz w:val="18"/>
                <w:szCs w:val="18"/>
                <w:lang w:val="es-ES"/>
              </w:rPr>
              <w:t xml:space="preserve"> </w:t>
            </w:r>
            <w:r w:rsidR="00715996" w:rsidRPr="004320CB">
              <w:rPr>
                <w:b/>
                <w:bCs/>
                <w:sz w:val="18"/>
                <w:szCs w:val="18"/>
                <w:lang w:val="es-ES"/>
              </w:rPr>
              <w:t>Ejecución del programa de trabajo</w:t>
            </w:r>
          </w:p>
        </w:tc>
        <w:tc>
          <w:tcPr>
            <w:tcW w:w="1324" w:type="dxa"/>
            <w:shd w:val="clear" w:color="auto" w:fill="auto"/>
            <w:noWrap/>
            <w:vAlign w:val="center"/>
            <w:hideMark/>
          </w:tcPr>
          <w:p w14:paraId="437BA3B6" w14:textId="77777777" w:rsidR="00715996" w:rsidRPr="004320CB" w:rsidRDefault="00715996" w:rsidP="00B03D9B">
            <w:pPr>
              <w:spacing w:before="40" w:after="40"/>
              <w:rPr>
                <w:b/>
                <w:bCs/>
                <w:sz w:val="18"/>
                <w:szCs w:val="18"/>
                <w:lang w:val="es-ES" w:eastAsia="en-GB"/>
              </w:rPr>
            </w:pPr>
          </w:p>
        </w:tc>
      </w:tr>
      <w:tr w:rsidR="00715996" w:rsidRPr="006A42E9" w14:paraId="37225D6D" w14:textId="77777777" w:rsidTr="00113D4C">
        <w:trPr>
          <w:trHeight w:val="300"/>
          <w:jc w:val="right"/>
        </w:trPr>
        <w:tc>
          <w:tcPr>
            <w:tcW w:w="8172" w:type="dxa"/>
            <w:shd w:val="clear" w:color="auto" w:fill="auto"/>
            <w:hideMark/>
          </w:tcPr>
          <w:p w14:paraId="4E304205" w14:textId="77777777" w:rsidR="00715996" w:rsidRPr="004320CB" w:rsidRDefault="00715996" w:rsidP="00113D4C">
            <w:pPr>
              <w:spacing w:before="40" w:after="40"/>
              <w:rPr>
                <w:b/>
                <w:bCs/>
                <w:sz w:val="18"/>
                <w:szCs w:val="18"/>
                <w:lang w:val="es-ES"/>
              </w:rPr>
            </w:pPr>
            <w:r w:rsidRPr="004320CB">
              <w:rPr>
                <w:b/>
                <w:bCs/>
                <w:sz w:val="18"/>
                <w:szCs w:val="18"/>
                <w:lang w:val="es-ES"/>
              </w:rPr>
              <w:t>Parte A: primer programa de trabajo (PT1)</w:t>
            </w:r>
          </w:p>
        </w:tc>
        <w:tc>
          <w:tcPr>
            <w:tcW w:w="1324" w:type="dxa"/>
            <w:shd w:val="clear" w:color="auto" w:fill="auto"/>
            <w:noWrap/>
            <w:hideMark/>
          </w:tcPr>
          <w:p w14:paraId="2C619874" w14:textId="77777777" w:rsidR="00715996" w:rsidRPr="004320CB" w:rsidRDefault="00715996" w:rsidP="00113D4C">
            <w:pPr>
              <w:spacing w:before="40" w:after="40"/>
              <w:jc w:val="right"/>
              <w:rPr>
                <w:sz w:val="18"/>
                <w:szCs w:val="18"/>
                <w:lang w:val="es-ES" w:eastAsia="en-GB"/>
              </w:rPr>
            </w:pPr>
          </w:p>
        </w:tc>
      </w:tr>
      <w:tr w:rsidR="00715996" w:rsidRPr="004320CB" w14:paraId="4F9C4A78" w14:textId="77777777" w:rsidTr="00113D4C">
        <w:trPr>
          <w:trHeight w:val="480"/>
          <w:jc w:val="right"/>
        </w:trPr>
        <w:tc>
          <w:tcPr>
            <w:tcW w:w="8172" w:type="dxa"/>
            <w:shd w:val="clear" w:color="auto" w:fill="auto"/>
            <w:hideMark/>
          </w:tcPr>
          <w:p w14:paraId="3C66FCC8" w14:textId="600C3500" w:rsidR="00715996" w:rsidRPr="004320CB" w:rsidRDefault="00715996" w:rsidP="00113D4C">
            <w:pPr>
              <w:spacing w:before="40" w:after="40"/>
              <w:rPr>
                <w:b/>
                <w:bCs/>
                <w:sz w:val="18"/>
                <w:szCs w:val="18"/>
                <w:lang w:val="es-ES"/>
              </w:rPr>
            </w:pPr>
            <w:r w:rsidRPr="004320CB">
              <w:rPr>
                <w:b/>
                <w:bCs/>
                <w:sz w:val="18"/>
                <w:szCs w:val="18"/>
                <w:lang w:val="es-ES"/>
              </w:rPr>
              <w:t xml:space="preserve">Objetivo 3 </w:t>
            </w:r>
            <w:r w:rsidR="0015471A" w:rsidRPr="004320CB">
              <w:rPr>
                <w:b/>
                <w:bCs/>
                <w:sz w:val="18"/>
                <w:szCs w:val="18"/>
                <w:lang w:val="es-ES"/>
              </w:rPr>
              <w:t>del PT1</w:t>
            </w:r>
            <w:r w:rsidRPr="004320CB">
              <w:rPr>
                <w:b/>
                <w:bCs/>
                <w:sz w:val="18"/>
                <w:szCs w:val="18"/>
                <w:lang w:val="es-ES"/>
              </w:rPr>
              <w:t>: fortalecer la interfaz científico-normativa respecto de las cuestiones temáticas y metodológicas</w:t>
            </w:r>
          </w:p>
        </w:tc>
        <w:tc>
          <w:tcPr>
            <w:tcW w:w="1324" w:type="dxa"/>
            <w:shd w:val="clear" w:color="auto" w:fill="auto"/>
            <w:noWrap/>
            <w:hideMark/>
          </w:tcPr>
          <w:p w14:paraId="55FC6ADC" w14:textId="77777777" w:rsidR="00715996" w:rsidRPr="004320CB" w:rsidRDefault="00715996" w:rsidP="00113D4C">
            <w:pPr>
              <w:spacing w:before="40" w:after="40"/>
              <w:jc w:val="right"/>
              <w:rPr>
                <w:b/>
                <w:bCs/>
                <w:sz w:val="18"/>
                <w:szCs w:val="18"/>
              </w:rPr>
            </w:pPr>
            <w:r w:rsidRPr="004320CB">
              <w:rPr>
                <w:b/>
                <w:bCs/>
                <w:sz w:val="18"/>
                <w:szCs w:val="18"/>
                <w:lang w:val="es-ES"/>
              </w:rPr>
              <w:t>1 053 750</w:t>
            </w:r>
            <w:r w:rsidRPr="004320CB">
              <w:rPr>
                <w:sz w:val="18"/>
                <w:szCs w:val="18"/>
                <w:lang w:val="es-ES"/>
              </w:rPr>
              <w:t xml:space="preserve"> </w:t>
            </w:r>
          </w:p>
        </w:tc>
      </w:tr>
      <w:tr w:rsidR="00715996" w:rsidRPr="004320CB" w14:paraId="1A6D5D45" w14:textId="77777777" w:rsidTr="00113D4C">
        <w:trPr>
          <w:trHeight w:val="300"/>
          <w:jc w:val="right"/>
        </w:trPr>
        <w:tc>
          <w:tcPr>
            <w:tcW w:w="8172" w:type="dxa"/>
            <w:shd w:val="clear" w:color="auto" w:fill="auto"/>
            <w:hideMark/>
          </w:tcPr>
          <w:p w14:paraId="39E1C18C" w14:textId="50CFA43D" w:rsidR="00715996" w:rsidRPr="004320CB" w:rsidRDefault="00715996" w:rsidP="00113D4C">
            <w:pPr>
              <w:spacing w:before="40" w:after="40"/>
              <w:ind w:left="284"/>
              <w:rPr>
                <w:sz w:val="18"/>
                <w:szCs w:val="18"/>
                <w:lang w:val="es-ES"/>
              </w:rPr>
            </w:pPr>
            <w:r w:rsidRPr="004320CB">
              <w:rPr>
                <w:sz w:val="18"/>
                <w:szCs w:val="18"/>
                <w:lang w:val="es-ES"/>
              </w:rPr>
              <w:t xml:space="preserve">Producto previsto 3 b) ii) </w:t>
            </w:r>
            <w:r w:rsidR="0015471A" w:rsidRPr="004320CB">
              <w:rPr>
                <w:sz w:val="18"/>
                <w:szCs w:val="18"/>
                <w:lang w:val="es-ES"/>
              </w:rPr>
              <w:t>del PT1</w:t>
            </w:r>
            <w:r w:rsidRPr="004320CB">
              <w:rPr>
                <w:sz w:val="18"/>
                <w:szCs w:val="18"/>
                <w:lang w:val="es-ES"/>
              </w:rPr>
              <w:t xml:space="preserve">: evaluación de las especies exóticas invasoras </w:t>
            </w:r>
          </w:p>
        </w:tc>
        <w:tc>
          <w:tcPr>
            <w:tcW w:w="1324" w:type="dxa"/>
            <w:shd w:val="clear" w:color="auto" w:fill="auto"/>
            <w:noWrap/>
            <w:hideMark/>
          </w:tcPr>
          <w:p w14:paraId="24CAFD8A" w14:textId="77777777" w:rsidR="00715996" w:rsidRPr="004320CB" w:rsidRDefault="00715996" w:rsidP="00113D4C">
            <w:pPr>
              <w:spacing w:before="40" w:after="40"/>
              <w:jc w:val="right"/>
              <w:rPr>
                <w:sz w:val="18"/>
                <w:szCs w:val="18"/>
              </w:rPr>
            </w:pPr>
            <w:r w:rsidRPr="004320CB">
              <w:rPr>
                <w:sz w:val="18"/>
                <w:szCs w:val="18"/>
                <w:lang w:val="es-ES"/>
              </w:rPr>
              <w:t xml:space="preserve">366 250 </w:t>
            </w:r>
          </w:p>
        </w:tc>
      </w:tr>
      <w:tr w:rsidR="00715996" w:rsidRPr="004320CB" w14:paraId="40679349" w14:textId="77777777" w:rsidTr="00113D4C">
        <w:trPr>
          <w:trHeight w:val="300"/>
          <w:jc w:val="right"/>
        </w:trPr>
        <w:tc>
          <w:tcPr>
            <w:tcW w:w="8172" w:type="dxa"/>
            <w:shd w:val="clear" w:color="auto" w:fill="auto"/>
            <w:hideMark/>
          </w:tcPr>
          <w:p w14:paraId="709FD424" w14:textId="535DBEB4" w:rsidR="00715996" w:rsidRPr="004320CB" w:rsidRDefault="00715996" w:rsidP="00113D4C">
            <w:pPr>
              <w:spacing w:before="40" w:after="40"/>
              <w:ind w:left="284"/>
              <w:rPr>
                <w:sz w:val="18"/>
                <w:szCs w:val="18"/>
                <w:lang w:val="es-ES"/>
              </w:rPr>
            </w:pPr>
            <w:r w:rsidRPr="004320CB">
              <w:rPr>
                <w:sz w:val="18"/>
                <w:szCs w:val="18"/>
                <w:lang w:val="es-ES"/>
              </w:rPr>
              <w:t xml:space="preserve">Producto previsto 3 b) iii) </w:t>
            </w:r>
            <w:r w:rsidR="0015471A" w:rsidRPr="004320CB">
              <w:rPr>
                <w:sz w:val="18"/>
                <w:szCs w:val="18"/>
                <w:lang w:val="es-ES"/>
              </w:rPr>
              <w:t>del PT1</w:t>
            </w:r>
            <w:r w:rsidRPr="004320CB">
              <w:rPr>
                <w:sz w:val="18"/>
                <w:szCs w:val="18"/>
                <w:lang w:val="es-ES"/>
              </w:rPr>
              <w:t xml:space="preserve">: evaluación del uso sostenible de las especies silvestres </w:t>
            </w:r>
          </w:p>
        </w:tc>
        <w:tc>
          <w:tcPr>
            <w:tcW w:w="1324" w:type="dxa"/>
            <w:shd w:val="clear" w:color="auto" w:fill="auto"/>
            <w:noWrap/>
            <w:hideMark/>
          </w:tcPr>
          <w:p w14:paraId="3E9A4C22" w14:textId="77777777" w:rsidR="00715996" w:rsidRPr="004320CB" w:rsidRDefault="00715996" w:rsidP="00113D4C">
            <w:pPr>
              <w:spacing w:before="40" w:after="40"/>
              <w:jc w:val="right"/>
              <w:rPr>
                <w:sz w:val="18"/>
                <w:szCs w:val="18"/>
              </w:rPr>
            </w:pPr>
            <w:r w:rsidRPr="004320CB">
              <w:rPr>
                <w:sz w:val="18"/>
                <w:szCs w:val="18"/>
                <w:lang w:val="es-ES"/>
              </w:rPr>
              <w:t xml:space="preserve">355 000 </w:t>
            </w:r>
          </w:p>
        </w:tc>
      </w:tr>
      <w:tr w:rsidR="00715996" w:rsidRPr="004320CB" w14:paraId="5DF19858" w14:textId="77777777" w:rsidTr="00113D4C">
        <w:trPr>
          <w:trHeight w:val="300"/>
          <w:jc w:val="right"/>
        </w:trPr>
        <w:tc>
          <w:tcPr>
            <w:tcW w:w="8172" w:type="dxa"/>
            <w:tcBorders>
              <w:bottom w:val="single" w:sz="4" w:space="0" w:color="auto"/>
            </w:tcBorders>
            <w:shd w:val="clear" w:color="auto" w:fill="auto"/>
            <w:hideMark/>
          </w:tcPr>
          <w:p w14:paraId="608A36AD" w14:textId="4D524305" w:rsidR="00715996" w:rsidRPr="004320CB" w:rsidRDefault="00715996" w:rsidP="00113D4C">
            <w:pPr>
              <w:spacing w:before="40" w:after="40"/>
              <w:ind w:left="284"/>
              <w:rPr>
                <w:sz w:val="18"/>
                <w:szCs w:val="18"/>
                <w:lang w:val="es-ES"/>
              </w:rPr>
            </w:pPr>
            <w:r w:rsidRPr="004320CB">
              <w:rPr>
                <w:sz w:val="18"/>
                <w:szCs w:val="18"/>
                <w:lang w:val="es-ES"/>
              </w:rPr>
              <w:t xml:space="preserve">Producto previsto 3 d) </w:t>
            </w:r>
            <w:r w:rsidR="0015471A" w:rsidRPr="004320CB">
              <w:rPr>
                <w:sz w:val="18"/>
                <w:szCs w:val="18"/>
                <w:lang w:val="es-ES"/>
              </w:rPr>
              <w:t>del PT1</w:t>
            </w:r>
            <w:r w:rsidRPr="004320CB">
              <w:rPr>
                <w:sz w:val="18"/>
                <w:szCs w:val="18"/>
                <w:lang w:val="es-ES"/>
              </w:rPr>
              <w:t xml:space="preserve">: evaluación de los valores </w:t>
            </w:r>
          </w:p>
        </w:tc>
        <w:tc>
          <w:tcPr>
            <w:tcW w:w="1324" w:type="dxa"/>
            <w:tcBorders>
              <w:bottom w:val="single" w:sz="4" w:space="0" w:color="auto"/>
            </w:tcBorders>
            <w:shd w:val="clear" w:color="auto" w:fill="auto"/>
            <w:noWrap/>
            <w:hideMark/>
          </w:tcPr>
          <w:p w14:paraId="31607EEA" w14:textId="77777777" w:rsidR="00715996" w:rsidRPr="004320CB" w:rsidRDefault="00715996" w:rsidP="00113D4C">
            <w:pPr>
              <w:spacing w:before="40" w:after="40"/>
              <w:jc w:val="right"/>
              <w:rPr>
                <w:sz w:val="18"/>
                <w:szCs w:val="18"/>
              </w:rPr>
            </w:pPr>
            <w:r w:rsidRPr="004320CB">
              <w:rPr>
                <w:sz w:val="18"/>
                <w:szCs w:val="18"/>
                <w:lang w:val="es-ES"/>
              </w:rPr>
              <w:t xml:space="preserve">332 500 </w:t>
            </w:r>
          </w:p>
        </w:tc>
      </w:tr>
      <w:tr w:rsidR="00715996" w:rsidRPr="004320CB" w14:paraId="366FC589" w14:textId="77777777" w:rsidTr="00113D4C">
        <w:trPr>
          <w:trHeight w:val="300"/>
          <w:jc w:val="right"/>
        </w:trPr>
        <w:tc>
          <w:tcPr>
            <w:tcW w:w="8172" w:type="dxa"/>
            <w:tcBorders>
              <w:top w:val="single" w:sz="4" w:space="0" w:color="auto"/>
              <w:bottom w:val="single" w:sz="4" w:space="0" w:color="auto"/>
            </w:tcBorders>
            <w:shd w:val="clear" w:color="auto" w:fill="auto"/>
            <w:hideMark/>
          </w:tcPr>
          <w:p w14:paraId="186E50CC" w14:textId="77777777" w:rsidR="00715996" w:rsidRPr="004320CB" w:rsidRDefault="00715996" w:rsidP="00113D4C">
            <w:pPr>
              <w:spacing w:before="40" w:after="40"/>
              <w:rPr>
                <w:b/>
                <w:bCs/>
                <w:sz w:val="18"/>
                <w:szCs w:val="18"/>
              </w:rPr>
            </w:pPr>
            <w:r w:rsidRPr="004320CB">
              <w:rPr>
                <w:b/>
                <w:bCs/>
                <w:sz w:val="18"/>
                <w:szCs w:val="18"/>
                <w:lang w:val="es-ES"/>
              </w:rPr>
              <w:t>Total parcial. Parte A</w:t>
            </w:r>
          </w:p>
        </w:tc>
        <w:tc>
          <w:tcPr>
            <w:tcW w:w="1324" w:type="dxa"/>
            <w:tcBorders>
              <w:top w:val="single" w:sz="4" w:space="0" w:color="auto"/>
              <w:bottom w:val="single" w:sz="4" w:space="0" w:color="auto"/>
            </w:tcBorders>
            <w:shd w:val="clear" w:color="auto" w:fill="auto"/>
            <w:noWrap/>
            <w:hideMark/>
          </w:tcPr>
          <w:p w14:paraId="5B1E5A01" w14:textId="77777777" w:rsidR="00715996" w:rsidRPr="004320CB" w:rsidRDefault="00715996" w:rsidP="00113D4C">
            <w:pPr>
              <w:spacing w:before="40" w:after="40"/>
              <w:jc w:val="right"/>
              <w:rPr>
                <w:b/>
                <w:bCs/>
                <w:sz w:val="18"/>
                <w:szCs w:val="18"/>
              </w:rPr>
            </w:pPr>
            <w:r w:rsidRPr="004320CB">
              <w:rPr>
                <w:b/>
                <w:bCs/>
                <w:sz w:val="18"/>
                <w:szCs w:val="18"/>
                <w:lang w:val="es-ES"/>
              </w:rPr>
              <w:t>1 053 750</w:t>
            </w:r>
            <w:r w:rsidRPr="004320CB">
              <w:rPr>
                <w:sz w:val="18"/>
                <w:szCs w:val="18"/>
                <w:lang w:val="es-ES"/>
              </w:rPr>
              <w:t xml:space="preserve"> </w:t>
            </w:r>
          </w:p>
        </w:tc>
      </w:tr>
      <w:tr w:rsidR="00715996" w:rsidRPr="006A42E9" w14:paraId="024FF6E7" w14:textId="77777777" w:rsidTr="00113D4C">
        <w:trPr>
          <w:trHeight w:val="300"/>
          <w:jc w:val="right"/>
        </w:trPr>
        <w:tc>
          <w:tcPr>
            <w:tcW w:w="9496" w:type="dxa"/>
            <w:gridSpan w:val="2"/>
            <w:shd w:val="clear" w:color="auto" w:fill="auto"/>
            <w:hideMark/>
          </w:tcPr>
          <w:p w14:paraId="70D3A438" w14:textId="77777777" w:rsidR="00715996" w:rsidRPr="004320CB" w:rsidRDefault="00715996" w:rsidP="00113D4C">
            <w:pPr>
              <w:spacing w:before="40" w:after="40"/>
              <w:rPr>
                <w:sz w:val="18"/>
                <w:szCs w:val="18"/>
                <w:lang w:val="es-ES"/>
              </w:rPr>
            </w:pPr>
            <w:r w:rsidRPr="004320CB">
              <w:rPr>
                <w:b/>
                <w:bCs/>
                <w:sz w:val="18"/>
                <w:szCs w:val="18"/>
                <w:lang w:val="es-ES"/>
              </w:rPr>
              <w:t>Parte B: programa de trabajo evolutivo hasta 2030</w:t>
            </w:r>
          </w:p>
        </w:tc>
      </w:tr>
      <w:tr w:rsidR="00715996" w:rsidRPr="004320CB" w14:paraId="6D0612C4" w14:textId="77777777" w:rsidTr="00113D4C">
        <w:trPr>
          <w:trHeight w:val="300"/>
          <w:jc w:val="right"/>
        </w:trPr>
        <w:tc>
          <w:tcPr>
            <w:tcW w:w="8172" w:type="dxa"/>
            <w:shd w:val="clear" w:color="auto" w:fill="auto"/>
            <w:hideMark/>
          </w:tcPr>
          <w:p w14:paraId="50BFA773" w14:textId="77777777" w:rsidR="00715996" w:rsidRPr="004320CB" w:rsidRDefault="00715996" w:rsidP="00113D4C">
            <w:pPr>
              <w:spacing w:before="40" w:after="40"/>
              <w:rPr>
                <w:b/>
                <w:bCs/>
                <w:sz w:val="18"/>
                <w:szCs w:val="18"/>
              </w:rPr>
            </w:pPr>
            <w:r w:rsidRPr="004320CB">
              <w:rPr>
                <w:b/>
                <w:bCs/>
                <w:sz w:val="18"/>
                <w:szCs w:val="18"/>
                <w:lang w:val="es-ES"/>
              </w:rPr>
              <w:t>Objetivo 1: evaluar los conocimientos</w:t>
            </w:r>
          </w:p>
        </w:tc>
        <w:tc>
          <w:tcPr>
            <w:tcW w:w="1324" w:type="dxa"/>
            <w:shd w:val="clear" w:color="auto" w:fill="auto"/>
            <w:noWrap/>
            <w:hideMark/>
          </w:tcPr>
          <w:p w14:paraId="6387D513" w14:textId="77777777" w:rsidR="00715996" w:rsidRPr="004320CB" w:rsidRDefault="00715996" w:rsidP="00113D4C">
            <w:pPr>
              <w:spacing w:before="40" w:after="40"/>
              <w:jc w:val="right"/>
              <w:rPr>
                <w:b/>
                <w:bCs/>
                <w:sz w:val="18"/>
                <w:szCs w:val="18"/>
              </w:rPr>
            </w:pPr>
            <w:r w:rsidRPr="004320CB">
              <w:rPr>
                <w:b/>
                <w:bCs/>
                <w:sz w:val="18"/>
                <w:szCs w:val="18"/>
                <w:lang w:val="es-ES"/>
              </w:rPr>
              <w:t>1 501 250</w:t>
            </w:r>
            <w:r w:rsidRPr="004320CB">
              <w:rPr>
                <w:sz w:val="18"/>
                <w:szCs w:val="18"/>
                <w:lang w:val="es-ES"/>
              </w:rPr>
              <w:t xml:space="preserve"> </w:t>
            </w:r>
          </w:p>
        </w:tc>
      </w:tr>
      <w:tr w:rsidR="00715996" w:rsidRPr="004320CB" w14:paraId="3974DB8C" w14:textId="77777777" w:rsidTr="00113D4C">
        <w:trPr>
          <w:trHeight w:val="480"/>
          <w:jc w:val="right"/>
        </w:trPr>
        <w:tc>
          <w:tcPr>
            <w:tcW w:w="8172" w:type="dxa"/>
            <w:shd w:val="clear" w:color="auto" w:fill="auto"/>
            <w:hideMark/>
          </w:tcPr>
          <w:p w14:paraId="1D0AD361" w14:textId="77777777" w:rsidR="00715996" w:rsidRPr="004320CB" w:rsidRDefault="00715996" w:rsidP="00113D4C">
            <w:pPr>
              <w:spacing w:before="40" w:after="40"/>
              <w:ind w:left="284"/>
              <w:rPr>
                <w:sz w:val="18"/>
                <w:szCs w:val="18"/>
                <w:lang w:val="es-ES"/>
              </w:rPr>
            </w:pPr>
            <w:r w:rsidRPr="004320CB">
              <w:rPr>
                <w:sz w:val="18"/>
                <w:szCs w:val="18"/>
                <w:lang w:val="es-ES"/>
              </w:rPr>
              <w:t xml:space="preserve">Producto previsto 1 a): una evaluación temática de los vínculos entre la diversidad biológica, el agua, la alimentación y la salud (evaluación del nexo) </w:t>
            </w:r>
          </w:p>
        </w:tc>
        <w:tc>
          <w:tcPr>
            <w:tcW w:w="1324" w:type="dxa"/>
            <w:shd w:val="clear" w:color="auto" w:fill="auto"/>
            <w:noWrap/>
            <w:hideMark/>
          </w:tcPr>
          <w:p w14:paraId="435BF28D" w14:textId="77777777" w:rsidR="00715996" w:rsidRPr="004320CB" w:rsidRDefault="00715996" w:rsidP="00113D4C">
            <w:pPr>
              <w:spacing w:before="40" w:after="40"/>
              <w:jc w:val="right"/>
              <w:rPr>
                <w:sz w:val="18"/>
                <w:szCs w:val="18"/>
              </w:rPr>
            </w:pPr>
            <w:r w:rsidRPr="004320CB">
              <w:rPr>
                <w:sz w:val="18"/>
                <w:szCs w:val="18"/>
                <w:lang w:val="es-ES"/>
              </w:rPr>
              <w:t xml:space="preserve">1 031 250 </w:t>
            </w:r>
          </w:p>
        </w:tc>
      </w:tr>
      <w:tr w:rsidR="00715996" w:rsidRPr="004320CB" w14:paraId="31BE6B2A" w14:textId="77777777" w:rsidTr="00113D4C">
        <w:trPr>
          <w:trHeight w:val="720"/>
          <w:jc w:val="right"/>
        </w:trPr>
        <w:tc>
          <w:tcPr>
            <w:tcW w:w="8172" w:type="dxa"/>
            <w:shd w:val="clear" w:color="auto" w:fill="auto"/>
            <w:hideMark/>
          </w:tcPr>
          <w:p w14:paraId="531758E8" w14:textId="5421FA9E" w:rsidR="00715996" w:rsidRPr="004320CB" w:rsidRDefault="00715996" w:rsidP="00113D4C">
            <w:pPr>
              <w:spacing w:before="40" w:after="40"/>
              <w:ind w:left="284"/>
              <w:rPr>
                <w:sz w:val="18"/>
                <w:szCs w:val="18"/>
                <w:lang w:val="es-ES"/>
              </w:rPr>
            </w:pPr>
            <w:r w:rsidRPr="004320CB">
              <w:rPr>
                <w:sz w:val="18"/>
                <w:szCs w:val="18"/>
                <w:lang w:val="es-ES"/>
              </w:rPr>
              <w:t xml:space="preserve">Producto previsto 1 c): una evaluación temática de las causas subyacentes a la pérdida de la diversidad biológica, los factores determinantes de un cambio transformador y las medidas que pueden adoptarse </w:t>
            </w:r>
            <w:r w:rsidR="00CC2A5D" w:rsidRPr="004320CB">
              <w:rPr>
                <w:sz w:val="18"/>
                <w:szCs w:val="18"/>
                <w:lang w:val="es-ES"/>
              </w:rPr>
              <w:t>a fin de</w:t>
            </w:r>
            <w:r w:rsidRPr="004320CB">
              <w:rPr>
                <w:sz w:val="18"/>
                <w:szCs w:val="18"/>
                <w:lang w:val="es-ES"/>
              </w:rPr>
              <w:t xml:space="preserve"> materializar la Visión 2050 para la Diversidad Biológica (evaluación del cambio transformador)</w:t>
            </w:r>
          </w:p>
        </w:tc>
        <w:tc>
          <w:tcPr>
            <w:tcW w:w="1324" w:type="dxa"/>
            <w:shd w:val="clear" w:color="auto" w:fill="auto"/>
            <w:noWrap/>
            <w:hideMark/>
          </w:tcPr>
          <w:p w14:paraId="41BAAE53" w14:textId="77777777" w:rsidR="00715996" w:rsidRPr="004320CB" w:rsidRDefault="00715996" w:rsidP="00113D4C">
            <w:pPr>
              <w:spacing w:before="40" w:after="40"/>
              <w:jc w:val="right"/>
              <w:rPr>
                <w:sz w:val="18"/>
                <w:szCs w:val="18"/>
              </w:rPr>
            </w:pPr>
            <w:r w:rsidRPr="004320CB">
              <w:rPr>
                <w:sz w:val="18"/>
                <w:szCs w:val="18"/>
                <w:lang w:val="es-ES"/>
              </w:rPr>
              <w:t xml:space="preserve">470 000 </w:t>
            </w:r>
          </w:p>
        </w:tc>
      </w:tr>
      <w:tr w:rsidR="00715996" w:rsidRPr="006A42E9" w14:paraId="745F1344" w14:textId="77777777" w:rsidTr="00113D4C">
        <w:trPr>
          <w:trHeight w:val="480"/>
          <w:jc w:val="right"/>
        </w:trPr>
        <w:tc>
          <w:tcPr>
            <w:tcW w:w="8172" w:type="dxa"/>
            <w:shd w:val="clear" w:color="auto" w:fill="auto"/>
            <w:hideMark/>
          </w:tcPr>
          <w:p w14:paraId="7121E8E5" w14:textId="77777777" w:rsidR="00715996" w:rsidRPr="004320CB" w:rsidRDefault="00715996" w:rsidP="00113D4C">
            <w:pPr>
              <w:spacing w:before="40" w:after="40"/>
              <w:ind w:left="284"/>
              <w:rPr>
                <w:sz w:val="18"/>
                <w:szCs w:val="18"/>
                <w:lang w:val="es-ES"/>
              </w:rPr>
            </w:pPr>
            <w:r w:rsidRPr="004320CB">
              <w:rPr>
                <w:sz w:val="18"/>
                <w:szCs w:val="18"/>
                <w:lang w:val="es-ES"/>
              </w:rPr>
              <w:t>Producto previsto 1 d): una evaluación metodológica de los efectos y la dependencia de las empresas en relación con la diversidad biológica y las contribuciones de la naturaleza para el ser humano (evaluación de las empresas y la diversidad biológica)</w:t>
            </w:r>
          </w:p>
        </w:tc>
        <w:tc>
          <w:tcPr>
            <w:tcW w:w="1324" w:type="dxa"/>
            <w:shd w:val="clear" w:color="auto" w:fill="auto"/>
            <w:noWrap/>
            <w:hideMark/>
          </w:tcPr>
          <w:p w14:paraId="3CF093B3" w14:textId="77777777" w:rsidR="00715996" w:rsidRPr="004320CB" w:rsidRDefault="00715996" w:rsidP="00113D4C">
            <w:pPr>
              <w:spacing w:before="40" w:after="40"/>
              <w:jc w:val="right"/>
              <w:rPr>
                <w:sz w:val="18"/>
                <w:szCs w:val="18"/>
                <w:lang w:val="es-ES" w:eastAsia="en-GB"/>
              </w:rPr>
            </w:pPr>
          </w:p>
        </w:tc>
      </w:tr>
      <w:tr w:rsidR="00715996" w:rsidRPr="004320CB" w14:paraId="112B4D22" w14:textId="77777777" w:rsidTr="00113D4C">
        <w:trPr>
          <w:trHeight w:val="300"/>
          <w:jc w:val="right"/>
        </w:trPr>
        <w:tc>
          <w:tcPr>
            <w:tcW w:w="8172" w:type="dxa"/>
            <w:shd w:val="clear" w:color="auto" w:fill="auto"/>
            <w:hideMark/>
          </w:tcPr>
          <w:p w14:paraId="7E72FE5A" w14:textId="77777777" w:rsidR="00715996" w:rsidRPr="004320CB" w:rsidRDefault="00715996" w:rsidP="00113D4C">
            <w:pPr>
              <w:spacing w:before="40" w:after="40"/>
              <w:rPr>
                <w:b/>
                <w:bCs/>
                <w:sz w:val="18"/>
                <w:szCs w:val="18"/>
              </w:rPr>
            </w:pPr>
            <w:r w:rsidRPr="004320CB">
              <w:rPr>
                <w:b/>
                <w:bCs/>
                <w:sz w:val="18"/>
                <w:szCs w:val="18"/>
                <w:lang w:val="es-ES"/>
              </w:rPr>
              <w:t>Objetivo 2: crear capacidad</w:t>
            </w:r>
          </w:p>
        </w:tc>
        <w:tc>
          <w:tcPr>
            <w:tcW w:w="1324" w:type="dxa"/>
            <w:shd w:val="clear" w:color="auto" w:fill="auto"/>
            <w:noWrap/>
            <w:hideMark/>
          </w:tcPr>
          <w:p w14:paraId="1C94BD35" w14:textId="77777777" w:rsidR="00715996" w:rsidRPr="004320CB" w:rsidRDefault="00715996" w:rsidP="00113D4C">
            <w:pPr>
              <w:spacing w:before="40" w:after="40"/>
              <w:jc w:val="right"/>
              <w:rPr>
                <w:b/>
                <w:bCs/>
                <w:sz w:val="18"/>
                <w:szCs w:val="18"/>
              </w:rPr>
            </w:pPr>
            <w:r w:rsidRPr="004320CB">
              <w:rPr>
                <w:b/>
                <w:bCs/>
                <w:sz w:val="18"/>
                <w:szCs w:val="18"/>
                <w:lang w:val="es-ES"/>
              </w:rPr>
              <w:t>451 000</w:t>
            </w:r>
            <w:r w:rsidRPr="004320CB">
              <w:rPr>
                <w:sz w:val="18"/>
                <w:szCs w:val="18"/>
                <w:lang w:val="es-ES"/>
              </w:rPr>
              <w:t xml:space="preserve"> </w:t>
            </w:r>
          </w:p>
        </w:tc>
      </w:tr>
      <w:tr w:rsidR="00715996" w:rsidRPr="004320CB" w14:paraId="3B7E56A2" w14:textId="77777777" w:rsidTr="00113D4C">
        <w:trPr>
          <w:trHeight w:val="480"/>
          <w:jc w:val="right"/>
        </w:trPr>
        <w:tc>
          <w:tcPr>
            <w:tcW w:w="8172" w:type="dxa"/>
            <w:shd w:val="clear" w:color="auto" w:fill="auto"/>
            <w:hideMark/>
          </w:tcPr>
          <w:p w14:paraId="453AD1A4" w14:textId="1BBC8857" w:rsidR="00715996" w:rsidRPr="004320CB" w:rsidRDefault="00715996" w:rsidP="00113D4C">
            <w:pPr>
              <w:spacing w:before="40" w:after="40"/>
              <w:ind w:left="284"/>
              <w:rPr>
                <w:sz w:val="18"/>
                <w:szCs w:val="18"/>
                <w:lang w:val="es-ES"/>
              </w:rPr>
            </w:pPr>
            <w:r w:rsidRPr="004320CB">
              <w:rPr>
                <w:sz w:val="18"/>
                <w:szCs w:val="18"/>
                <w:lang w:val="es-ES"/>
              </w:rPr>
              <w:t xml:space="preserve">Objetivo 2 a): </w:t>
            </w:r>
            <w:r w:rsidR="00F80A1D" w:rsidRPr="004320CB">
              <w:rPr>
                <w:sz w:val="18"/>
                <w:szCs w:val="18"/>
                <w:lang w:val="es-ES"/>
              </w:rPr>
              <w:t>potencia</w:t>
            </w:r>
            <w:r w:rsidRPr="004320CB">
              <w:rPr>
                <w:sz w:val="18"/>
                <w:szCs w:val="18"/>
                <w:lang w:val="es-ES"/>
              </w:rPr>
              <w:t>r el aprendizaje y la participación; objetivo 2 b): facilitar el acceso a los conocimientos especializados y a la información; y objetivo 2 c): aumentar las capacidades nacionales y regionales</w:t>
            </w:r>
          </w:p>
        </w:tc>
        <w:tc>
          <w:tcPr>
            <w:tcW w:w="1324" w:type="dxa"/>
            <w:shd w:val="clear" w:color="auto" w:fill="auto"/>
            <w:noWrap/>
            <w:hideMark/>
          </w:tcPr>
          <w:p w14:paraId="7C895492" w14:textId="77777777" w:rsidR="00715996" w:rsidRPr="004320CB" w:rsidRDefault="00715996" w:rsidP="00113D4C">
            <w:pPr>
              <w:spacing w:before="40" w:after="40"/>
              <w:jc w:val="right"/>
              <w:rPr>
                <w:sz w:val="18"/>
                <w:szCs w:val="18"/>
              </w:rPr>
            </w:pPr>
            <w:r w:rsidRPr="004320CB">
              <w:rPr>
                <w:sz w:val="18"/>
                <w:szCs w:val="18"/>
                <w:lang w:val="es-ES"/>
              </w:rPr>
              <w:t xml:space="preserve">451 000 </w:t>
            </w:r>
          </w:p>
        </w:tc>
      </w:tr>
      <w:tr w:rsidR="00715996" w:rsidRPr="004320CB" w14:paraId="15B68E6D" w14:textId="77777777" w:rsidTr="00113D4C">
        <w:trPr>
          <w:trHeight w:val="300"/>
          <w:jc w:val="right"/>
        </w:trPr>
        <w:tc>
          <w:tcPr>
            <w:tcW w:w="8172" w:type="dxa"/>
            <w:shd w:val="clear" w:color="auto" w:fill="auto"/>
            <w:hideMark/>
          </w:tcPr>
          <w:p w14:paraId="78CE4669" w14:textId="77777777" w:rsidR="00715996" w:rsidRPr="004320CB" w:rsidRDefault="00715996" w:rsidP="00113D4C">
            <w:pPr>
              <w:spacing w:before="40" w:after="40"/>
              <w:rPr>
                <w:b/>
                <w:bCs/>
                <w:sz w:val="18"/>
                <w:szCs w:val="18"/>
                <w:lang w:val="es-ES"/>
              </w:rPr>
            </w:pPr>
            <w:r w:rsidRPr="004320CB">
              <w:rPr>
                <w:b/>
                <w:bCs/>
                <w:sz w:val="18"/>
                <w:szCs w:val="18"/>
                <w:lang w:val="es-ES"/>
              </w:rPr>
              <w:t>Objetivo 3: fortalecer la base de conocimientos</w:t>
            </w:r>
          </w:p>
        </w:tc>
        <w:tc>
          <w:tcPr>
            <w:tcW w:w="1324" w:type="dxa"/>
            <w:shd w:val="clear" w:color="auto" w:fill="auto"/>
            <w:noWrap/>
            <w:hideMark/>
          </w:tcPr>
          <w:p w14:paraId="1C7027E0" w14:textId="77777777" w:rsidR="00715996" w:rsidRPr="004320CB" w:rsidRDefault="00715996" w:rsidP="00113D4C">
            <w:pPr>
              <w:spacing w:before="40" w:after="40"/>
              <w:jc w:val="right"/>
              <w:rPr>
                <w:b/>
                <w:bCs/>
                <w:sz w:val="18"/>
                <w:szCs w:val="18"/>
              </w:rPr>
            </w:pPr>
            <w:r w:rsidRPr="004320CB">
              <w:rPr>
                <w:b/>
                <w:bCs/>
                <w:sz w:val="18"/>
                <w:szCs w:val="18"/>
                <w:lang w:val="es-ES"/>
              </w:rPr>
              <w:t>653 000</w:t>
            </w:r>
            <w:r w:rsidRPr="004320CB">
              <w:rPr>
                <w:sz w:val="18"/>
                <w:szCs w:val="18"/>
                <w:lang w:val="es-ES"/>
              </w:rPr>
              <w:t xml:space="preserve"> </w:t>
            </w:r>
          </w:p>
        </w:tc>
      </w:tr>
      <w:tr w:rsidR="00715996" w:rsidRPr="004320CB" w14:paraId="746D8D95" w14:textId="77777777" w:rsidTr="00113D4C">
        <w:trPr>
          <w:trHeight w:val="300"/>
          <w:jc w:val="right"/>
        </w:trPr>
        <w:tc>
          <w:tcPr>
            <w:tcW w:w="8172" w:type="dxa"/>
            <w:shd w:val="clear" w:color="auto" w:fill="auto"/>
            <w:hideMark/>
          </w:tcPr>
          <w:p w14:paraId="17829B1B" w14:textId="77777777" w:rsidR="00715996" w:rsidRPr="004320CB" w:rsidRDefault="00715996" w:rsidP="00113D4C">
            <w:pPr>
              <w:spacing w:before="40" w:after="40"/>
              <w:ind w:left="284"/>
              <w:rPr>
                <w:sz w:val="18"/>
                <w:szCs w:val="18"/>
                <w:lang w:val="es-ES"/>
              </w:rPr>
            </w:pPr>
            <w:r w:rsidRPr="004320CB">
              <w:rPr>
                <w:sz w:val="18"/>
                <w:szCs w:val="18"/>
                <w:lang w:val="es-ES"/>
              </w:rPr>
              <w:t>Objetivo 3 a): avanzar en la labor relativa a los conocimientos y datos</w:t>
            </w:r>
          </w:p>
        </w:tc>
        <w:tc>
          <w:tcPr>
            <w:tcW w:w="1324" w:type="dxa"/>
            <w:shd w:val="clear" w:color="auto" w:fill="auto"/>
            <w:noWrap/>
            <w:hideMark/>
          </w:tcPr>
          <w:p w14:paraId="0885146F" w14:textId="77777777" w:rsidR="00715996" w:rsidRPr="004320CB" w:rsidRDefault="00715996" w:rsidP="00113D4C">
            <w:pPr>
              <w:spacing w:before="40" w:after="40"/>
              <w:jc w:val="right"/>
              <w:rPr>
                <w:sz w:val="18"/>
                <w:szCs w:val="18"/>
              </w:rPr>
            </w:pPr>
            <w:r w:rsidRPr="004320CB">
              <w:rPr>
                <w:sz w:val="18"/>
                <w:szCs w:val="18"/>
                <w:lang w:val="es-ES"/>
              </w:rPr>
              <w:t xml:space="preserve">268 000 </w:t>
            </w:r>
          </w:p>
        </w:tc>
      </w:tr>
      <w:tr w:rsidR="00715996" w:rsidRPr="004320CB" w14:paraId="02DC336E" w14:textId="77777777" w:rsidTr="00113D4C">
        <w:trPr>
          <w:trHeight w:val="300"/>
          <w:jc w:val="right"/>
        </w:trPr>
        <w:tc>
          <w:tcPr>
            <w:tcW w:w="8172" w:type="dxa"/>
            <w:shd w:val="clear" w:color="auto" w:fill="auto"/>
            <w:hideMark/>
          </w:tcPr>
          <w:p w14:paraId="29DD943A" w14:textId="77777777" w:rsidR="00715996" w:rsidRPr="004320CB" w:rsidRDefault="00715996" w:rsidP="00113D4C">
            <w:pPr>
              <w:spacing w:before="40" w:after="40"/>
              <w:ind w:left="284"/>
              <w:rPr>
                <w:sz w:val="18"/>
                <w:szCs w:val="18"/>
                <w:lang w:val="es-ES"/>
              </w:rPr>
            </w:pPr>
            <w:r w:rsidRPr="004320CB">
              <w:rPr>
                <w:sz w:val="18"/>
                <w:szCs w:val="18"/>
                <w:lang w:val="es-ES"/>
              </w:rPr>
              <w:t>Objetivo 3 b): aumentar el reconocimiento y uso de los sistemas de conocimientos indígenas y locales</w:t>
            </w:r>
          </w:p>
        </w:tc>
        <w:tc>
          <w:tcPr>
            <w:tcW w:w="1324" w:type="dxa"/>
            <w:shd w:val="clear" w:color="auto" w:fill="auto"/>
            <w:noWrap/>
            <w:hideMark/>
          </w:tcPr>
          <w:p w14:paraId="348C3BBB" w14:textId="77777777" w:rsidR="00715996" w:rsidRPr="004320CB" w:rsidRDefault="00715996" w:rsidP="00113D4C">
            <w:pPr>
              <w:spacing w:before="40" w:after="40"/>
              <w:jc w:val="right"/>
              <w:rPr>
                <w:sz w:val="18"/>
                <w:szCs w:val="18"/>
              </w:rPr>
            </w:pPr>
            <w:r w:rsidRPr="004320CB">
              <w:rPr>
                <w:sz w:val="18"/>
                <w:szCs w:val="18"/>
                <w:lang w:val="es-ES"/>
              </w:rPr>
              <w:t xml:space="preserve">385 000 </w:t>
            </w:r>
          </w:p>
        </w:tc>
      </w:tr>
      <w:tr w:rsidR="00715996" w:rsidRPr="004320CB" w14:paraId="03693277" w14:textId="77777777" w:rsidTr="00113D4C">
        <w:trPr>
          <w:trHeight w:val="300"/>
          <w:jc w:val="right"/>
        </w:trPr>
        <w:tc>
          <w:tcPr>
            <w:tcW w:w="8172" w:type="dxa"/>
            <w:shd w:val="clear" w:color="auto" w:fill="auto"/>
            <w:hideMark/>
          </w:tcPr>
          <w:p w14:paraId="54ADA2CE" w14:textId="77777777" w:rsidR="00715996" w:rsidRPr="004320CB" w:rsidRDefault="00715996" w:rsidP="00113D4C">
            <w:pPr>
              <w:spacing w:before="40" w:after="40"/>
              <w:rPr>
                <w:b/>
                <w:bCs/>
                <w:sz w:val="18"/>
                <w:szCs w:val="18"/>
                <w:lang w:val="es-ES"/>
              </w:rPr>
            </w:pPr>
            <w:r w:rsidRPr="004320CB">
              <w:rPr>
                <w:b/>
                <w:bCs/>
                <w:sz w:val="18"/>
                <w:szCs w:val="18"/>
                <w:lang w:val="es-ES"/>
              </w:rPr>
              <w:t>Objetivo 4: apoyar la elaboración de políticas</w:t>
            </w:r>
          </w:p>
        </w:tc>
        <w:tc>
          <w:tcPr>
            <w:tcW w:w="1324" w:type="dxa"/>
            <w:shd w:val="clear" w:color="auto" w:fill="auto"/>
            <w:noWrap/>
            <w:hideMark/>
          </w:tcPr>
          <w:p w14:paraId="244B9A3F" w14:textId="77777777" w:rsidR="00715996" w:rsidRPr="004320CB" w:rsidRDefault="00715996" w:rsidP="00113D4C">
            <w:pPr>
              <w:spacing w:before="40" w:after="40"/>
              <w:jc w:val="right"/>
              <w:rPr>
                <w:b/>
                <w:bCs/>
                <w:sz w:val="18"/>
                <w:szCs w:val="18"/>
              </w:rPr>
            </w:pPr>
            <w:r w:rsidRPr="004320CB">
              <w:rPr>
                <w:b/>
                <w:bCs/>
                <w:sz w:val="18"/>
                <w:szCs w:val="18"/>
                <w:lang w:val="es-ES"/>
              </w:rPr>
              <w:t>514 000</w:t>
            </w:r>
            <w:r w:rsidRPr="004320CB">
              <w:rPr>
                <w:sz w:val="18"/>
                <w:szCs w:val="18"/>
                <w:lang w:val="es-ES"/>
              </w:rPr>
              <w:t xml:space="preserve"> </w:t>
            </w:r>
          </w:p>
        </w:tc>
      </w:tr>
      <w:tr w:rsidR="00715996" w:rsidRPr="004320CB" w14:paraId="2023CF75" w14:textId="77777777" w:rsidTr="00113D4C">
        <w:trPr>
          <w:trHeight w:val="300"/>
          <w:jc w:val="right"/>
        </w:trPr>
        <w:tc>
          <w:tcPr>
            <w:tcW w:w="8172" w:type="dxa"/>
            <w:shd w:val="clear" w:color="auto" w:fill="auto"/>
            <w:hideMark/>
          </w:tcPr>
          <w:p w14:paraId="75C1AEF5" w14:textId="77777777" w:rsidR="00715996" w:rsidRPr="004320CB" w:rsidRDefault="00715996" w:rsidP="00113D4C">
            <w:pPr>
              <w:spacing w:before="40" w:after="40"/>
              <w:ind w:left="284"/>
              <w:rPr>
                <w:sz w:val="18"/>
                <w:szCs w:val="18"/>
                <w:lang w:val="es-ES"/>
              </w:rPr>
            </w:pPr>
            <w:r w:rsidRPr="004320CB">
              <w:rPr>
                <w:sz w:val="18"/>
                <w:szCs w:val="18"/>
                <w:lang w:val="es-ES"/>
              </w:rPr>
              <w:t>Objetivo 4 a): avanzar en la labor relativa a los instrumentos normativos y los materiales y métodos de apoyo normativo</w:t>
            </w:r>
          </w:p>
        </w:tc>
        <w:tc>
          <w:tcPr>
            <w:tcW w:w="1324" w:type="dxa"/>
            <w:shd w:val="clear" w:color="auto" w:fill="auto"/>
            <w:noWrap/>
            <w:hideMark/>
          </w:tcPr>
          <w:p w14:paraId="2261E1E5" w14:textId="77777777" w:rsidR="00715996" w:rsidRPr="004320CB" w:rsidRDefault="00715996" w:rsidP="00113D4C">
            <w:pPr>
              <w:spacing w:before="40" w:after="40"/>
              <w:jc w:val="right"/>
              <w:rPr>
                <w:sz w:val="18"/>
                <w:szCs w:val="18"/>
              </w:rPr>
            </w:pPr>
            <w:r w:rsidRPr="004320CB">
              <w:rPr>
                <w:sz w:val="18"/>
                <w:szCs w:val="18"/>
                <w:lang w:val="es-ES"/>
              </w:rPr>
              <w:t xml:space="preserve">244 000 </w:t>
            </w:r>
          </w:p>
        </w:tc>
      </w:tr>
      <w:tr w:rsidR="00715996" w:rsidRPr="004320CB" w14:paraId="68F8413F" w14:textId="77777777" w:rsidTr="00113D4C">
        <w:trPr>
          <w:trHeight w:val="480"/>
          <w:jc w:val="right"/>
        </w:trPr>
        <w:tc>
          <w:tcPr>
            <w:tcW w:w="8172" w:type="dxa"/>
            <w:shd w:val="clear" w:color="auto" w:fill="auto"/>
            <w:hideMark/>
          </w:tcPr>
          <w:p w14:paraId="18DA7700" w14:textId="77777777" w:rsidR="00715996" w:rsidRPr="004320CB" w:rsidRDefault="00715996" w:rsidP="00113D4C">
            <w:pPr>
              <w:spacing w:before="40" w:after="40"/>
              <w:ind w:left="284"/>
              <w:rPr>
                <w:sz w:val="18"/>
                <w:szCs w:val="18"/>
                <w:lang w:val="es-ES"/>
              </w:rPr>
            </w:pPr>
            <w:r w:rsidRPr="004320CB">
              <w:rPr>
                <w:sz w:val="18"/>
                <w:szCs w:val="18"/>
                <w:lang w:val="es-ES"/>
              </w:rPr>
              <w:t xml:space="preserve">Objetivo 4 b): avanzar en la labor relativa a las hipótesis y los modelos de diversidad biológica y funciones y servicios de los ecosistemas </w:t>
            </w:r>
          </w:p>
        </w:tc>
        <w:tc>
          <w:tcPr>
            <w:tcW w:w="1324" w:type="dxa"/>
            <w:shd w:val="clear" w:color="auto" w:fill="auto"/>
            <w:noWrap/>
            <w:hideMark/>
          </w:tcPr>
          <w:p w14:paraId="1013F705" w14:textId="530BD47A" w:rsidR="00715996" w:rsidRPr="004320CB" w:rsidRDefault="00546F83" w:rsidP="00113D4C">
            <w:pPr>
              <w:spacing w:before="40" w:after="40"/>
              <w:jc w:val="right"/>
              <w:rPr>
                <w:sz w:val="18"/>
                <w:szCs w:val="18"/>
              </w:rPr>
            </w:pPr>
            <w:r w:rsidRPr="004320CB">
              <w:rPr>
                <w:sz w:val="18"/>
                <w:szCs w:val="18"/>
                <w:lang w:val="es-ES"/>
              </w:rPr>
              <w:t xml:space="preserve">270 000 </w:t>
            </w:r>
          </w:p>
        </w:tc>
      </w:tr>
      <w:tr w:rsidR="00715996" w:rsidRPr="004320CB" w14:paraId="356CFE5E" w14:textId="77777777" w:rsidTr="00113D4C">
        <w:trPr>
          <w:trHeight w:val="300"/>
          <w:jc w:val="right"/>
        </w:trPr>
        <w:tc>
          <w:tcPr>
            <w:tcW w:w="8172" w:type="dxa"/>
            <w:shd w:val="clear" w:color="auto" w:fill="auto"/>
            <w:hideMark/>
          </w:tcPr>
          <w:p w14:paraId="16EC0434" w14:textId="5D584E0A" w:rsidR="00715996" w:rsidRPr="004320CB" w:rsidRDefault="00715996" w:rsidP="00113D4C">
            <w:pPr>
              <w:spacing w:before="40" w:after="40"/>
              <w:ind w:left="284"/>
              <w:rPr>
                <w:sz w:val="18"/>
                <w:szCs w:val="18"/>
                <w:lang w:val="es-ES"/>
              </w:rPr>
            </w:pPr>
            <w:r w:rsidRPr="004320CB">
              <w:rPr>
                <w:sz w:val="18"/>
                <w:szCs w:val="18"/>
                <w:lang w:val="es-ES"/>
              </w:rPr>
              <w:t xml:space="preserve">Objetivo 4 c): </w:t>
            </w:r>
            <w:r w:rsidR="00F80A1D" w:rsidRPr="004320CB">
              <w:rPr>
                <w:sz w:val="18"/>
                <w:szCs w:val="18"/>
                <w:lang w:val="es-ES"/>
              </w:rPr>
              <w:t>a</w:t>
            </w:r>
            <w:r w:rsidRPr="004320CB">
              <w:rPr>
                <w:sz w:val="18"/>
                <w:szCs w:val="18"/>
                <w:lang w:val="es-ES"/>
              </w:rPr>
              <w:t>vanzar en la labor relativa a los valores múltiples</w:t>
            </w:r>
          </w:p>
        </w:tc>
        <w:tc>
          <w:tcPr>
            <w:tcW w:w="1324" w:type="dxa"/>
            <w:shd w:val="clear" w:color="auto" w:fill="auto"/>
            <w:noWrap/>
            <w:hideMark/>
          </w:tcPr>
          <w:p w14:paraId="7769EB18" w14:textId="77777777" w:rsidR="00715996" w:rsidRPr="004320CB" w:rsidRDefault="00715996" w:rsidP="00113D4C">
            <w:pPr>
              <w:spacing w:before="40" w:after="40"/>
              <w:jc w:val="right"/>
              <w:rPr>
                <w:sz w:val="18"/>
                <w:szCs w:val="18"/>
              </w:rPr>
            </w:pPr>
            <w:r w:rsidRPr="004320CB">
              <w:rPr>
                <w:sz w:val="18"/>
                <w:szCs w:val="18"/>
                <w:lang w:val="es-ES"/>
              </w:rPr>
              <w:t xml:space="preserve">0 </w:t>
            </w:r>
          </w:p>
        </w:tc>
      </w:tr>
      <w:tr w:rsidR="00715996" w:rsidRPr="004320CB" w14:paraId="746BCE89" w14:textId="77777777" w:rsidTr="00113D4C">
        <w:trPr>
          <w:trHeight w:val="300"/>
          <w:jc w:val="right"/>
        </w:trPr>
        <w:tc>
          <w:tcPr>
            <w:tcW w:w="8172" w:type="dxa"/>
            <w:shd w:val="clear" w:color="auto" w:fill="auto"/>
            <w:hideMark/>
          </w:tcPr>
          <w:p w14:paraId="31671F5C" w14:textId="77777777" w:rsidR="00715996" w:rsidRPr="004320CB" w:rsidRDefault="00715996" w:rsidP="00113D4C">
            <w:pPr>
              <w:spacing w:before="40" w:after="40"/>
              <w:rPr>
                <w:b/>
                <w:bCs/>
                <w:sz w:val="18"/>
                <w:szCs w:val="18"/>
              </w:rPr>
            </w:pPr>
            <w:r w:rsidRPr="004320CB">
              <w:rPr>
                <w:b/>
                <w:bCs/>
                <w:sz w:val="18"/>
                <w:szCs w:val="18"/>
                <w:lang w:val="es-ES"/>
              </w:rPr>
              <w:t>Objetivo 5: comunicación y participación</w:t>
            </w:r>
          </w:p>
        </w:tc>
        <w:tc>
          <w:tcPr>
            <w:tcW w:w="1324" w:type="dxa"/>
            <w:shd w:val="clear" w:color="auto" w:fill="auto"/>
            <w:noWrap/>
            <w:hideMark/>
          </w:tcPr>
          <w:p w14:paraId="5C2AE3A3" w14:textId="1026AE0E" w:rsidR="00715996" w:rsidRPr="004320CB" w:rsidRDefault="00553A7E" w:rsidP="00113D4C">
            <w:pPr>
              <w:spacing w:before="40" w:after="40"/>
              <w:jc w:val="right"/>
              <w:rPr>
                <w:b/>
                <w:bCs/>
                <w:sz w:val="18"/>
                <w:szCs w:val="18"/>
              </w:rPr>
            </w:pPr>
            <w:r w:rsidRPr="004320CB">
              <w:rPr>
                <w:b/>
                <w:bCs/>
                <w:sz w:val="18"/>
                <w:szCs w:val="18"/>
                <w:lang w:val="es-ES"/>
              </w:rPr>
              <w:t>280 000</w:t>
            </w:r>
            <w:r w:rsidRPr="004320CB">
              <w:rPr>
                <w:sz w:val="18"/>
                <w:szCs w:val="18"/>
                <w:lang w:val="es-ES"/>
              </w:rPr>
              <w:t xml:space="preserve"> </w:t>
            </w:r>
          </w:p>
        </w:tc>
      </w:tr>
      <w:tr w:rsidR="00715996" w:rsidRPr="004320CB" w14:paraId="6BE78E39" w14:textId="77777777" w:rsidTr="00113D4C">
        <w:trPr>
          <w:trHeight w:val="300"/>
          <w:jc w:val="right"/>
        </w:trPr>
        <w:tc>
          <w:tcPr>
            <w:tcW w:w="8172" w:type="dxa"/>
            <w:shd w:val="clear" w:color="auto" w:fill="auto"/>
            <w:hideMark/>
          </w:tcPr>
          <w:p w14:paraId="66DF544E" w14:textId="77777777" w:rsidR="00715996" w:rsidRPr="004320CB" w:rsidRDefault="00715996" w:rsidP="00113D4C">
            <w:pPr>
              <w:spacing w:before="40" w:after="40"/>
              <w:ind w:left="284"/>
              <w:rPr>
                <w:sz w:val="18"/>
                <w:szCs w:val="18"/>
                <w:lang w:val="es-ES"/>
              </w:rPr>
            </w:pPr>
            <w:r w:rsidRPr="004320CB">
              <w:rPr>
                <w:sz w:val="18"/>
                <w:szCs w:val="18"/>
                <w:lang w:val="es-ES"/>
              </w:rPr>
              <w:t>Objetivo 5 a): fortalecer la comunicación</w:t>
            </w:r>
          </w:p>
        </w:tc>
        <w:tc>
          <w:tcPr>
            <w:tcW w:w="1324" w:type="dxa"/>
            <w:shd w:val="clear" w:color="auto" w:fill="auto"/>
            <w:noWrap/>
            <w:hideMark/>
          </w:tcPr>
          <w:p w14:paraId="20B21BF7" w14:textId="77777777" w:rsidR="00715996" w:rsidRPr="004320CB" w:rsidRDefault="00715996" w:rsidP="00113D4C">
            <w:pPr>
              <w:spacing w:before="40" w:after="40"/>
              <w:jc w:val="right"/>
              <w:rPr>
                <w:sz w:val="18"/>
                <w:szCs w:val="18"/>
              </w:rPr>
            </w:pPr>
            <w:r w:rsidRPr="004320CB">
              <w:rPr>
                <w:sz w:val="18"/>
                <w:szCs w:val="18"/>
                <w:lang w:val="es-ES"/>
              </w:rPr>
              <w:t xml:space="preserve">250 000 </w:t>
            </w:r>
          </w:p>
        </w:tc>
      </w:tr>
      <w:tr w:rsidR="00715996" w:rsidRPr="004320CB" w14:paraId="4D23A834" w14:textId="77777777" w:rsidTr="002E1BB0">
        <w:trPr>
          <w:trHeight w:val="269"/>
          <w:jc w:val="right"/>
        </w:trPr>
        <w:tc>
          <w:tcPr>
            <w:tcW w:w="8172" w:type="dxa"/>
            <w:tcBorders>
              <w:bottom w:val="single" w:sz="4" w:space="0" w:color="auto"/>
            </w:tcBorders>
            <w:shd w:val="clear" w:color="auto" w:fill="auto"/>
            <w:hideMark/>
          </w:tcPr>
          <w:p w14:paraId="2D480317" w14:textId="72495CC8" w:rsidR="00715996" w:rsidRPr="004320CB" w:rsidRDefault="00715996" w:rsidP="00113D4C">
            <w:pPr>
              <w:spacing w:before="40" w:after="40"/>
              <w:ind w:left="284"/>
              <w:rPr>
                <w:sz w:val="18"/>
                <w:szCs w:val="18"/>
                <w:lang w:val="es-ES"/>
              </w:rPr>
            </w:pPr>
            <w:r w:rsidRPr="004320CB">
              <w:rPr>
                <w:sz w:val="18"/>
                <w:szCs w:val="18"/>
                <w:lang w:val="es-ES"/>
              </w:rPr>
              <w:t xml:space="preserve">Objetivo 5 c): </w:t>
            </w:r>
            <w:r w:rsidR="00DA2246" w:rsidRPr="004320CB">
              <w:rPr>
                <w:sz w:val="18"/>
                <w:szCs w:val="18"/>
                <w:lang w:val="es-ES"/>
              </w:rPr>
              <w:t>fo</w:t>
            </w:r>
            <w:r w:rsidRPr="004320CB">
              <w:rPr>
                <w:sz w:val="18"/>
                <w:szCs w:val="18"/>
                <w:lang w:val="es-ES"/>
              </w:rPr>
              <w:t>mentar la participación de los interesados</w:t>
            </w:r>
          </w:p>
        </w:tc>
        <w:tc>
          <w:tcPr>
            <w:tcW w:w="1324" w:type="dxa"/>
            <w:tcBorders>
              <w:bottom w:val="single" w:sz="4" w:space="0" w:color="auto"/>
            </w:tcBorders>
            <w:shd w:val="clear" w:color="auto" w:fill="auto"/>
            <w:noWrap/>
            <w:hideMark/>
          </w:tcPr>
          <w:p w14:paraId="3EAB4FDD" w14:textId="77777777" w:rsidR="00715996" w:rsidRPr="004320CB" w:rsidRDefault="00715996" w:rsidP="00113D4C">
            <w:pPr>
              <w:spacing w:before="40" w:after="40"/>
              <w:jc w:val="right"/>
              <w:rPr>
                <w:sz w:val="18"/>
                <w:szCs w:val="18"/>
              </w:rPr>
            </w:pPr>
            <w:r w:rsidRPr="004320CB">
              <w:rPr>
                <w:sz w:val="18"/>
                <w:szCs w:val="18"/>
                <w:lang w:val="es-ES"/>
              </w:rPr>
              <w:t xml:space="preserve">30 000 </w:t>
            </w:r>
          </w:p>
        </w:tc>
      </w:tr>
      <w:tr w:rsidR="00715996" w:rsidRPr="004320CB" w14:paraId="40505B78" w14:textId="77777777" w:rsidTr="00113D4C">
        <w:trPr>
          <w:trHeight w:val="300"/>
          <w:jc w:val="right"/>
        </w:trPr>
        <w:tc>
          <w:tcPr>
            <w:tcW w:w="8172" w:type="dxa"/>
            <w:tcBorders>
              <w:top w:val="single" w:sz="4" w:space="0" w:color="auto"/>
              <w:bottom w:val="single" w:sz="4" w:space="0" w:color="auto"/>
            </w:tcBorders>
            <w:shd w:val="clear" w:color="auto" w:fill="auto"/>
            <w:hideMark/>
          </w:tcPr>
          <w:p w14:paraId="6BF8A157" w14:textId="77777777" w:rsidR="00715996" w:rsidRPr="004320CB" w:rsidRDefault="00715996" w:rsidP="00113D4C">
            <w:pPr>
              <w:spacing w:before="40" w:after="40"/>
              <w:rPr>
                <w:b/>
                <w:bCs/>
                <w:sz w:val="18"/>
                <w:szCs w:val="18"/>
              </w:rPr>
            </w:pPr>
            <w:r w:rsidRPr="004320CB">
              <w:rPr>
                <w:b/>
                <w:bCs/>
                <w:sz w:val="18"/>
                <w:szCs w:val="18"/>
                <w:lang w:val="es-ES"/>
              </w:rPr>
              <w:t>Total parcial. Parte B</w:t>
            </w:r>
          </w:p>
        </w:tc>
        <w:tc>
          <w:tcPr>
            <w:tcW w:w="1324" w:type="dxa"/>
            <w:tcBorders>
              <w:top w:val="single" w:sz="4" w:space="0" w:color="auto"/>
              <w:bottom w:val="single" w:sz="4" w:space="0" w:color="auto"/>
            </w:tcBorders>
            <w:shd w:val="clear" w:color="auto" w:fill="auto"/>
            <w:hideMark/>
          </w:tcPr>
          <w:p w14:paraId="3C526743" w14:textId="5BF449CC" w:rsidR="00715996" w:rsidRPr="004320CB" w:rsidRDefault="00553A7E" w:rsidP="00113D4C">
            <w:pPr>
              <w:spacing w:before="40" w:after="40"/>
              <w:jc w:val="right"/>
              <w:rPr>
                <w:b/>
                <w:bCs/>
                <w:sz w:val="18"/>
                <w:szCs w:val="18"/>
              </w:rPr>
            </w:pPr>
            <w:r w:rsidRPr="004320CB">
              <w:rPr>
                <w:b/>
                <w:bCs/>
                <w:sz w:val="18"/>
                <w:szCs w:val="18"/>
                <w:lang w:val="es-ES"/>
              </w:rPr>
              <w:t>3 399 250</w:t>
            </w:r>
            <w:r w:rsidRPr="004320CB">
              <w:rPr>
                <w:sz w:val="18"/>
                <w:szCs w:val="18"/>
                <w:lang w:val="es-ES"/>
              </w:rPr>
              <w:t xml:space="preserve"> </w:t>
            </w:r>
          </w:p>
        </w:tc>
      </w:tr>
      <w:tr w:rsidR="00715996" w:rsidRPr="004320CB" w14:paraId="5D6818C0" w14:textId="77777777" w:rsidTr="00113D4C">
        <w:trPr>
          <w:trHeight w:val="300"/>
          <w:jc w:val="right"/>
        </w:trPr>
        <w:tc>
          <w:tcPr>
            <w:tcW w:w="8172" w:type="dxa"/>
            <w:tcBorders>
              <w:top w:val="single" w:sz="4" w:space="0" w:color="auto"/>
              <w:bottom w:val="single" w:sz="4" w:space="0" w:color="auto"/>
            </w:tcBorders>
            <w:shd w:val="clear" w:color="auto" w:fill="auto"/>
            <w:hideMark/>
          </w:tcPr>
          <w:p w14:paraId="65D1D42C" w14:textId="77777777" w:rsidR="00715996" w:rsidRPr="004320CB" w:rsidRDefault="00715996" w:rsidP="00113D4C">
            <w:pPr>
              <w:spacing w:before="40" w:after="40"/>
              <w:rPr>
                <w:b/>
                <w:bCs/>
                <w:sz w:val="18"/>
                <w:szCs w:val="18"/>
                <w:lang w:val="es-ES"/>
              </w:rPr>
            </w:pPr>
            <w:r w:rsidRPr="004320CB">
              <w:rPr>
                <w:b/>
                <w:bCs/>
                <w:sz w:val="18"/>
                <w:szCs w:val="18"/>
                <w:lang w:val="es-ES"/>
              </w:rPr>
              <w:t>Total parcial 2. Ejecución del programa de trabajo</w:t>
            </w:r>
          </w:p>
        </w:tc>
        <w:tc>
          <w:tcPr>
            <w:tcW w:w="1324" w:type="dxa"/>
            <w:tcBorders>
              <w:top w:val="single" w:sz="4" w:space="0" w:color="auto"/>
              <w:bottom w:val="single" w:sz="4" w:space="0" w:color="auto"/>
            </w:tcBorders>
            <w:shd w:val="clear" w:color="auto" w:fill="auto"/>
            <w:noWrap/>
            <w:hideMark/>
          </w:tcPr>
          <w:p w14:paraId="3DC5840F" w14:textId="45C00BC6" w:rsidR="00715996" w:rsidRPr="004320CB" w:rsidRDefault="00553A7E" w:rsidP="00113D4C">
            <w:pPr>
              <w:spacing w:before="40" w:after="40"/>
              <w:jc w:val="right"/>
              <w:rPr>
                <w:b/>
                <w:bCs/>
                <w:sz w:val="18"/>
                <w:szCs w:val="18"/>
              </w:rPr>
            </w:pPr>
            <w:r w:rsidRPr="004320CB">
              <w:rPr>
                <w:b/>
                <w:bCs/>
                <w:sz w:val="18"/>
                <w:szCs w:val="18"/>
                <w:lang w:val="es-ES"/>
              </w:rPr>
              <w:t>4 453 000</w:t>
            </w:r>
            <w:r w:rsidRPr="004320CB">
              <w:rPr>
                <w:sz w:val="18"/>
                <w:szCs w:val="18"/>
                <w:lang w:val="es-ES"/>
              </w:rPr>
              <w:t xml:space="preserve"> </w:t>
            </w:r>
          </w:p>
        </w:tc>
      </w:tr>
      <w:tr w:rsidR="00715996" w:rsidRPr="004320CB" w14:paraId="7406654F" w14:textId="77777777" w:rsidTr="00B03D9B">
        <w:trPr>
          <w:trHeight w:val="340"/>
          <w:jc w:val="right"/>
        </w:trPr>
        <w:tc>
          <w:tcPr>
            <w:tcW w:w="9496" w:type="dxa"/>
            <w:gridSpan w:val="2"/>
            <w:shd w:val="clear" w:color="auto" w:fill="auto"/>
            <w:vAlign w:val="center"/>
            <w:hideMark/>
          </w:tcPr>
          <w:p w14:paraId="58313D38" w14:textId="2F5BF4C7" w:rsidR="00715996" w:rsidRPr="004320CB" w:rsidRDefault="006702EA" w:rsidP="00B03D9B">
            <w:pPr>
              <w:spacing w:before="40" w:after="40"/>
              <w:rPr>
                <w:sz w:val="18"/>
                <w:szCs w:val="18"/>
              </w:rPr>
            </w:pPr>
            <w:r w:rsidRPr="006702EA">
              <w:rPr>
                <w:b/>
                <w:bCs/>
                <w:sz w:val="18"/>
                <w:szCs w:val="18"/>
                <w:lang w:val="es-ES"/>
              </w:rPr>
              <w:t>3.</w:t>
            </w:r>
            <w:r>
              <w:rPr>
                <w:sz w:val="18"/>
                <w:szCs w:val="18"/>
                <w:lang w:val="es-ES"/>
              </w:rPr>
              <w:t xml:space="preserve"> </w:t>
            </w:r>
            <w:r w:rsidR="00715996" w:rsidRPr="004320CB">
              <w:rPr>
                <w:b/>
                <w:bCs/>
                <w:sz w:val="18"/>
                <w:szCs w:val="18"/>
                <w:lang w:val="es-ES"/>
              </w:rPr>
              <w:t>Secretaría</w:t>
            </w:r>
          </w:p>
        </w:tc>
      </w:tr>
      <w:tr w:rsidR="00715996" w:rsidRPr="004320CB" w14:paraId="08360253" w14:textId="77777777" w:rsidTr="00113D4C">
        <w:trPr>
          <w:trHeight w:val="300"/>
          <w:jc w:val="right"/>
        </w:trPr>
        <w:tc>
          <w:tcPr>
            <w:tcW w:w="8172" w:type="dxa"/>
            <w:shd w:val="clear" w:color="auto" w:fill="auto"/>
            <w:hideMark/>
          </w:tcPr>
          <w:p w14:paraId="34696AFB" w14:textId="59071EBC" w:rsidR="00715996" w:rsidRPr="004320CB" w:rsidRDefault="006702EA" w:rsidP="00113D4C">
            <w:pPr>
              <w:spacing w:before="40" w:after="40"/>
              <w:ind w:left="284"/>
              <w:rPr>
                <w:sz w:val="18"/>
                <w:szCs w:val="18"/>
              </w:rPr>
            </w:pPr>
            <w:r>
              <w:rPr>
                <w:sz w:val="18"/>
                <w:szCs w:val="18"/>
                <w:lang w:val="es-ES"/>
              </w:rPr>
              <w:t xml:space="preserve">3.1 </w:t>
            </w:r>
            <w:r w:rsidR="00715996" w:rsidRPr="004320CB">
              <w:rPr>
                <w:sz w:val="18"/>
                <w:szCs w:val="18"/>
                <w:lang w:val="es-ES"/>
              </w:rPr>
              <w:t>Personal de Secretaría</w:t>
            </w:r>
          </w:p>
        </w:tc>
        <w:tc>
          <w:tcPr>
            <w:tcW w:w="1324" w:type="dxa"/>
            <w:shd w:val="clear" w:color="auto" w:fill="auto"/>
            <w:noWrap/>
            <w:hideMark/>
          </w:tcPr>
          <w:p w14:paraId="4B39EC96" w14:textId="77777777" w:rsidR="00715996" w:rsidRPr="004320CB" w:rsidRDefault="00715996" w:rsidP="00113D4C">
            <w:pPr>
              <w:spacing w:before="40" w:after="40"/>
              <w:jc w:val="right"/>
              <w:rPr>
                <w:b/>
                <w:bCs/>
                <w:sz w:val="18"/>
                <w:szCs w:val="18"/>
              </w:rPr>
            </w:pPr>
            <w:r w:rsidRPr="004320CB">
              <w:rPr>
                <w:b/>
                <w:bCs/>
                <w:sz w:val="18"/>
                <w:szCs w:val="18"/>
                <w:lang w:val="es-ES"/>
              </w:rPr>
              <w:t>2 068 725</w:t>
            </w:r>
            <w:r w:rsidRPr="004320CB">
              <w:rPr>
                <w:sz w:val="18"/>
                <w:szCs w:val="18"/>
                <w:lang w:val="es-ES"/>
              </w:rPr>
              <w:t xml:space="preserve"> </w:t>
            </w:r>
          </w:p>
        </w:tc>
      </w:tr>
      <w:tr w:rsidR="00715996" w:rsidRPr="004320CB" w14:paraId="454E5F58" w14:textId="77777777" w:rsidTr="00113D4C">
        <w:trPr>
          <w:trHeight w:val="300"/>
          <w:jc w:val="right"/>
        </w:trPr>
        <w:tc>
          <w:tcPr>
            <w:tcW w:w="8172" w:type="dxa"/>
            <w:tcBorders>
              <w:bottom w:val="single" w:sz="4" w:space="0" w:color="auto"/>
            </w:tcBorders>
            <w:shd w:val="clear" w:color="auto" w:fill="auto"/>
            <w:hideMark/>
          </w:tcPr>
          <w:p w14:paraId="1B03D6BD" w14:textId="72A4BEB1" w:rsidR="00715996" w:rsidRPr="004320CB" w:rsidRDefault="006702EA" w:rsidP="00113D4C">
            <w:pPr>
              <w:spacing w:before="40" w:after="40"/>
              <w:ind w:left="284"/>
              <w:rPr>
                <w:sz w:val="18"/>
                <w:szCs w:val="18"/>
                <w:lang w:val="es-ES"/>
              </w:rPr>
            </w:pPr>
            <w:r>
              <w:rPr>
                <w:sz w:val="18"/>
                <w:szCs w:val="18"/>
                <w:lang w:val="es-ES"/>
              </w:rPr>
              <w:t xml:space="preserve">3.2 </w:t>
            </w:r>
            <w:r w:rsidR="00715996" w:rsidRPr="004320CB">
              <w:rPr>
                <w:sz w:val="18"/>
                <w:szCs w:val="18"/>
                <w:lang w:val="es-ES"/>
              </w:rPr>
              <w:t>Gastos operacionales (no relacionados con el personal)</w:t>
            </w:r>
          </w:p>
        </w:tc>
        <w:tc>
          <w:tcPr>
            <w:tcW w:w="1324" w:type="dxa"/>
            <w:tcBorders>
              <w:bottom w:val="single" w:sz="4" w:space="0" w:color="auto"/>
            </w:tcBorders>
            <w:shd w:val="clear" w:color="auto" w:fill="auto"/>
            <w:noWrap/>
            <w:hideMark/>
          </w:tcPr>
          <w:p w14:paraId="7D51C70E" w14:textId="77777777" w:rsidR="00715996" w:rsidRPr="004320CB" w:rsidRDefault="00715996" w:rsidP="00113D4C">
            <w:pPr>
              <w:spacing w:before="40" w:after="40"/>
              <w:jc w:val="right"/>
              <w:rPr>
                <w:b/>
                <w:bCs/>
                <w:sz w:val="18"/>
                <w:szCs w:val="18"/>
              </w:rPr>
            </w:pPr>
            <w:r w:rsidRPr="004320CB">
              <w:rPr>
                <w:sz w:val="18"/>
                <w:szCs w:val="18"/>
                <w:lang w:val="es-ES"/>
              </w:rPr>
              <w:t xml:space="preserve"> </w:t>
            </w:r>
            <w:r w:rsidRPr="004320CB">
              <w:rPr>
                <w:b/>
                <w:bCs/>
                <w:sz w:val="18"/>
                <w:szCs w:val="18"/>
                <w:lang w:val="es-ES"/>
              </w:rPr>
              <w:t>321 000</w:t>
            </w:r>
            <w:r w:rsidRPr="004320CB">
              <w:rPr>
                <w:sz w:val="18"/>
                <w:szCs w:val="18"/>
                <w:lang w:val="es-ES"/>
              </w:rPr>
              <w:t xml:space="preserve"> </w:t>
            </w:r>
          </w:p>
        </w:tc>
      </w:tr>
      <w:tr w:rsidR="00715996" w:rsidRPr="004320CB" w14:paraId="24A6BD8E" w14:textId="77777777" w:rsidTr="00113D4C">
        <w:trPr>
          <w:trHeight w:val="300"/>
          <w:jc w:val="right"/>
        </w:trPr>
        <w:tc>
          <w:tcPr>
            <w:tcW w:w="8172" w:type="dxa"/>
            <w:tcBorders>
              <w:top w:val="single" w:sz="4" w:space="0" w:color="auto"/>
              <w:bottom w:val="single" w:sz="4" w:space="0" w:color="auto"/>
            </w:tcBorders>
            <w:shd w:val="clear" w:color="auto" w:fill="auto"/>
            <w:hideMark/>
          </w:tcPr>
          <w:p w14:paraId="6AAC852A" w14:textId="77777777" w:rsidR="00715996" w:rsidRPr="004320CB" w:rsidRDefault="00715996" w:rsidP="00113D4C">
            <w:pPr>
              <w:spacing w:before="40" w:after="40"/>
              <w:rPr>
                <w:b/>
                <w:bCs/>
                <w:sz w:val="18"/>
                <w:szCs w:val="18"/>
                <w:lang w:val="es-ES"/>
              </w:rPr>
            </w:pPr>
            <w:r w:rsidRPr="004320CB">
              <w:rPr>
                <w:b/>
                <w:bCs/>
                <w:sz w:val="18"/>
                <w:szCs w:val="18"/>
                <w:lang w:val="es-ES"/>
              </w:rPr>
              <w:t>Total parcial 3. Secretaría (gastos de personal y gastos operacionales)</w:t>
            </w:r>
          </w:p>
        </w:tc>
        <w:tc>
          <w:tcPr>
            <w:tcW w:w="1324" w:type="dxa"/>
            <w:tcBorders>
              <w:top w:val="single" w:sz="4" w:space="0" w:color="auto"/>
              <w:bottom w:val="single" w:sz="4" w:space="0" w:color="auto"/>
            </w:tcBorders>
            <w:shd w:val="clear" w:color="auto" w:fill="auto"/>
            <w:noWrap/>
            <w:hideMark/>
          </w:tcPr>
          <w:p w14:paraId="777D800F" w14:textId="77777777" w:rsidR="00715996" w:rsidRPr="004320CB" w:rsidRDefault="00715996" w:rsidP="00113D4C">
            <w:pPr>
              <w:spacing w:before="40" w:after="40"/>
              <w:jc w:val="right"/>
              <w:rPr>
                <w:b/>
                <w:bCs/>
                <w:sz w:val="18"/>
                <w:szCs w:val="18"/>
              </w:rPr>
            </w:pPr>
            <w:r w:rsidRPr="004320CB">
              <w:rPr>
                <w:b/>
                <w:bCs/>
                <w:sz w:val="18"/>
                <w:szCs w:val="18"/>
                <w:lang w:val="es-ES"/>
              </w:rPr>
              <w:t>2 389 725</w:t>
            </w:r>
            <w:r w:rsidRPr="004320CB">
              <w:rPr>
                <w:sz w:val="18"/>
                <w:szCs w:val="18"/>
                <w:lang w:val="es-ES"/>
              </w:rPr>
              <w:t xml:space="preserve"> </w:t>
            </w:r>
          </w:p>
        </w:tc>
      </w:tr>
      <w:tr w:rsidR="00715996" w:rsidRPr="004320CB" w14:paraId="2FBC1614" w14:textId="77777777" w:rsidTr="00113D4C">
        <w:trPr>
          <w:trHeight w:val="300"/>
          <w:jc w:val="right"/>
        </w:trPr>
        <w:tc>
          <w:tcPr>
            <w:tcW w:w="8172" w:type="dxa"/>
            <w:shd w:val="clear" w:color="auto" w:fill="auto"/>
            <w:hideMark/>
          </w:tcPr>
          <w:p w14:paraId="2BC2BF0A" w14:textId="77777777" w:rsidR="00715996" w:rsidRPr="004320CB" w:rsidRDefault="00715996" w:rsidP="00113D4C">
            <w:pPr>
              <w:spacing w:before="40" w:after="40"/>
              <w:ind w:left="284"/>
              <w:rPr>
                <w:sz w:val="18"/>
                <w:szCs w:val="18"/>
              </w:rPr>
            </w:pPr>
            <w:r w:rsidRPr="004320CB">
              <w:rPr>
                <w:sz w:val="18"/>
                <w:szCs w:val="18"/>
                <w:lang w:val="es-ES"/>
              </w:rPr>
              <w:t>Total parcial 1+2+3</w:t>
            </w:r>
          </w:p>
        </w:tc>
        <w:tc>
          <w:tcPr>
            <w:tcW w:w="1324" w:type="dxa"/>
            <w:shd w:val="clear" w:color="auto" w:fill="auto"/>
            <w:noWrap/>
            <w:hideMark/>
          </w:tcPr>
          <w:p w14:paraId="69279CED" w14:textId="73907DA6" w:rsidR="00715996" w:rsidRPr="004320CB" w:rsidRDefault="00553A7E" w:rsidP="00113D4C">
            <w:pPr>
              <w:spacing w:before="40" w:after="40"/>
              <w:jc w:val="right"/>
              <w:rPr>
                <w:b/>
                <w:bCs/>
                <w:sz w:val="18"/>
                <w:szCs w:val="18"/>
              </w:rPr>
            </w:pPr>
            <w:r w:rsidRPr="004320CB">
              <w:rPr>
                <w:b/>
                <w:bCs/>
                <w:sz w:val="18"/>
                <w:szCs w:val="18"/>
                <w:lang w:val="es-ES"/>
              </w:rPr>
              <w:t>8 603 625</w:t>
            </w:r>
            <w:r w:rsidRPr="004320CB">
              <w:rPr>
                <w:sz w:val="18"/>
                <w:szCs w:val="18"/>
                <w:lang w:val="es-ES"/>
              </w:rPr>
              <w:t xml:space="preserve"> </w:t>
            </w:r>
          </w:p>
        </w:tc>
      </w:tr>
      <w:tr w:rsidR="00715996" w:rsidRPr="004320CB" w14:paraId="33B7AE23" w14:textId="77777777" w:rsidTr="00113D4C">
        <w:trPr>
          <w:trHeight w:val="300"/>
          <w:jc w:val="right"/>
        </w:trPr>
        <w:tc>
          <w:tcPr>
            <w:tcW w:w="8172" w:type="dxa"/>
            <w:tcBorders>
              <w:bottom w:val="single" w:sz="4" w:space="0" w:color="auto"/>
            </w:tcBorders>
            <w:shd w:val="clear" w:color="auto" w:fill="auto"/>
            <w:hideMark/>
          </w:tcPr>
          <w:p w14:paraId="5DA7B8E8" w14:textId="77777777" w:rsidR="00715996" w:rsidRPr="004320CB" w:rsidRDefault="00715996" w:rsidP="00113D4C">
            <w:pPr>
              <w:spacing w:before="40" w:after="40"/>
              <w:ind w:left="284"/>
              <w:rPr>
                <w:sz w:val="18"/>
                <w:szCs w:val="18"/>
                <w:lang w:val="es-ES"/>
              </w:rPr>
            </w:pPr>
            <w:r w:rsidRPr="004320CB">
              <w:rPr>
                <w:sz w:val="18"/>
                <w:szCs w:val="18"/>
                <w:lang w:val="es-ES"/>
              </w:rPr>
              <w:t xml:space="preserve">Gastos de apoyo a los programas </w:t>
            </w:r>
          </w:p>
        </w:tc>
        <w:tc>
          <w:tcPr>
            <w:tcW w:w="1324" w:type="dxa"/>
            <w:tcBorders>
              <w:bottom w:val="single" w:sz="4" w:space="0" w:color="auto"/>
            </w:tcBorders>
            <w:shd w:val="clear" w:color="auto" w:fill="auto"/>
            <w:noWrap/>
            <w:hideMark/>
          </w:tcPr>
          <w:p w14:paraId="066D8C9A" w14:textId="09313787" w:rsidR="00715996" w:rsidRPr="004320CB" w:rsidRDefault="00553A7E" w:rsidP="00113D4C">
            <w:pPr>
              <w:spacing w:before="40" w:after="40"/>
              <w:jc w:val="right"/>
              <w:rPr>
                <w:sz w:val="18"/>
                <w:szCs w:val="18"/>
              </w:rPr>
            </w:pPr>
            <w:r w:rsidRPr="004320CB">
              <w:rPr>
                <w:sz w:val="18"/>
                <w:szCs w:val="18"/>
                <w:lang w:val="es-ES"/>
              </w:rPr>
              <w:t xml:space="preserve">688 290 </w:t>
            </w:r>
          </w:p>
        </w:tc>
      </w:tr>
      <w:tr w:rsidR="00715996" w:rsidRPr="004320CB" w14:paraId="6A1499B4" w14:textId="77777777" w:rsidTr="00113D4C">
        <w:trPr>
          <w:trHeight w:val="300"/>
          <w:jc w:val="right"/>
        </w:trPr>
        <w:tc>
          <w:tcPr>
            <w:tcW w:w="8172" w:type="dxa"/>
            <w:tcBorders>
              <w:top w:val="single" w:sz="4" w:space="0" w:color="auto"/>
              <w:bottom w:val="single" w:sz="12" w:space="0" w:color="auto"/>
            </w:tcBorders>
            <w:shd w:val="clear" w:color="auto" w:fill="auto"/>
            <w:hideMark/>
          </w:tcPr>
          <w:p w14:paraId="28A0456A" w14:textId="77777777" w:rsidR="00715996" w:rsidRPr="006702EA" w:rsidRDefault="00715996" w:rsidP="00113D4C">
            <w:pPr>
              <w:spacing w:before="40" w:after="40"/>
              <w:rPr>
                <w:b/>
                <w:bCs/>
                <w:sz w:val="18"/>
                <w:szCs w:val="18"/>
              </w:rPr>
            </w:pPr>
            <w:r w:rsidRPr="006702EA">
              <w:rPr>
                <w:b/>
                <w:bCs/>
                <w:sz w:val="18"/>
                <w:szCs w:val="18"/>
                <w:lang w:val="es-ES"/>
              </w:rPr>
              <w:t>Total</w:t>
            </w:r>
          </w:p>
        </w:tc>
        <w:tc>
          <w:tcPr>
            <w:tcW w:w="1324" w:type="dxa"/>
            <w:tcBorders>
              <w:top w:val="single" w:sz="4" w:space="0" w:color="auto"/>
              <w:bottom w:val="single" w:sz="12" w:space="0" w:color="auto"/>
            </w:tcBorders>
            <w:shd w:val="clear" w:color="auto" w:fill="auto"/>
            <w:noWrap/>
            <w:hideMark/>
          </w:tcPr>
          <w:p w14:paraId="2793BF0A" w14:textId="402BF103" w:rsidR="00715996" w:rsidRPr="004320CB" w:rsidRDefault="00553A7E" w:rsidP="00113D4C">
            <w:pPr>
              <w:spacing w:before="40" w:after="40"/>
              <w:jc w:val="right"/>
              <w:rPr>
                <w:b/>
                <w:bCs/>
                <w:sz w:val="18"/>
                <w:szCs w:val="18"/>
              </w:rPr>
            </w:pPr>
            <w:r w:rsidRPr="004320CB">
              <w:rPr>
                <w:b/>
                <w:bCs/>
                <w:sz w:val="18"/>
                <w:szCs w:val="18"/>
                <w:lang w:val="es-ES"/>
              </w:rPr>
              <w:t>9 291 915</w:t>
            </w:r>
            <w:r w:rsidRPr="004320CB">
              <w:rPr>
                <w:sz w:val="18"/>
                <w:szCs w:val="18"/>
                <w:lang w:val="es-ES"/>
              </w:rPr>
              <w:t xml:space="preserve"> </w:t>
            </w:r>
          </w:p>
        </w:tc>
      </w:tr>
    </w:tbl>
    <w:p w14:paraId="0605502D" w14:textId="72E3C62D" w:rsidR="00524F61" w:rsidRPr="009B00F2" w:rsidRDefault="009073C2" w:rsidP="009073C2">
      <w:pPr>
        <w:pStyle w:val="CH2"/>
        <w:rPr>
          <w:lang w:val="es-ES_tradnl"/>
        </w:rPr>
      </w:pPr>
      <w:r w:rsidRPr="009B00F2">
        <w:rPr>
          <w:lang w:val="es-ES_tradnl"/>
        </w:rPr>
        <w:tab/>
        <w:t>C.</w:t>
      </w:r>
      <w:r w:rsidRPr="009B00F2">
        <w:rPr>
          <w:lang w:val="es-ES_tradnl"/>
        </w:rPr>
        <w:tab/>
      </w:r>
      <w:r w:rsidR="009B00F2" w:rsidRPr="009B00F2">
        <w:rPr>
          <w:lang w:val="es-ES_tradnl"/>
        </w:rPr>
        <w:tab/>
      </w:r>
      <w:r w:rsidR="00524F61" w:rsidRPr="009B00F2">
        <w:rPr>
          <w:lang w:val="es-ES_tradnl"/>
        </w:rPr>
        <w:t>Presupuesto provisional para 2023</w:t>
      </w:r>
    </w:p>
    <w:p w14:paraId="6A7DBD51" w14:textId="27FB4A9F" w:rsidR="00524F61" w:rsidRPr="00053BB7" w:rsidRDefault="00524F61" w:rsidP="00514ABE">
      <w:pPr>
        <w:pStyle w:val="Normalnumber"/>
        <w:rPr>
          <w:lang w:val="es-ES"/>
        </w:rPr>
      </w:pPr>
      <w:r>
        <w:rPr>
          <w:lang w:val="es-ES"/>
        </w:rPr>
        <w:t xml:space="preserve">El presupuesto provisional de 2023 para la ejecución del programa de trabajo se estableció de acuerdo con los ajustes realizados para 2021 (y pertinentes también para 2022) que se han descrito en la sección III A. </w:t>
      </w:r>
    </w:p>
    <w:p w14:paraId="74D4AD28" w14:textId="6E6A8050" w:rsidR="00524F61" w:rsidRPr="00053BB7" w:rsidRDefault="00524F61" w:rsidP="00482817">
      <w:pPr>
        <w:pStyle w:val="Normalnumber"/>
        <w:tabs>
          <w:tab w:val="clear" w:pos="624"/>
        </w:tabs>
        <w:rPr>
          <w:lang w:val="es-ES"/>
        </w:rPr>
      </w:pPr>
      <w:r>
        <w:rPr>
          <w:lang w:val="es-ES"/>
        </w:rPr>
        <w:t>La parte A del programa de trabajo incluye el coste estimado de la evaluación de las especies exóticas invasoras, de la manera siguiente:</w:t>
      </w:r>
    </w:p>
    <w:p w14:paraId="1E03C47B" w14:textId="06C97301" w:rsidR="00524F61" w:rsidRPr="001D7DF8" w:rsidRDefault="00524F61" w:rsidP="00482817">
      <w:pPr>
        <w:pStyle w:val="Normalnumber"/>
        <w:numPr>
          <w:ilvl w:val="1"/>
          <w:numId w:val="4"/>
        </w:numPr>
        <w:tabs>
          <w:tab w:val="clear" w:pos="624"/>
          <w:tab w:val="clear" w:pos="1814"/>
        </w:tabs>
        <w:ind w:left="1247" w:firstLine="624"/>
      </w:pPr>
      <w:r>
        <w:rPr>
          <w:lang w:val="es-ES"/>
        </w:rPr>
        <w:t>Producto previsto 3 b) ii): evaluación de las especies exóticas invasoras. Último año. Cantidad presupuestada: 352.500 dólares (IPBES/8/INF/24, cuadro A-1).</w:t>
      </w:r>
    </w:p>
    <w:p w14:paraId="2C94326D" w14:textId="6A337B44" w:rsidR="00524F61" w:rsidRPr="00053BB7" w:rsidRDefault="00524F61" w:rsidP="00514ABE">
      <w:pPr>
        <w:pStyle w:val="Normalnumber"/>
        <w:rPr>
          <w:lang w:val="es-ES"/>
        </w:rPr>
      </w:pPr>
      <w:r>
        <w:rPr>
          <w:lang w:val="es-ES"/>
        </w:rPr>
        <w:t>La parte B del programa de trabajo incluye los costes de los siguientes productos previstos:</w:t>
      </w:r>
    </w:p>
    <w:p w14:paraId="7B38A5CB" w14:textId="77777777" w:rsidR="00524F61" w:rsidRPr="00053BB7" w:rsidRDefault="00524F61" w:rsidP="00354AC3">
      <w:pPr>
        <w:pStyle w:val="Normalnumber"/>
        <w:numPr>
          <w:ilvl w:val="1"/>
          <w:numId w:val="4"/>
        </w:numPr>
        <w:ind w:left="1247" w:firstLine="624"/>
        <w:rPr>
          <w:lang w:val="es-ES"/>
        </w:rPr>
      </w:pPr>
      <w:r>
        <w:rPr>
          <w:lang w:val="es-ES"/>
        </w:rPr>
        <w:t xml:space="preserve">Objetivo 1, sobre evaluación de los conocimientos: </w:t>
      </w:r>
    </w:p>
    <w:p w14:paraId="473D68A3" w14:textId="77777777" w:rsidR="00524F61" w:rsidRPr="001D7DF8" w:rsidRDefault="00524F61" w:rsidP="00354AC3">
      <w:pPr>
        <w:pStyle w:val="Normalnumber"/>
        <w:numPr>
          <w:ilvl w:val="2"/>
          <w:numId w:val="4"/>
        </w:numPr>
        <w:ind w:left="3119" w:hanging="624"/>
      </w:pPr>
      <w:r>
        <w:rPr>
          <w:lang w:val="es-ES"/>
        </w:rPr>
        <w:t xml:space="preserve">Producto previsto 1 a): tercer año de la evaluación temática de los vínculos entre la diversidad biológica, el agua, la alimentación y la salud. Cantidad presupuestada: 682.500 dólares (IPBES/8/INF/24, cuadro B-1). </w:t>
      </w:r>
    </w:p>
    <w:p w14:paraId="19E413DA" w14:textId="77777777" w:rsidR="00524F61" w:rsidRPr="001D7DF8" w:rsidRDefault="00524F61" w:rsidP="00354AC3">
      <w:pPr>
        <w:pStyle w:val="Normalnumber"/>
        <w:numPr>
          <w:ilvl w:val="2"/>
          <w:numId w:val="4"/>
        </w:numPr>
        <w:ind w:left="3119" w:hanging="624"/>
      </w:pPr>
      <w:r>
        <w:rPr>
          <w:lang w:val="es-ES"/>
        </w:rPr>
        <w:t>Producto previsto 1 c): tercer año de la evaluación temática de los factores determinantes del cambio transformador. Cantidad presupuestada: 872.500 dólares (IPBES/8/INF/24, cuadro B-2).</w:t>
      </w:r>
    </w:p>
    <w:p w14:paraId="5DDA557B" w14:textId="77777777" w:rsidR="00524F61" w:rsidRPr="001D7DF8" w:rsidRDefault="00524F61" w:rsidP="00354AC3">
      <w:pPr>
        <w:pStyle w:val="Normalnumber"/>
        <w:numPr>
          <w:ilvl w:val="2"/>
          <w:numId w:val="4"/>
        </w:numPr>
        <w:ind w:left="3119" w:hanging="624"/>
      </w:pPr>
      <w:r>
        <w:rPr>
          <w:lang w:val="es-ES"/>
        </w:rPr>
        <w:t>Producto previsto 1 d): primer año de la evaluación metodológica de los efectos y la dependencia de las empresas en relación con la diversidad biológica y las contribuciones de la naturaleza al ser humano, si el Plenario la pone en marcha en su décimo período de sesiones (2023). Cantidad presupuestada: 305.750 dólares (IPBES/8/INF/24, cuadro B-3).</w:t>
      </w:r>
    </w:p>
    <w:p w14:paraId="1C0E2DDF" w14:textId="77777777" w:rsidR="00524F61" w:rsidRPr="00053BB7" w:rsidRDefault="00524F61" w:rsidP="00354AC3">
      <w:pPr>
        <w:pStyle w:val="Normalnumber"/>
        <w:numPr>
          <w:ilvl w:val="1"/>
          <w:numId w:val="4"/>
        </w:numPr>
        <w:ind w:left="1247" w:firstLine="624"/>
        <w:rPr>
          <w:lang w:val="es-ES"/>
        </w:rPr>
      </w:pPr>
      <w:r>
        <w:rPr>
          <w:lang w:val="es-ES"/>
        </w:rPr>
        <w:t>Objetivo 2, sobre creación de capacidad:</w:t>
      </w:r>
    </w:p>
    <w:p w14:paraId="670283D9" w14:textId="624E19F7" w:rsidR="00524F61" w:rsidRPr="00F80A1D" w:rsidRDefault="004A1ABA" w:rsidP="00354AC3">
      <w:pPr>
        <w:pStyle w:val="Normalnumber"/>
        <w:numPr>
          <w:ilvl w:val="2"/>
          <w:numId w:val="4"/>
        </w:numPr>
        <w:ind w:left="3119" w:hanging="624"/>
        <w:rPr>
          <w:lang w:val="es-ES"/>
        </w:rPr>
      </w:pPr>
      <w:r>
        <w:rPr>
          <w:lang w:val="es-ES"/>
        </w:rPr>
        <w:t xml:space="preserve">Objetivo 2 a): </w:t>
      </w:r>
      <w:r w:rsidR="00F80A1D">
        <w:rPr>
          <w:lang w:val="es-ES"/>
        </w:rPr>
        <w:t>potencia</w:t>
      </w:r>
      <w:r>
        <w:rPr>
          <w:lang w:val="es-ES"/>
        </w:rPr>
        <w:t>r el aprendizaje y la participación; objetivo 2 b): facilitar el acceso; y objetivo 2 c): aumentar las capacidades nacionales y regionales. Cantidad presupuestada: 759.000 dólares (IPBES/8/INF/24, cuadro B-4).</w:t>
      </w:r>
    </w:p>
    <w:p w14:paraId="668912BE" w14:textId="77777777" w:rsidR="00524F61" w:rsidRPr="00053BB7" w:rsidRDefault="00524F61" w:rsidP="00354AC3">
      <w:pPr>
        <w:pStyle w:val="Normalnumber"/>
        <w:numPr>
          <w:ilvl w:val="1"/>
          <w:numId w:val="4"/>
        </w:numPr>
        <w:ind w:left="1247" w:firstLine="624"/>
        <w:rPr>
          <w:lang w:val="es-ES"/>
        </w:rPr>
      </w:pPr>
      <w:r>
        <w:rPr>
          <w:lang w:val="es-ES"/>
        </w:rPr>
        <w:t>Objetivo 3, sobre el fortalecimiento de la base de conocimientos:</w:t>
      </w:r>
    </w:p>
    <w:p w14:paraId="33A0E6FB" w14:textId="46F1486D" w:rsidR="00524F61" w:rsidRPr="001D7DF8" w:rsidRDefault="004A1ABA" w:rsidP="00354AC3">
      <w:pPr>
        <w:pStyle w:val="Normalnumber"/>
        <w:numPr>
          <w:ilvl w:val="2"/>
          <w:numId w:val="4"/>
        </w:numPr>
        <w:ind w:left="3119" w:hanging="624"/>
      </w:pPr>
      <w:r>
        <w:rPr>
          <w:lang w:val="es-ES"/>
        </w:rPr>
        <w:t>Objetivo 3 a): avanzar en la labor relativa a los conocimientos y datos. Cantidad presupuestada: 268.000 dólares (IPBES/8/INF/24, cuadro B-5).</w:t>
      </w:r>
    </w:p>
    <w:p w14:paraId="3EC9EA80" w14:textId="54D8918D" w:rsidR="00524F61" w:rsidRPr="001D7DF8" w:rsidRDefault="004A1ABA" w:rsidP="00354AC3">
      <w:pPr>
        <w:pStyle w:val="Normalnumber"/>
        <w:numPr>
          <w:ilvl w:val="2"/>
          <w:numId w:val="4"/>
        </w:numPr>
        <w:ind w:left="3119" w:hanging="624"/>
      </w:pPr>
      <w:r>
        <w:rPr>
          <w:lang w:val="es-ES"/>
        </w:rPr>
        <w:t>Objetivo 3 b): aumentar el reconocimiento y uso de los sistemas de conocimientos indígenas y locales. En este objetivo se incluye la financiación de los diálogos sobre conocimientos indígenas y locales. Cantidad presupuestada: 285.000 dólares (IPBES/8/INF/24, cuadro B-6).</w:t>
      </w:r>
    </w:p>
    <w:p w14:paraId="6335F6A2" w14:textId="77777777" w:rsidR="00524F61" w:rsidRPr="00053BB7" w:rsidRDefault="00524F61" w:rsidP="00354AC3">
      <w:pPr>
        <w:pStyle w:val="Normalnumber"/>
        <w:numPr>
          <w:ilvl w:val="1"/>
          <w:numId w:val="4"/>
        </w:numPr>
        <w:ind w:left="1247" w:firstLine="624"/>
        <w:rPr>
          <w:lang w:val="es-ES"/>
        </w:rPr>
      </w:pPr>
      <w:r>
        <w:rPr>
          <w:lang w:val="es-ES"/>
        </w:rPr>
        <w:t>Objetivo 4, sobre el apoyo a la elaboración de políticas:</w:t>
      </w:r>
    </w:p>
    <w:p w14:paraId="28437F4B" w14:textId="1354B7A6" w:rsidR="00524F61" w:rsidRPr="001D7DF8" w:rsidRDefault="004A1ABA" w:rsidP="00354AC3">
      <w:pPr>
        <w:pStyle w:val="Normalnumber"/>
        <w:numPr>
          <w:ilvl w:val="2"/>
          <w:numId w:val="4"/>
        </w:numPr>
        <w:ind w:left="3119" w:hanging="624"/>
      </w:pPr>
      <w:r>
        <w:rPr>
          <w:lang w:val="es-ES"/>
        </w:rPr>
        <w:t>Objetivo 4 a): avanzar en la labor relativa a los instrumentos normativos y los materiales y métodos de apoyo normativo. Cantidad presupuestada: 244.000 dólares (IPBES/8/INF/24, cuadro B-7).</w:t>
      </w:r>
    </w:p>
    <w:p w14:paraId="40771CF0" w14:textId="34162496" w:rsidR="00524F61" w:rsidRPr="001D7DF8" w:rsidRDefault="004A1ABA" w:rsidP="00354AC3">
      <w:pPr>
        <w:pStyle w:val="Normalnumber"/>
        <w:numPr>
          <w:ilvl w:val="2"/>
          <w:numId w:val="4"/>
        </w:numPr>
        <w:ind w:left="3119" w:hanging="624"/>
      </w:pPr>
      <w:r>
        <w:rPr>
          <w:lang w:val="es-ES"/>
        </w:rPr>
        <w:t>Objetivo 4 b): avanzar en la labor relativa a las hipótesis y los modelos de diversidad biológica y servicios de los ecosistemas. Cantidad presupuestada: 260.000 dólares (IPBES/8/INF/24, cuadro B-8).</w:t>
      </w:r>
    </w:p>
    <w:p w14:paraId="349E01F9" w14:textId="50865AB2" w:rsidR="00524F61" w:rsidRPr="001D7DF8" w:rsidRDefault="004A1ABA" w:rsidP="00354AC3">
      <w:pPr>
        <w:pStyle w:val="Normalnumber"/>
        <w:numPr>
          <w:ilvl w:val="2"/>
          <w:numId w:val="4"/>
        </w:numPr>
        <w:ind w:left="3119" w:hanging="624"/>
      </w:pPr>
      <w:r>
        <w:rPr>
          <w:lang w:val="es-ES"/>
        </w:rPr>
        <w:t>Objetivo 4 c): avanzar en la labor relativa a los valores múltiples. Si el Plenario lo aprueba en su décimo período de sesiones (2023), la labor correspondiente a este objetivo correría a cargo de un nuevo equipo de tareas. Cantidad presupuestada: 235.000 dólares (IPBES/8/INF/24, cuadro B-9).</w:t>
      </w:r>
    </w:p>
    <w:p w14:paraId="2CBE7EAE" w14:textId="77777777" w:rsidR="00524F61" w:rsidRPr="00053BB7" w:rsidRDefault="00524F61" w:rsidP="00354AC3">
      <w:pPr>
        <w:pStyle w:val="Normalnumber"/>
        <w:numPr>
          <w:ilvl w:val="1"/>
          <w:numId w:val="4"/>
        </w:numPr>
        <w:ind w:left="1247" w:firstLine="624"/>
        <w:rPr>
          <w:lang w:val="es-ES"/>
        </w:rPr>
      </w:pPr>
      <w:r>
        <w:rPr>
          <w:lang w:val="es-ES"/>
        </w:rPr>
        <w:t>Objetivo 5, sobre comunicación y participación:</w:t>
      </w:r>
    </w:p>
    <w:p w14:paraId="230EAF28" w14:textId="4D522E16" w:rsidR="00524F61" w:rsidRPr="00053BB7" w:rsidRDefault="00065252" w:rsidP="00354AC3">
      <w:pPr>
        <w:pStyle w:val="Normalnumber"/>
        <w:numPr>
          <w:ilvl w:val="2"/>
          <w:numId w:val="4"/>
        </w:numPr>
        <w:ind w:left="3119" w:hanging="624"/>
        <w:rPr>
          <w:lang w:val="es-ES"/>
        </w:rPr>
      </w:pPr>
      <w:r>
        <w:rPr>
          <w:lang w:val="es-ES"/>
        </w:rPr>
        <w:t>Objetivo 5 a): fortalecer la comunicación. Cantidad presupuestada: 250.000 dólares (IPBES/8/INF/24, cuadro B-10).</w:t>
      </w:r>
    </w:p>
    <w:p w14:paraId="05625220" w14:textId="087FFD0E" w:rsidR="00524F61" w:rsidRPr="00053BB7" w:rsidRDefault="00065252" w:rsidP="00354AC3">
      <w:pPr>
        <w:pStyle w:val="Normalnumber"/>
        <w:numPr>
          <w:ilvl w:val="2"/>
          <w:numId w:val="4"/>
        </w:numPr>
        <w:ind w:left="3119" w:hanging="624"/>
        <w:rPr>
          <w:lang w:val="es-ES"/>
        </w:rPr>
      </w:pPr>
      <w:bookmarkStart w:id="28" w:name="_Hlk69311165"/>
      <w:r>
        <w:rPr>
          <w:lang w:val="es-ES"/>
        </w:rPr>
        <w:t xml:space="preserve">Objetivo 5 c): </w:t>
      </w:r>
      <w:r w:rsidR="004F502C">
        <w:rPr>
          <w:lang w:val="es-ES"/>
        </w:rPr>
        <w:t>fo</w:t>
      </w:r>
      <w:r>
        <w:rPr>
          <w:lang w:val="es-ES"/>
        </w:rPr>
        <w:t>mentar la participación de los interesados Cantidad presupuestada: 30.000 dólares (IPBES/8/INF/24, cuadro B-10).</w:t>
      </w:r>
    </w:p>
    <w:bookmarkEnd w:id="28"/>
    <w:p w14:paraId="27F538C5" w14:textId="77777777" w:rsidR="00524F61" w:rsidRPr="00053BB7" w:rsidRDefault="00524F61" w:rsidP="00354AC3">
      <w:pPr>
        <w:pStyle w:val="Normalnumber"/>
        <w:numPr>
          <w:ilvl w:val="1"/>
          <w:numId w:val="4"/>
        </w:numPr>
        <w:ind w:left="1247" w:firstLine="624"/>
        <w:rPr>
          <w:lang w:val="es-ES"/>
        </w:rPr>
      </w:pPr>
      <w:r>
        <w:rPr>
          <w:lang w:val="es-ES"/>
        </w:rPr>
        <w:t>Objetivo 6, sobre la revisión de la eficacia:</w:t>
      </w:r>
    </w:p>
    <w:p w14:paraId="058F9850" w14:textId="1A7BAB2D" w:rsidR="00524F61" w:rsidRPr="00053BB7" w:rsidRDefault="00065252" w:rsidP="00354AC3">
      <w:pPr>
        <w:pStyle w:val="Normalnumber"/>
        <w:numPr>
          <w:ilvl w:val="2"/>
          <w:numId w:val="4"/>
        </w:numPr>
        <w:ind w:left="3119" w:hanging="624"/>
        <w:rPr>
          <w:lang w:val="es-ES"/>
        </w:rPr>
      </w:pPr>
      <w:r>
        <w:rPr>
          <w:lang w:val="es-ES"/>
        </w:rPr>
        <w:t>Objetivo 6: revisar la eficacia. Este objetivo no conllevaría cost</w:t>
      </w:r>
      <w:r w:rsidR="004D68ED">
        <w:rPr>
          <w:lang w:val="es-ES"/>
        </w:rPr>
        <w:t>e</w:t>
      </w:r>
      <w:r>
        <w:rPr>
          <w:lang w:val="es-ES"/>
        </w:rPr>
        <w:t xml:space="preserve"> alguno en</w:t>
      </w:r>
      <w:r w:rsidR="00E5369E">
        <w:rPr>
          <w:lang w:val="es-ES"/>
        </w:rPr>
        <w:t> </w:t>
      </w:r>
      <w:r>
        <w:rPr>
          <w:lang w:val="es-ES"/>
        </w:rPr>
        <w:t xml:space="preserve">2023. </w:t>
      </w:r>
    </w:p>
    <w:p w14:paraId="36344187" w14:textId="0F3B7133" w:rsidR="00715996" w:rsidRPr="00053BB7" w:rsidRDefault="00524F61" w:rsidP="00514ABE">
      <w:pPr>
        <w:pStyle w:val="Normalnumber"/>
        <w:rPr>
          <w:lang w:val="es-ES"/>
        </w:rPr>
      </w:pPr>
      <w:r>
        <w:rPr>
          <w:lang w:val="es-ES"/>
        </w:rPr>
        <w:t xml:space="preserve">Además de la ejecución del programa de trabajo, el presupuesto provisional para 2023 incluye el coste del décimo período de sesiones del Plenario, en principio programado para mayo de 2023, y los gastos de personal, que tienen en cuenta los ajustes propuestos para 2021. El presupuesto provisional total para 2023 es de 9,5 millones de dólares. </w:t>
      </w:r>
    </w:p>
    <w:p w14:paraId="0D113CF6" w14:textId="006D88E3" w:rsidR="00715996" w:rsidRPr="00053BB7" w:rsidRDefault="00715996" w:rsidP="001D7DF8">
      <w:pPr>
        <w:pStyle w:val="Titletable"/>
        <w:rPr>
          <w:rFonts w:eastAsia="Calibri"/>
          <w:lang w:val="es-ES"/>
        </w:rPr>
      </w:pPr>
      <w:r w:rsidRPr="00162860">
        <w:rPr>
          <w:b w:val="0"/>
          <w:bCs w:val="0"/>
          <w:lang w:val="es-ES"/>
        </w:rPr>
        <w:t>Cuadro 10</w:t>
      </w:r>
      <w:r w:rsidR="00935D9B">
        <w:rPr>
          <w:b w:val="0"/>
          <w:bCs w:val="0"/>
          <w:lang w:val="es-ES"/>
        </w:rPr>
        <w:br/>
      </w:r>
      <w:r>
        <w:rPr>
          <w:lang w:val="es-ES"/>
        </w:rPr>
        <w:t>Presupuesto provisional para 2023</w:t>
      </w:r>
    </w:p>
    <w:p w14:paraId="695C690E" w14:textId="3E356CB1" w:rsidR="00715996" w:rsidRPr="00162860" w:rsidRDefault="00715996" w:rsidP="001D7DF8">
      <w:pPr>
        <w:pStyle w:val="Titletable"/>
        <w:rPr>
          <w:b w:val="0"/>
          <w:bCs w:val="0"/>
          <w:sz w:val="18"/>
          <w:lang w:val="es-ES"/>
        </w:rPr>
      </w:pPr>
      <w:r w:rsidRPr="00162860">
        <w:rPr>
          <w:b w:val="0"/>
          <w:bCs w:val="0"/>
          <w:sz w:val="18"/>
          <w:lang w:val="es-ES"/>
        </w:rPr>
        <w:t>(Dólares de los E</w:t>
      </w:r>
      <w:r w:rsidR="00482817">
        <w:rPr>
          <w:b w:val="0"/>
          <w:bCs w:val="0"/>
          <w:sz w:val="18"/>
          <w:lang w:val="es-ES"/>
        </w:rPr>
        <w:t>stados Unidos</w:t>
      </w:r>
      <w:r w:rsidRPr="00162860">
        <w:rPr>
          <w:b w:val="0"/>
          <w:bCs w:val="0"/>
          <w:sz w:val="18"/>
          <w:lang w:val="es-ES"/>
        </w:rPr>
        <w:t>)</w:t>
      </w:r>
    </w:p>
    <w:tbl>
      <w:tblPr>
        <w:tblW w:w="5000" w:type="pct"/>
        <w:jc w:val="right"/>
        <w:tblLayout w:type="fixed"/>
        <w:tblLook w:val="04A0" w:firstRow="1" w:lastRow="0" w:firstColumn="1" w:lastColumn="0" w:noHBand="0" w:noVBand="1"/>
      </w:tblPr>
      <w:tblGrid>
        <w:gridCol w:w="7977"/>
        <w:gridCol w:w="1519"/>
      </w:tblGrid>
      <w:tr w:rsidR="00715996" w:rsidRPr="004320CB" w14:paraId="4D22DCDF" w14:textId="77777777" w:rsidTr="00113D4C">
        <w:trPr>
          <w:trHeight w:val="480"/>
          <w:tblHeader/>
          <w:jc w:val="right"/>
        </w:trPr>
        <w:tc>
          <w:tcPr>
            <w:tcW w:w="7977" w:type="dxa"/>
            <w:tcBorders>
              <w:top w:val="single" w:sz="4" w:space="0" w:color="auto"/>
              <w:bottom w:val="single" w:sz="12" w:space="0" w:color="auto"/>
            </w:tcBorders>
            <w:shd w:val="clear" w:color="auto" w:fill="auto"/>
            <w:vAlign w:val="bottom"/>
            <w:hideMark/>
          </w:tcPr>
          <w:p w14:paraId="19372710" w14:textId="77777777" w:rsidR="00715996" w:rsidRPr="004320CB" w:rsidRDefault="00715996" w:rsidP="00A930C0">
            <w:pPr>
              <w:spacing w:before="40" w:after="40"/>
              <w:rPr>
                <w:i/>
                <w:iCs/>
                <w:sz w:val="18"/>
                <w:szCs w:val="18"/>
              </w:rPr>
            </w:pPr>
            <w:r w:rsidRPr="004320CB">
              <w:rPr>
                <w:i/>
                <w:iCs/>
                <w:sz w:val="18"/>
                <w:szCs w:val="18"/>
                <w:lang w:val="es-ES"/>
              </w:rPr>
              <w:t>Partidas presupuestarias</w:t>
            </w:r>
          </w:p>
        </w:tc>
        <w:tc>
          <w:tcPr>
            <w:tcW w:w="1519" w:type="dxa"/>
            <w:tcBorders>
              <w:top w:val="single" w:sz="4" w:space="0" w:color="auto"/>
              <w:bottom w:val="single" w:sz="12" w:space="0" w:color="auto"/>
            </w:tcBorders>
            <w:shd w:val="clear" w:color="auto" w:fill="auto"/>
            <w:vAlign w:val="bottom"/>
            <w:hideMark/>
          </w:tcPr>
          <w:p w14:paraId="73E256A5" w14:textId="1117F684" w:rsidR="00715996" w:rsidRPr="004320CB" w:rsidRDefault="00715996" w:rsidP="00A930C0">
            <w:pPr>
              <w:spacing w:before="40" w:after="40"/>
              <w:jc w:val="right"/>
              <w:rPr>
                <w:i/>
                <w:iCs/>
                <w:sz w:val="18"/>
                <w:szCs w:val="18"/>
              </w:rPr>
            </w:pPr>
            <w:r w:rsidRPr="004320CB">
              <w:rPr>
                <w:i/>
                <w:iCs/>
                <w:sz w:val="18"/>
                <w:szCs w:val="18"/>
                <w:lang w:val="es-ES"/>
              </w:rPr>
              <w:t>Presupuesto provisional para</w:t>
            </w:r>
            <w:r w:rsidR="00482817">
              <w:rPr>
                <w:i/>
                <w:iCs/>
                <w:sz w:val="18"/>
                <w:szCs w:val="18"/>
                <w:lang w:val="es-ES"/>
              </w:rPr>
              <w:t> </w:t>
            </w:r>
            <w:r w:rsidRPr="004320CB">
              <w:rPr>
                <w:i/>
                <w:iCs/>
                <w:sz w:val="18"/>
                <w:szCs w:val="18"/>
                <w:lang w:val="es-ES"/>
              </w:rPr>
              <w:t>2023</w:t>
            </w:r>
            <w:r w:rsidRPr="004320CB">
              <w:rPr>
                <w:sz w:val="18"/>
                <w:szCs w:val="18"/>
                <w:lang w:val="es-ES"/>
              </w:rPr>
              <w:t xml:space="preserve"> </w:t>
            </w:r>
          </w:p>
        </w:tc>
      </w:tr>
      <w:tr w:rsidR="00715996" w:rsidRPr="006A42E9" w14:paraId="47FC0298" w14:textId="77777777" w:rsidTr="00F17269">
        <w:trPr>
          <w:trHeight w:val="340"/>
          <w:jc w:val="right"/>
        </w:trPr>
        <w:tc>
          <w:tcPr>
            <w:tcW w:w="9496" w:type="dxa"/>
            <w:gridSpan w:val="2"/>
            <w:tcBorders>
              <w:top w:val="single" w:sz="12" w:space="0" w:color="auto"/>
            </w:tcBorders>
            <w:shd w:val="clear" w:color="auto" w:fill="auto"/>
            <w:vAlign w:val="bottom"/>
            <w:hideMark/>
          </w:tcPr>
          <w:p w14:paraId="4D802443" w14:textId="3EE9C650" w:rsidR="00715996" w:rsidRPr="004320CB" w:rsidRDefault="00482817" w:rsidP="00A930C0">
            <w:pPr>
              <w:spacing w:before="40" w:after="40"/>
              <w:rPr>
                <w:sz w:val="18"/>
                <w:szCs w:val="18"/>
                <w:lang w:val="es-ES"/>
              </w:rPr>
            </w:pPr>
            <w:r w:rsidRPr="00482817">
              <w:rPr>
                <w:b/>
                <w:bCs/>
                <w:sz w:val="18"/>
                <w:szCs w:val="18"/>
                <w:lang w:val="es-ES"/>
              </w:rPr>
              <w:t>1.</w:t>
            </w:r>
            <w:r>
              <w:rPr>
                <w:sz w:val="18"/>
                <w:szCs w:val="18"/>
                <w:lang w:val="es-ES"/>
              </w:rPr>
              <w:t xml:space="preserve"> </w:t>
            </w:r>
            <w:r w:rsidR="00715996" w:rsidRPr="004320CB">
              <w:rPr>
                <w:b/>
                <w:bCs/>
                <w:sz w:val="18"/>
                <w:szCs w:val="18"/>
                <w:lang w:val="es-ES"/>
              </w:rPr>
              <w:t>Reuniones de los órganos de la IPBES</w:t>
            </w:r>
          </w:p>
        </w:tc>
      </w:tr>
      <w:tr w:rsidR="00715996" w:rsidRPr="006A42E9" w14:paraId="5171DDCB" w14:textId="77777777" w:rsidTr="00FC1EE0">
        <w:trPr>
          <w:trHeight w:val="283"/>
          <w:jc w:val="right"/>
        </w:trPr>
        <w:tc>
          <w:tcPr>
            <w:tcW w:w="9496" w:type="dxa"/>
            <w:gridSpan w:val="2"/>
            <w:shd w:val="clear" w:color="auto" w:fill="auto"/>
            <w:vAlign w:val="bottom"/>
            <w:hideMark/>
          </w:tcPr>
          <w:p w14:paraId="29FC5C68" w14:textId="555B3125" w:rsidR="00715996" w:rsidRPr="004320CB" w:rsidRDefault="00482817" w:rsidP="00A930C0">
            <w:pPr>
              <w:spacing w:before="40" w:after="40"/>
              <w:rPr>
                <w:sz w:val="18"/>
                <w:szCs w:val="18"/>
                <w:lang w:val="es-ES"/>
              </w:rPr>
            </w:pPr>
            <w:r w:rsidRPr="00482817">
              <w:rPr>
                <w:b/>
                <w:bCs/>
                <w:sz w:val="18"/>
                <w:szCs w:val="18"/>
                <w:lang w:val="es-ES"/>
              </w:rPr>
              <w:t>1.1</w:t>
            </w:r>
            <w:r>
              <w:rPr>
                <w:sz w:val="18"/>
                <w:szCs w:val="18"/>
                <w:lang w:val="es-ES"/>
              </w:rPr>
              <w:t xml:space="preserve"> </w:t>
            </w:r>
            <w:r w:rsidR="00715996" w:rsidRPr="004320CB">
              <w:rPr>
                <w:b/>
                <w:bCs/>
                <w:sz w:val="18"/>
                <w:szCs w:val="18"/>
                <w:lang w:val="es-ES"/>
              </w:rPr>
              <w:t>Períodos de sesiones del Plenario</w:t>
            </w:r>
          </w:p>
        </w:tc>
      </w:tr>
      <w:tr w:rsidR="00715996" w:rsidRPr="004320CB" w14:paraId="38ACD396" w14:textId="77777777" w:rsidTr="00FC1EE0">
        <w:trPr>
          <w:trHeight w:val="283"/>
          <w:jc w:val="right"/>
        </w:trPr>
        <w:tc>
          <w:tcPr>
            <w:tcW w:w="7977" w:type="dxa"/>
            <w:shd w:val="clear" w:color="auto" w:fill="auto"/>
            <w:hideMark/>
          </w:tcPr>
          <w:p w14:paraId="185690B0" w14:textId="77777777" w:rsidR="00715996" w:rsidRPr="004320CB" w:rsidRDefault="00715996" w:rsidP="00A930C0">
            <w:pPr>
              <w:spacing w:before="40" w:after="40"/>
              <w:ind w:left="284"/>
              <w:rPr>
                <w:sz w:val="18"/>
                <w:szCs w:val="18"/>
                <w:lang w:val="es-ES"/>
              </w:rPr>
            </w:pPr>
            <w:r w:rsidRPr="004320CB">
              <w:rPr>
                <w:sz w:val="18"/>
                <w:szCs w:val="18"/>
                <w:lang w:val="es-ES"/>
              </w:rPr>
              <w:t xml:space="preserve">Gastos de viaje de los participantes en el décimo período de sesiones del Plenario (viajes y dietas) </w:t>
            </w:r>
          </w:p>
        </w:tc>
        <w:tc>
          <w:tcPr>
            <w:tcW w:w="1519" w:type="dxa"/>
            <w:shd w:val="clear" w:color="auto" w:fill="auto"/>
            <w:noWrap/>
            <w:hideMark/>
          </w:tcPr>
          <w:p w14:paraId="4BF95E8B" w14:textId="77777777" w:rsidR="00715996" w:rsidRPr="004320CB" w:rsidRDefault="00715996" w:rsidP="00A930C0">
            <w:pPr>
              <w:spacing w:before="40" w:after="40"/>
              <w:jc w:val="right"/>
              <w:rPr>
                <w:sz w:val="18"/>
                <w:szCs w:val="18"/>
              </w:rPr>
            </w:pPr>
            <w:r w:rsidRPr="004320CB">
              <w:rPr>
                <w:sz w:val="18"/>
                <w:szCs w:val="18"/>
                <w:lang w:val="es-ES"/>
              </w:rPr>
              <w:t xml:space="preserve">500 000 </w:t>
            </w:r>
          </w:p>
        </w:tc>
      </w:tr>
      <w:tr w:rsidR="00715996" w:rsidRPr="004320CB" w14:paraId="61576F40" w14:textId="77777777" w:rsidTr="00FC1EE0">
        <w:trPr>
          <w:trHeight w:val="283"/>
          <w:jc w:val="right"/>
        </w:trPr>
        <w:tc>
          <w:tcPr>
            <w:tcW w:w="7977" w:type="dxa"/>
            <w:shd w:val="clear" w:color="auto" w:fill="auto"/>
            <w:hideMark/>
          </w:tcPr>
          <w:p w14:paraId="593DFA35" w14:textId="77777777" w:rsidR="00715996" w:rsidRPr="004320CB" w:rsidRDefault="00715996" w:rsidP="00A930C0">
            <w:pPr>
              <w:spacing w:before="40" w:after="40"/>
              <w:ind w:left="284"/>
              <w:rPr>
                <w:sz w:val="18"/>
                <w:szCs w:val="18"/>
                <w:lang w:val="es-ES"/>
              </w:rPr>
            </w:pPr>
            <w:r w:rsidRPr="004320CB">
              <w:rPr>
                <w:sz w:val="18"/>
                <w:szCs w:val="18"/>
                <w:lang w:val="es-ES"/>
              </w:rPr>
              <w:t>Servicios de conferencias (traducción, edición e interpretación)</w:t>
            </w:r>
          </w:p>
        </w:tc>
        <w:tc>
          <w:tcPr>
            <w:tcW w:w="1519" w:type="dxa"/>
            <w:shd w:val="clear" w:color="auto" w:fill="auto"/>
            <w:noWrap/>
            <w:hideMark/>
          </w:tcPr>
          <w:p w14:paraId="39B49F7E" w14:textId="77777777" w:rsidR="00715996" w:rsidRPr="004320CB" w:rsidRDefault="00715996" w:rsidP="00A930C0">
            <w:pPr>
              <w:spacing w:before="40" w:after="40"/>
              <w:jc w:val="right"/>
              <w:rPr>
                <w:sz w:val="18"/>
                <w:szCs w:val="18"/>
              </w:rPr>
            </w:pPr>
            <w:r w:rsidRPr="004320CB">
              <w:rPr>
                <w:sz w:val="18"/>
                <w:szCs w:val="18"/>
                <w:lang w:val="es-ES"/>
              </w:rPr>
              <w:t xml:space="preserve">830 000 </w:t>
            </w:r>
          </w:p>
        </w:tc>
      </w:tr>
      <w:tr w:rsidR="00715996" w:rsidRPr="004320CB" w14:paraId="2B18231A" w14:textId="77777777" w:rsidTr="00FC1EE0">
        <w:trPr>
          <w:trHeight w:val="283"/>
          <w:jc w:val="right"/>
        </w:trPr>
        <w:tc>
          <w:tcPr>
            <w:tcW w:w="7977" w:type="dxa"/>
            <w:shd w:val="clear" w:color="auto" w:fill="auto"/>
            <w:hideMark/>
          </w:tcPr>
          <w:p w14:paraId="7253D937" w14:textId="77777777" w:rsidR="00715996" w:rsidRPr="004320CB" w:rsidRDefault="00715996" w:rsidP="00A930C0">
            <w:pPr>
              <w:spacing w:before="40" w:after="40"/>
              <w:ind w:left="284"/>
              <w:rPr>
                <w:sz w:val="18"/>
                <w:szCs w:val="18"/>
                <w:lang w:val="es-ES"/>
              </w:rPr>
            </w:pPr>
            <w:r w:rsidRPr="004320CB">
              <w:rPr>
                <w:sz w:val="18"/>
                <w:szCs w:val="18"/>
                <w:lang w:val="es-ES"/>
              </w:rPr>
              <w:t>Servicios de presentación de informes</w:t>
            </w:r>
          </w:p>
        </w:tc>
        <w:tc>
          <w:tcPr>
            <w:tcW w:w="1519" w:type="dxa"/>
            <w:shd w:val="clear" w:color="auto" w:fill="auto"/>
            <w:noWrap/>
            <w:hideMark/>
          </w:tcPr>
          <w:p w14:paraId="15C1138F" w14:textId="77777777" w:rsidR="00715996" w:rsidRPr="004320CB" w:rsidRDefault="00715996" w:rsidP="00A930C0">
            <w:pPr>
              <w:spacing w:before="40" w:after="40"/>
              <w:jc w:val="right"/>
              <w:rPr>
                <w:sz w:val="18"/>
                <w:szCs w:val="18"/>
              </w:rPr>
            </w:pPr>
            <w:r w:rsidRPr="004320CB">
              <w:rPr>
                <w:sz w:val="18"/>
                <w:szCs w:val="18"/>
                <w:lang w:val="es-ES"/>
              </w:rPr>
              <w:t xml:space="preserve">65 000 </w:t>
            </w:r>
          </w:p>
        </w:tc>
      </w:tr>
      <w:tr w:rsidR="00715996" w:rsidRPr="004320CB" w14:paraId="183115EB" w14:textId="77777777" w:rsidTr="00FC1EE0">
        <w:trPr>
          <w:trHeight w:val="283"/>
          <w:jc w:val="right"/>
        </w:trPr>
        <w:tc>
          <w:tcPr>
            <w:tcW w:w="7977" w:type="dxa"/>
            <w:tcBorders>
              <w:bottom w:val="single" w:sz="4" w:space="0" w:color="auto"/>
            </w:tcBorders>
            <w:shd w:val="clear" w:color="auto" w:fill="auto"/>
            <w:hideMark/>
          </w:tcPr>
          <w:p w14:paraId="5807613A" w14:textId="77777777" w:rsidR="00715996" w:rsidRPr="004320CB" w:rsidRDefault="00715996" w:rsidP="00A930C0">
            <w:pPr>
              <w:spacing w:before="40" w:after="40"/>
              <w:ind w:left="284"/>
              <w:rPr>
                <w:sz w:val="18"/>
                <w:szCs w:val="18"/>
                <w:lang w:val="es-ES"/>
              </w:rPr>
            </w:pPr>
            <w:r w:rsidRPr="004320CB">
              <w:rPr>
                <w:sz w:val="18"/>
                <w:szCs w:val="18"/>
                <w:lang w:val="es-ES"/>
              </w:rPr>
              <w:t xml:space="preserve">Gastos de seguridad y de otra índole </w:t>
            </w:r>
          </w:p>
        </w:tc>
        <w:tc>
          <w:tcPr>
            <w:tcW w:w="1519" w:type="dxa"/>
            <w:tcBorders>
              <w:bottom w:val="single" w:sz="4" w:space="0" w:color="auto"/>
            </w:tcBorders>
            <w:shd w:val="clear" w:color="auto" w:fill="auto"/>
            <w:noWrap/>
            <w:hideMark/>
          </w:tcPr>
          <w:p w14:paraId="2E29E489" w14:textId="77777777" w:rsidR="00715996" w:rsidRPr="004320CB" w:rsidRDefault="00715996" w:rsidP="00A930C0">
            <w:pPr>
              <w:spacing w:before="40" w:after="40"/>
              <w:jc w:val="right"/>
              <w:rPr>
                <w:sz w:val="18"/>
                <w:szCs w:val="18"/>
              </w:rPr>
            </w:pPr>
            <w:r w:rsidRPr="004320CB">
              <w:rPr>
                <w:sz w:val="18"/>
                <w:szCs w:val="18"/>
                <w:lang w:val="es-ES"/>
              </w:rPr>
              <w:t xml:space="preserve">100 000 </w:t>
            </w:r>
          </w:p>
        </w:tc>
      </w:tr>
      <w:tr w:rsidR="00715996" w:rsidRPr="004320CB" w14:paraId="4D80A1E0" w14:textId="77777777" w:rsidTr="00113D4C">
        <w:trPr>
          <w:trHeight w:val="300"/>
          <w:jc w:val="right"/>
        </w:trPr>
        <w:tc>
          <w:tcPr>
            <w:tcW w:w="7977" w:type="dxa"/>
            <w:tcBorders>
              <w:top w:val="single" w:sz="4" w:space="0" w:color="auto"/>
              <w:bottom w:val="single" w:sz="4" w:space="0" w:color="auto"/>
            </w:tcBorders>
            <w:shd w:val="clear" w:color="auto" w:fill="auto"/>
            <w:hideMark/>
          </w:tcPr>
          <w:p w14:paraId="2E228A0D" w14:textId="77777777" w:rsidR="00715996" w:rsidRPr="004320CB" w:rsidRDefault="00715996" w:rsidP="00A930C0">
            <w:pPr>
              <w:spacing w:before="40" w:after="40"/>
              <w:rPr>
                <w:b/>
                <w:bCs/>
                <w:sz w:val="18"/>
                <w:szCs w:val="18"/>
                <w:lang w:val="es-ES"/>
              </w:rPr>
            </w:pPr>
            <w:r w:rsidRPr="004320CB">
              <w:rPr>
                <w:b/>
                <w:bCs/>
                <w:sz w:val="18"/>
                <w:szCs w:val="18"/>
                <w:lang w:val="es-ES"/>
              </w:rPr>
              <w:t>Total parcial 1.1. Períodos de sesiones del Plenario</w:t>
            </w:r>
          </w:p>
        </w:tc>
        <w:tc>
          <w:tcPr>
            <w:tcW w:w="1519" w:type="dxa"/>
            <w:tcBorders>
              <w:top w:val="single" w:sz="4" w:space="0" w:color="auto"/>
              <w:bottom w:val="single" w:sz="4" w:space="0" w:color="auto"/>
            </w:tcBorders>
            <w:shd w:val="clear" w:color="auto" w:fill="auto"/>
            <w:noWrap/>
            <w:hideMark/>
          </w:tcPr>
          <w:p w14:paraId="7E16D89B" w14:textId="77777777" w:rsidR="00715996" w:rsidRPr="004320CB" w:rsidRDefault="00715996" w:rsidP="00A930C0">
            <w:pPr>
              <w:spacing w:before="40" w:after="40"/>
              <w:jc w:val="right"/>
              <w:rPr>
                <w:b/>
                <w:bCs/>
                <w:sz w:val="18"/>
                <w:szCs w:val="18"/>
              </w:rPr>
            </w:pPr>
            <w:r w:rsidRPr="004320CB">
              <w:rPr>
                <w:b/>
                <w:bCs/>
                <w:sz w:val="18"/>
                <w:szCs w:val="18"/>
                <w:lang w:val="es-ES"/>
              </w:rPr>
              <w:t>1 495 000</w:t>
            </w:r>
            <w:r w:rsidRPr="004320CB">
              <w:rPr>
                <w:sz w:val="18"/>
                <w:szCs w:val="18"/>
                <w:lang w:val="es-ES"/>
              </w:rPr>
              <w:t xml:space="preserve"> </w:t>
            </w:r>
          </w:p>
        </w:tc>
      </w:tr>
      <w:tr w:rsidR="00715996" w:rsidRPr="006A42E9" w14:paraId="4BEA4CEF" w14:textId="77777777" w:rsidTr="00FC1EE0">
        <w:trPr>
          <w:trHeight w:val="283"/>
          <w:jc w:val="right"/>
        </w:trPr>
        <w:tc>
          <w:tcPr>
            <w:tcW w:w="9496" w:type="dxa"/>
            <w:gridSpan w:val="2"/>
            <w:shd w:val="clear" w:color="auto" w:fill="auto"/>
            <w:vAlign w:val="bottom"/>
            <w:hideMark/>
          </w:tcPr>
          <w:p w14:paraId="3D38ED09" w14:textId="607C5D17" w:rsidR="00715996" w:rsidRPr="004320CB" w:rsidRDefault="00482817" w:rsidP="00A930C0">
            <w:pPr>
              <w:spacing w:before="40" w:after="40"/>
              <w:rPr>
                <w:sz w:val="18"/>
                <w:szCs w:val="18"/>
                <w:lang w:val="es-ES"/>
              </w:rPr>
            </w:pPr>
            <w:r w:rsidRPr="00482817">
              <w:rPr>
                <w:b/>
                <w:bCs/>
                <w:sz w:val="18"/>
                <w:szCs w:val="18"/>
                <w:lang w:val="es-ES"/>
              </w:rPr>
              <w:t>1.2</w:t>
            </w:r>
            <w:r>
              <w:rPr>
                <w:sz w:val="18"/>
                <w:szCs w:val="18"/>
                <w:lang w:val="es-ES"/>
              </w:rPr>
              <w:t xml:space="preserve"> </w:t>
            </w:r>
            <w:r w:rsidR="00715996" w:rsidRPr="004320CB">
              <w:rPr>
                <w:b/>
                <w:bCs/>
                <w:sz w:val="18"/>
                <w:szCs w:val="18"/>
                <w:lang w:val="es-ES"/>
              </w:rPr>
              <w:t>Reuniones de la Mesa y el Grupo Multidisciplinario de Expertos</w:t>
            </w:r>
          </w:p>
        </w:tc>
      </w:tr>
      <w:tr w:rsidR="00715996" w:rsidRPr="004320CB" w14:paraId="0C920A62" w14:textId="77777777" w:rsidTr="00FC1EE0">
        <w:trPr>
          <w:trHeight w:val="283"/>
          <w:jc w:val="right"/>
        </w:trPr>
        <w:tc>
          <w:tcPr>
            <w:tcW w:w="7977" w:type="dxa"/>
            <w:shd w:val="clear" w:color="auto" w:fill="auto"/>
            <w:hideMark/>
          </w:tcPr>
          <w:p w14:paraId="76963E6B" w14:textId="77777777" w:rsidR="00715996" w:rsidRPr="004320CB" w:rsidRDefault="00715996" w:rsidP="00A930C0">
            <w:pPr>
              <w:spacing w:before="40" w:after="40"/>
              <w:ind w:left="284"/>
              <w:rPr>
                <w:sz w:val="18"/>
                <w:szCs w:val="18"/>
                <w:lang w:val="es-ES"/>
              </w:rPr>
            </w:pPr>
            <w:r w:rsidRPr="004320CB">
              <w:rPr>
                <w:sz w:val="18"/>
                <w:szCs w:val="18"/>
                <w:lang w:val="es-ES"/>
              </w:rPr>
              <w:t>Gastos de viaje y reuniones de participantes en dos reuniones de la Mesa</w:t>
            </w:r>
          </w:p>
        </w:tc>
        <w:tc>
          <w:tcPr>
            <w:tcW w:w="1519" w:type="dxa"/>
            <w:shd w:val="clear" w:color="auto" w:fill="auto"/>
            <w:noWrap/>
            <w:hideMark/>
          </w:tcPr>
          <w:p w14:paraId="7CE587A7" w14:textId="77777777" w:rsidR="00715996" w:rsidRPr="004320CB" w:rsidRDefault="00715996" w:rsidP="00A930C0">
            <w:pPr>
              <w:spacing w:before="40" w:after="40"/>
              <w:jc w:val="right"/>
              <w:rPr>
                <w:sz w:val="18"/>
                <w:szCs w:val="18"/>
              </w:rPr>
            </w:pPr>
            <w:r w:rsidRPr="004320CB">
              <w:rPr>
                <w:sz w:val="18"/>
                <w:szCs w:val="18"/>
                <w:lang w:val="es-ES"/>
              </w:rPr>
              <w:t xml:space="preserve">70 900 </w:t>
            </w:r>
          </w:p>
        </w:tc>
      </w:tr>
      <w:tr w:rsidR="00715996" w:rsidRPr="004320CB" w14:paraId="0641E293" w14:textId="77777777" w:rsidTr="00FC1EE0">
        <w:trPr>
          <w:trHeight w:val="283"/>
          <w:jc w:val="right"/>
        </w:trPr>
        <w:tc>
          <w:tcPr>
            <w:tcW w:w="7977" w:type="dxa"/>
            <w:tcBorders>
              <w:bottom w:val="single" w:sz="4" w:space="0" w:color="auto"/>
            </w:tcBorders>
            <w:shd w:val="clear" w:color="auto" w:fill="auto"/>
            <w:hideMark/>
          </w:tcPr>
          <w:p w14:paraId="59A4F6B1" w14:textId="77777777" w:rsidR="00715996" w:rsidRPr="004320CB" w:rsidRDefault="00715996" w:rsidP="00A930C0">
            <w:pPr>
              <w:spacing w:before="40" w:after="40"/>
              <w:ind w:left="284"/>
              <w:rPr>
                <w:sz w:val="18"/>
                <w:szCs w:val="18"/>
                <w:lang w:val="es-ES"/>
              </w:rPr>
            </w:pPr>
            <w:r w:rsidRPr="004320CB">
              <w:rPr>
                <w:sz w:val="18"/>
                <w:szCs w:val="18"/>
                <w:lang w:val="es-ES"/>
              </w:rPr>
              <w:t>Gastos de viaje y reuniones de participantes en dos reuniones del Grupo</w:t>
            </w:r>
          </w:p>
        </w:tc>
        <w:tc>
          <w:tcPr>
            <w:tcW w:w="1519" w:type="dxa"/>
            <w:tcBorders>
              <w:bottom w:val="single" w:sz="4" w:space="0" w:color="auto"/>
            </w:tcBorders>
            <w:shd w:val="clear" w:color="auto" w:fill="auto"/>
            <w:noWrap/>
            <w:hideMark/>
          </w:tcPr>
          <w:p w14:paraId="2898BAC5" w14:textId="77777777" w:rsidR="00715996" w:rsidRPr="004320CB" w:rsidRDefault="00715996" w:rsidP="00A930C0">
            <w:pPr>
              <w:spacing w:before="40" w:after="40"/>
              <w:jc w:val="right"/>
              <w:rPr>
                <w:sz w:val="18"/>
                <w:szCs w:val="18"/>
              </w:rPr>
            </w:pPr>
            <w:r w:rsidRPr="004320CB">
              <w:rPr>
                <w:sz w:val="18"/>
                <w:szCs w:val="18"/>
                <w:lang w:val="es-ES"/>
              </w:rPr>
              <w:t xml:space="preserve">170 000 </w:t>
            </w:r>
          </w:p>
        </w:tc>
      </w:tr>
      <w:tr w:rsidR="00715996" w:rsidRPr="004320CB" w14:paraId="45C22A7C" w14:textId="77777777" w:rsidTr="00113D4C">
        <w:trPr>
          <w:trHeight w:val="300"/>
          <w:jc w:val="right"/>
        </w:trPr>
        <w:tc>
          <w:tcPr>
            <w:tcW w:w="7977" w:type="dxa"/>
            <w:tcBorders>
              <w:top w:val="single" w:sz="4" w:space="0" w:color="auto"/>
              <w:bottom w:val="single" w:sz="4" w:space="0" w:color="auto"/>
            </w:tcBorders>
            <w:shd w:val="clear" w:color="auto" w:fill="auto"/>
            <w:hideMark/>
          </w:tcPr>
          <w:p w14:paraId="289DCE10" w14:textId="77777777" w:rsidR="00715996" w:rsidRPr="004320CB" w:rsidRDefault="00715996" w:rsidP="00A930C0">
            <w:pPr>
              <w:spacing w:before="40" w:after="40"/>
              <w:rPr>
                <w:b/>
                <w:bCs/>
                <w:sz w:val="18"/>
                <w:szCs w:val="18"/>
                <w:lang w:val="es-ES"/>
              </w:rPr>
            </w:pPr>
            <w:r w:rsidRPr="004320CB">
              <w:rPr>
                <w:b/>
                <w:bCs/>
                <w:sz w:val="18"/>
                <w:szCs w:val="18"/>
                <w:lang w:val="es-ES"/>
              </w:rPr>
              <w:t>Total parcial 1.2. Reuniones de la Mesa y el Grupo Multidisciplinario de Expertos</w:t>
            </w:r>
          </w:p>
        </w:tc>
        <w:tc>
          <w:tcPr>
            <w:tcW w:w="1519" w:type="dxa"/>
            <w:tcBorders>
              <w:top w:val="single" w:sz="4" w:space="0" w:color="auto"/>
              <w:bottom w:val="single" w:sz="4" w:space="0" w:color="auto"/>
            </w:tcBorders>
            <w:shd w:val="clear" w:color="auto" w:fill="auto"/>
            <w:noWrap/>
            <w:hideMark/>
          </w:tcPr>
          <w:p w14:paraId="48F6F92E" w14:textId="77777777" w:rsidR="00715996" w:rsidRPr="004320CB" w:rsidRDefault="00715996" w:rsidP="00A930C0">
            <w:pPr>
              <w:spacing w:before="40" w:after="40"/>
              <w:jc w:val="right"/>
              <w:rPr>
                <w:b/>
                <w:bCs/>
                <w:sz w:val="18"/>
                <w:szCs w:val="18"/>
              </w:rPr>
            </w:pPr>
            <w:r w:rsidRPr="004320CB">
              <w:rPr>
                <w:b/>
                <w:bCs/>
                <w:sz w:val="18"/>
                <w:szCs w:val="18"/>
                <w:lang w:val="es-ES"/>
              </w:rPr>
              <w:t>240 900</w:t>
            </w:r>
            <w:r w:rsidRPr="004320CB">
              <w:rPr>
                <w:sz w:val="18"/>
                <w:szCs w:val="18"/>
                <w:lang w:val="es-ES"/>
              </w:rPr>
              <w:t xml:space="preserve"> </w:t>
            </w:r>
          </w:p>
        </w:tc>
      </w:tr>
      <w:tr w:rsidR="00715996" w:rsidRPr="004320CB" w14:paraId="3D248E11" w14:textId="77777777" w:rsidTr="00FC1EE0">
        <w:trPr>
          <w:trHeight w:val="283"/>
          <w:jc w:val="right"/>
        </w:trPr>
        <w:tc>
          <w:tcPr>
            <w:tcW w:w="7977" w:type="dxa"/>
            <w:tcBorders>
              <w:bottom w:val="single" w:sz="4" w:space="0" w:color="auto"/>
            </w:tcBorders>
            <w:shd w:val="clear" w:color="auto" w:fill="auto"/>
            <w:vAlign w:val="bottom"/>
            <w:hideMark/>
          </w:tcPr>
          <w:p w14:paraId="04B8542B" w14:textId="52FB2A43" w:rsidR="00715996" w:rsidRPr="004320CB" w:rsidRDefault="009B34A4" w:rsidP="00A930C0">
            <w:pPr>
              <w:spacing w:before="40" w:after="40"/>
              <w:rPr>
                <w:b/>
                <w:bCs/>
                <w:sz w:val="18"/>
                <w:szCs w:val="18"/>
                <w:lang w:val="es-ES"/>
              </w:rPr>
            </w:pPr>
            <w:r w:rsidRPr="009B34A4">
              <w:rPr>
                <w:b/>
                <w:bCs/>
                <w:sz w:val="18"/>
                <w:szCs w:val="18"/>
                <w:lang w:val="es-ES"/>
              </w:rPr>
              <w:t>1.3</w:t>
            </w:r>
            <w:r>
              <w:rPr>
                <w:sz w:val="18"/>
                <w:szCs w:val="18"/>
                <w:lang w:val="es-ES"/>
              </w:rPr>
              <w:t xml:space="preserve"> </w:t>
            </w:r>
            <w:r w:rsidR="00715996" w:rsidRPr="004320CB">
              <w:rPr>
                <w:b/>
                <w:bCs/>
                <w:sz w:val="18"/>
                <w:szCs w:val="18"/>
                <w:lang w:val="es-ES"/>
              </w:rPr>
              <w:t>Gastos de viaje de la presidencia en representación de la IPBES</w:t>
            </w:r>
          </w:p>
        </w:tc>
        <w:tc>
          <w:tcPr>
            <w:tcW w:w="1519" w:type="dxa"/>
            <w:tcBorders>
              <w:bottom w:val="single" w:sz="4" w:space="0" w:color="auto"/>
            </w:tcBorders>
            <w:shd w:val="clear" w:color="auto" w:fill="auto"/>
            <w:noWrap/>
            <w:vAlign w:val="bottom"/>
            <w:hideMark/>
          </w:tcPr>
          <w:p w14:paraId="2E819B03" w14:textId="77777777" w:rsidR="00715996" w:rsidRPr="004320CB" w:rsidRDefault="00715996" w:rsidP="00A930C0">
            <w:pPr>
              <w:spacing w:before="40" w:after="40"/>
              <w:jc w:val="right"/>
              <w:rPr>
                <w:b/>
                <w:bCs/>
                <w:sz w:val="18"/>
                <w:szCs w:val="18"/>
              </w:rPr>
            </w:pPr>
            <w:r w:rsidRPr="004320CB">
              <w:rPr>
                <w:b/>
                <w:bCs/>
                <w:sz w:val="18"/>
                <w:szCs w:val="18"/>
                <w:lang w:val="es-ES"/>
              </w:rPr>
              <w:t>25 000</w:t>
            </w:r>
            <w:r w:rsidRPr="004320CB">
              <w:rPr>
                <w:sz w:val="18"/>
                <w:szCs w:val="18"/>
                <w:lang w:val="es-ES"/>
              </w:rPr>
              <w:t xml:space="preserve"> </w:t>
            </w:r>
          </w:p>
        </w:tc>
      </w:tr>
      <w:tr w:rsidR="00715996" w:rsidRPr="004320CB" w14:paraId="6CBA41BC" w14:textId="77777777" w:rsidTr="00113D4C">
        <w:trPr>
          <w:trHeight w:val="300"/>
          <w:jc w:val="right"/>
        </w:trPr>
        <w:tc>
          <w:tcPr>
            <w:tcW w:w="7977" w:type="dxa"/>
            <w:tcBorders>
              <w:top w:val="single" w:sz="4" w:space="0" w:color="auto"/>
              <w:bottom w:val="single" w:sz="4" w:space="0" w:color="auto"/>
            </w:tcBorders>
            <w:shd w:val="clear" w:color="auto" w:fill="auto"/>
            <w:hideMark/>
          </w:tcPr>
          <w:p w14:paraId="3E6B030F" w14:textId="77777777" w:rsidR="00715996" w:rsidRPr="004320CB" w:rsidRDefault="00715996" w:rsidP="00A930C0">
            <w:pPr>
              <w:spacing w:before="40" w:after="40"/>
              <w:rPr>
                <w:b/>
                <w:bCs/>
                <w:sz w:val="18"/>
                <w:szCs w:val="18"/>
                <w:lang w:val="es-ES"/>
              </w:rPr>
            </w:pPr>
            <w:r w:rsidRPr="004320CB">
              <w:rPr>
                <w:b/>
                <w:bCs/>
                <w:sz w:val="18"/>
                <w:szCs w:val="18"/>
                <w:lang w:val="es-ES"/>
              </w:rPr>
              <w:t>Total parcial 1. Reuniones de los órganos de la IPBES</w:t>
            </w:r>
          </w:p>
        </w:tc>
        <w:tc>
          <w:tcPr>
            <w:tcW w:w="1519" w:type="dxa"/>
            <w:tcBorders>
              <w:top w:val="single" w:sz="4" w:space="0" w:color="auto"/>
              <w:bottom w:val="single" w:sz="4" w:space="0" w:color="auto"/>
            </w:tcBorders>
            <w:shd w:val="clear" w:color="auto" w:fill="auto"/>
            <w:noWrap/>
            <w:hideMark/>
          </w:tcPr>
          <w:p w14:paraId="2A612AF8" w14:textId="77777777" w:rsidR="00715996" w:rsidRPr="004320CB" w:rsidRDefault="00715996" w:rsidP="00A930C0">
            <w:pPr>
              <w:spacing w:before="40" w:after="40"/>
              <w:jc w:val="right"/>
              <w:rPr>
                <w:b/>
                <w:bCs/>
                <w:sz w:val="18"/>
                <w:szCs w:val="18"/>
              </w:rPr>
            </w:pPr>
            <w:r w:rsidRPr="004320CB">
              <w:rPr>
                <w:b/>
                <w:bCs/>
                <w:sz w:val="18"/>
                <w:szCs w:val="18"/>
                <w:lang w:val="es-ES"/>
              </w:rPr>
              <w:t>1 760 900</w:t>
            </w:r>
            <w:r w:rsidRPr="004320CB">
              <w:rPr>
                <w:sz w:val="18"/>
                <w:szCs w:val="18"/>
                <w:lang w:val="es-ES"/>
              </w:rPr>
              <w:t xml:space="preserve"> </w:t>
            </w:r>
          </w:p>
        </w:tc>
      </w:tr>
      <w:tr w:rsidR="00715996" w:rsidRPr="006A42E9" w14:paraId="5D484716" w14:textId="77777777" w:rsidTr="00FC1EE0">
        <w:trPr>
          <w:trHeight w:val="283"/>
          <w:jc w:val="right"/>
        </w:trPr>
        <w:tc>
          <w:tcPr>
            <w:tcW w:w="9496" w:type="dxa"/>
            <w:gridSpan w:val="2"/>
            <w:shd w:val="clear" w:color="auto" w:fill="auto"/>
            <w:hideMark/>
          </w:tcPr>
          <w:p w14:paraId="1BC485A8" w14:textId="6B1DF90F" w:rsidR="00715996" w:rsidRPr="004320CB" w:rsidRDefault="009B34A4" w:rsidP="00A930C0">
            <w:pPr>
              <w:spacing w:before="40" w:after="40"/>
              <w:rPr>
                <w:b/>
                <w:bCs/>
                <w:sz w:val="18"/>
                <w:szCs w:val="18"/>
                <w:lang w:val="es-ES"/>
              </w:rPr>
            </w:pPr>
            <w:r w:rsidRPr="009B34A4">
              <w:rPr>
                <w:b/>
                <w:bCs/>
                <w:sz w:val="18"/>
                <w:szCs w:val="18"/>
                <w:lang w:val="es-ES"/>
              </w:rPr>
              <w:t>2.</w:t>
            </w:r>
            <w:r>
              <w:rPr>
                <w:sz w:val="18"/>
                <w:szCs w:val="18"/>
                <w:lang w:val="es-ES"/>
              </w:rPr>
              <w:t xml:space="preserve"> </w:t>
            </w:r>
            <w:r w:rsidR="00715996" w:rsidRPr="004320CB">
              <w:rPr>
                <w:b/>
                <w:bCs/>
                <w:sz w:val="18"/>
                <w:szCs w:val="18"/>
                <w:lang w:val="es-ES"/>
              </w:rPr>
              <w:t>Ejecución del programa de trabajo</w:t>
            </w:r>
          </w:p>
        </w:tc>
      </w:tr>
      <w:tr w:rsidR="00715996" w:rsidRPr="006A42E9" w14:paraId="69458674" w14:textId="77777777" w:rsidTr="00FC1EE0">
        <w:trPr>
          <w:trHeight w:val="283"/>
          <w:jc w:val="right"/>
        </w:trPr>
        <w:tc>
          <w:tcPr>
            <w:tcW w:w="9496" w:type="dxa"/>
            <w:gridSpan w:val="2"/>
            <w:shd w:val="clear" w:color="auto" w:fill="auto"/>
            <w:hideMark/>
          </w:tcPr>
          <w:p w14:paraId="38DBF4A7" w14:textId="77777777" w:rsidR="00715996" w:rsidRPr="004320CB" w:rsidRDefault="00715996" w:rsidP="00A930C0">
            <w:pPr>
              <w:spacing w:before="40" w:after="40"/>
              <w:rPr>
                <w:sz w:val="18"/>
                <w:szCs w:val="18"/>
                <w:lang w:val="es-ES"/>
              </w:rPr>
            </w:pPr>
            <w:r w:rsidRPr="004320CB">
              <w:rPr>
                <w:b/>
                <w:bCs/>
                <w:sz w:val="18"/>
                <w:szCs w:val="18"/>
                <w:lang w:val="es-ES"/>
              </w:rPr>
              <w:t>Parte A: primer programa de trabajo (PT1)</w:t>
            </w:r>
          </w:p>
        </w:tc>
      </w:tr>
      <w:tr w:rsidR="00715996" w:rsidRPr="004320CB" w14:paraId="58F48769" w14:textId="77777777" w:rsidTr="00113D4C">
        <w:trPr>
          <w:trHeight w:val="480"/>
          <w:jc w:val="right"/>
        </w:trPr>
        <w:tc>
          <w:tcPr>
            <w:tcW w:w="7977" w:type="dxa"/>
            <w:shd w:val="clear" w:color="auto" w:fill="auto"/>
            <w:hideMark/>
          </w:tcPr>
          <w:p w14:paraId="2B43FD8A" w14:textId="6241AA0C" w:rsidR="00715996" w:rsidRPr="004320CB" w:rsidRDefault="00715996" w:rsidP="00A930C0">
            <w:pPr>
              <w:spacing w:before="40" w:after="40"/>
              <w:rPr>
                <w:b/>
                <w:bCs/>
                <w:sz w:val="18"/>
                <w:szCs w:val="18"/>
                <w:lang w:val="es-ES"/>
              </w:rPr>
            </w:pPr>
            <w:r w:rsidRPr="004320CB">
              <w:rPr>
                <w:b/>
                <w:bCs/>
                <w:sz w:val="18"/>
                <w:szCs w:val="18"/>
                <w:lang w:val="es-ES"/>
              </w:rPr>
              <w:t xml:space="preserve">Objetivo 3 </w:t>
            </w:r>
            <w:r w:rsidR="0015471A" w:rsidRPr="004320CB">
              <w:rPr>
                <w:b/>
                <w:bCs/>
                <w:sz w:val="18"/>
                <w:szCs w:val="18"/>
                <w:lang w:val="es-ES"/>
              </w:rPr>
              <w:t>del PT1</w:t>
            </w:r>
            <w:r w:rsidRPr="004320CB">
              <w:rPr>
                <w:b/>
                <w:bCs/>
                <w:sz w:val="18"/>
                <w:szCs w:val="18"/>
                <w:lang w:val="es-ES"/>
              </w:rPr>
              <w:t>: fortalecer la interfaz científico-normativa respecto de las cuestiones temáticas y metodológicas</w:t>
            </w:r>
          </w:p>
        </w:tc>
        <w:tc>
          <w:tcPr>
            <w:tcW w:w="1519" w:type="dxa"/>
            <w:shd w:val="clear" w:color="auto" w:fill="auto"/>
            <w:noWrap/>
            <w:hideMark/>
          </w:tcPr>
          <w:p w14:paraId="6A625219" w14:textId="77777777" w:rsidR="00715996" w:rsidRPr="004320CB" w:rsidRDefault="00715996" w:rsidP="00A930C0">
            <w:pPr>
              <w:spacing w:before="40" w:after="40"/>
              <w:jc w:val="right"/>
              <w:rPr>
                <w:b/>
                <w:bCs/>
                <w:sz w:val="18"/>
                <w:szCs w:val="18"/>
              </w:rPr>
            </w:pPr>
            <w:r w:rsidRPr="004320CB">
              <w:rPr>
                <w:b/>
                <w:bCs/>
                <w:sz w:val="18"/>
                <w:szCs w:val="18"/>
                <w:lang w:val="es-ES"/>
              </w:rPr>
              <w:t>352 500</w:t>
            </w:r>
            <w:r w:rsidRPr="004320CB">
              <w:rPr>
                <w:sz w:val="18"/>
                <w:szCs w:val="18"/>
                <w:lang w:val="es-ES"/>
              </w:rPr>
              <w:t xml:space="preserve"> </w:t>
            </w:r>
          </w:p>
        </w:tc>
      </w:tr>
      <w:tr w:rsidR="00715996" w:rsidRPr="004320CB" w14:paraId="5EEC1CF5" w14:textId="77777777" w:rsidTr="00FC1EE0">
        <w:trPr>
          <w:trHeight w:val="283"/>
          <w:jc w:val="right"/>
        </w:trPr>
        <w:tc>
          <w:tcPr>
            <w:tcW w:w="7977" w:type="dxa"/>
            <w:tcBorders>
              <w:bottom w:val="single" w:sz="4" w:space="0" w:color="auto"/>
            </w:tcBorders>
            <w:shd w:val="clear" w:color="auto" w:fill="auto"/>
            <w:hideMark/>
          </w:tcPr>
          <w:p w14:paraId="37FBAA6D" w14:textId="12CD762F" w:rsidR="00715996" w:rsidRPr="004320CB" w:rsidRDefault="00715996" w:rsidP="00A930C0">
            <w:pPr>
              <w:spacing w:before="40" w:after="40"/>
              <w:ind w:left="284"/>
              <w:rPr>
                <w:sz w:val="18"/>
                <w:szCs w:val="18"/>
                <w:lang w:val="es-ES"/>
              </w:rPr>
            </w:pPr>
            <w:r w:rsidRPr="004320CB">
              <w:rPr>
                <w:sz w:val="18"/>
                <w:szCs w:val="18"/>
                <w:lang w:val="es-ES"/>
              </w:rPr>
              <w:t xml:space="preserve">Producto previsto 3 b) ii) </w:t>
            </w:r>
            <w:r w:rsidR="0015471A" w:rsidRPr="004320CB">
              <w:rPr>
                <w:sz w:val="18"/>
                <w:szCs w:val="18"/>
                <w:lang w:val="es-ES"/>
              </w:rPr>
              <w:t>del PT1</w:t>
            </w:r>
            <w:r w:rsidRPr="004320CB">
              <w:rPr>
                <w:sz w:val="18"/>
                <w:szCs w:val="18"/>
                <w:lang w:val="es-ES"/>
              </w:rPr>
              <w:t xml:space="preserve">: evaluación de las especies exóticas invasoras </w:t>
            </w:r>
          </w:p>
        </w:tc>
        <w:tc>
          <w:tcPr>
            <w:tcW w:w="1519" w:type="dxa"/>
            <w:tcBorders>
              <w:bottom w:val="single" w:sz="4" w:space="0" w:color="auto"/>
            </w:tcBorders>
            <w:shd w:val="clear" w:color="auto" w:fill="auto"/>
            <w:noWrap/>
            <w:hideMark/>
          </w:tcPr>
          <w:p w14:paraId="4CC5E4EC" w14:textId="77777777" w:rsidR="00715996" w:rsidRPr="004320CB" w:rsidRDefault="00715996" w:rsidP="00A930C0">
            <w:pPr>
              <w:spacing w:before="40" w:after="40"/>
              <w:jc w:val="right"/>
              <w:rPr>
                <w:sz w:val="18"/>
                <w:szCs w:val="18"/>
              </w:rPr>
            </w:pPr>
            <w:r w:rsidRPr="004320CB">
              <w:rPr>
                <w:sz w:val="18"/>
                <w:szCs w:val="18"/>
                <w:lang w:val="es-ES"/>
              </w:rPr>
              <w:t xml:space="preserve">352 500 </w:t>
            </w:r>
          </w:p>
        </w:tc>
      </w:tr>
      <w:tr w:rsidR="00715996" w:rsidRPr="004320CB" w14:paraId="0525FC84" w14:textId="77777777" w:rsidTr="00113D4C">
        <w:trPr>
          <w:trHeight w:val="300"/>
          <w:jc w:val="right"/>
        </w:trPr>
        <w:tc>
          <w:tcPr>
            <w:tcW w:w="7977" w:type="dxa"/>
            <w:tcBorders>
              <w:top w:val="single" w:sz="4" w:space="0" w:color="auto"/>
              <w:bottom w:val="single" w:sz="4" w:space="0" w:color="auto"/>
            </w:tcBorders>
            <w:shd w:val="clear" w:color="auto" w:fill="auto"/>
            <w:hideMark/>
          </w:tcPr>
          <w:p w14:paraId="231FBA13" w14:textId="77777777" w:rsidR="00715996" w:rsidRPr="004320CB" w:rsidRDefault="00715996" w:rsidP="00A930C0">
            <w:pPr>
              <w:spacing w:before="40" w:after="40"/>
              <w:rPr>
                <w:b/>
                <w:bCs/>
                <w:sz w:val="18"/>
                <w:szCs w:val="18"/>
              </w:rPr>
            </w:pPr>
            <w:r w:rsidRPr="004320CB">
              <w:rPr>
                <w:b/>
                <w:bCs/>
                <w:sz w:val="18"/>
                <w:szCs w:val="18"/>
                <w:lang w:val="es-ES"/>
              </w:rPr>
              <w:t>Total parcial. Parte A</w:t>
            </w:r>
          </w:p>
        </w:tc>
        <w:tc>
          <w:tcPr>
            <w:tcW w:w="1519" w:type="dxa"/>
            <w:tcBorders>
              <w:top w:val="single" w:sz="4" w:space="0" w:color="auto"/>
              <w:bottom w:val="single" w:sz="4" w:space="0" w:color="auto"/>
            </w:tcBorders>
            <w:shd w:val="clear" w:color="auto" w:fill="auto"/>
            <w:noWrap/>
            <w:hideMark/>
          </w:tcPr>
          <w:p w14:paraId="133220EE" w14:textId="77777777" w:rsidR="00715996" w:rsidRPr="004320CB" w:rsidRDefault="00715996" w:rsidP="00A930C0">
            <w:pPr>
              <w:spacing w:before="40" w:after="40"/>
              <w:jc w:val="right"/>
              <w:rPr>
                <w:b/>
                <w:bCs/>
                <w:sz w:val="18"/>
                <w:szCs w:val="18"/>
              </w:rPr>
            </w:pPr>
            <w:r w:rsidRPr="004320CB">
              <w:rPr>
                <w:b/>
                <w:bCs/>
                <w:sz w:val="18"/>
                <w:szCs w:val="18"/>
                <w:lang w:val="es-ES"/>
              </w:rPr>
              <w:t>352 500</w:t>
            </w:r>
            <w:r w:rsidRPr="004320CB">
              <w:rPr>
                <w:sz w:val="18"/>
                <w:szCs w:val="18"/>
                <w:lang w:val="es-ES"/>
              </w:rPr>
              <w:t xml:space="preserve"> </w:t>
            </w:r>
          </w:p>
        </w:tc>
      </w:tr>
      <w:tr w:rsidR="00715996" w:rsidRPr="006A42E9" w14:paraId="559433A0" w14:textId="77777777" w:rsidTr="00FC1EE0">
        <w:trPr>
          <w:trHeight w:val="283"/>
          <w:jc w:val="right"/>
        </w:trPr>
        <w:tc>
          <w:tcPr>
            <w:tcW w:w="9496" w:type="dxa"/>
            <w:gridSpan w:val="2"/>
            <w:shd w:val="clear" w:color="auto" w:fill="auto"/>
            <w:vAlign w:val="bottom"/>
            <w:hideMark/>
          </w:tcPr>
          <w:p w14:paraId="6C74BD6F" w14:textId="77777777" w:rsidR="00715996" w:rsidRPr="004320CB" w:rsidRDefault="00715996" w:rsidP="00A930C0">
            <w:pPr>
              <w:spacing w:before="40" w:after="40"/>
              <w:rPr>
                <w:sz w:val="18"/>
                <w:szCs w:val="18"/>
                <w:lang w:val="es-ES"/>
              </w:rPr>
            </w:pPr>
            <w:r w:rsidRPr="004320CB">
              <w:rPr>
                <w:b/>
                <w:bCs/>
                <w:sz w:val="18"/>
                <w:szCs w:val="18"/>
                <w:lang w:val="es-ES"/>
              </w:rPr>
              <w:t>Parte B: programa de trabajo evolutivo hasta 2030</w:t>
            </w:r>
          </w:p>
        </w:tc>
      </w:tr>
      <w:tr w:rsidR="00715996" w:rsidRPr="004320CB" w14:paraId="55413C8E" w14:textId="77777777" w:rsidTr="00FC1EE0">
        <w:trPr>
          <w:trHeight w:val="283"/>
          <w:jc w:val="right"/>
        </w:trPr>
        <w:tc>
          <w:tcPr>
            <w:tcW w:w="7977" w:type="dxa"/>
            <w:shd w:val="clear" w:color="auto" w:fill="auto"/>
            <w:hideMark/>
          </w:tcPr>
          <w:p w14:paraId="318D54F9" w14:textId="77777777" w:rsidR="00715996" w:rsidRPr="004320CB" w:rsidRDefault="00715996" w:rsidP="00A930C0">
            <w:pPr>
              <w:spacing w:before="40" w:after="40"/>
              <w:rPr>
                <w:b/>
                <w:bCs/>
                <w:sz w:val="18"/>
                <w:szCs w:val="18"/>
              </w:rPr>
            </w:pPr>
            <w:r w:rsidRPr="004320CB">
              <w:rPr>
                <w:b/>
                <w:bCs/>
                <w:sz w:val="18"/>
                <w:szCs w:val="18"/>
                <w:lang w:val="es-ES"/>
              </w:rPr>
              <w:t>Objetivo 1: evaluar los conocimientos</w:t>
            </w:r>
          </w:p>
        </w:tc>
        <w:tc>
          <w:tcPr>
            <w:tcW w:w="1519" w:type="dxa"/>
            <w:shd w:val="clear" w:color="auto" w:fill="auto"/>
            <w:noWrap/>
            <w:hideMark/>
          </w:tcPr>
          <w:p w14:paraId="160191C0" w14:textId="77777777" w:rsidR="00715996" w:rsidRPr="004320CB" w:rsidRDefault="00715996" w:rsidP="00A930C0">
            <w:pPr>
              <w:spacing w:before="40" w:after="40"/>
              <w:jc w:val="right"/>
              <w:rPr>
                <w:b/>
                <w:bCs/>
                <w:sz w:val="18"/>
                <w:szCs w:val="18"/>
              </w:rPr>
            </w:pPr>
            <w:r w:rsidRPr="004320CB">
              <w:rPr>
                <w:b/>
                <w:bCs/>
                <w:sz w:val="18"/>
                <w:szCs w:val="18"/>
                <w:lang w:val="es-ES"/>
              </w:rPr>
              <w:t>1 860 750</w:t>
            </w:r>
            <w:r w:rsidRPr="004320CB">
              <w:rPr>
                <w:sz w:val="18"/>
                <w:szCs w:val="18"/>
                <w:lang w:val="es-ES"/>
              </w:rPr>
              <w:t xml:space="preserve"> </w:t>
            </w:r>
          </w:p>
        </w:tc>
      </w:tr>
      <w:tr w:rsidR="00715996" w:rsidRPr="004320CB" w14:paraId="76F3A728" w14:textId="77777777" w:rsidTr="00322E33">
        <w:trPr>
          <w:trHeight w:val="291"/>
          <w:jc w:val="right"/>
        </w:trPr>
        <w:tc>
          <w:tcPr>
            <w:tcW w:w="7977" w:type="dxa"/>
            <w:shd w:val="clear" w:color="auto" w:fill="auto"/>
            <w:hideMark/>
          </w:tcPr>
          <w:p w14:paraId="42BCEA34" w14:textId="77777777" w:rsidR="00715996" w:rsidRPr="004320CB" w:rsidRDefault="00715996" w:rsidP="00A930C0">
            <w:pPr>
              <w:spacing w:before="40" w:after="40"/>
              <w:ind w:left="284" w:right="-57"/>
              <w:rPr>
                <w:sz w:val="18"/>
                <w:szCs w:val="18"/>
                <w:lang w:val="es-ES"/>
              </w:rPr>
            </w:pPr>
            <w:r w:rsidRPr="004320CB">
              <w:rPr>
                <w:sz w:val="18"/>
                <w:szCs w:val="18"/>
                <w:lang w:val="es-ES"/>
              </w:rPr>
              <w:t xml:space="preserve">Producto previsto 1 a): una evaluación temática de los vínculos entre la diversidad biológica, el agua, la alimentación y la salud </w:t>
            </w:r>
          </w:p>
        </w:tc>
        <w:tc>
          <w:tcPr>
            <w:tcW w:w="1519" w:type="dxa"/>
            <w:shd w:val="clear" w:color="auto" w:fill="auto"/>
            <w:noWrap/>
            <w:hideMark/>
          </w:tcPr>
          <w:p w14:paraId="6471A5D4" w14:textId="77777777" w:rsidR="00715996" w:rsidRPr="004320CB" w:rsidRDefault="00715996" w:rsidP="00A930C0">
            <w:pPr>
              <w:spacing w:before="40" w:after="40"/>
              <w:jc w:val="right"/>
              <w:rPr>
                <w:sz w:val="18"/>
                <w:szCs w:val="18"/>
              </w:rPr>
            </w:pPr>
            <w:r w:rsidRPr="004320CB">
              <w:rPr>
                <w:sz w:val="18"/>
                <w:szCs w:val="18"/>
                <w:lang w:val="es-ES"/>
              </w:rPr>
              <w:t xml:space="preserve">682 500 </w:t>
            </w:r>
          </w:p>
        </w:tc>
      </w:tr>
      <w:tr w:rsidR="00715996" w:rsidRPr="004320CB" w14:paraId="488B71E2" w14:textId="77777777" w:rsidTr="00113D4C">
        <w:trPr>
          <w:trHeight w:val="271"/>
          <w:jc w:val="right"/>
        </w:trPr>
        <w:tc>
          <w:tcPr>
            <w:tcW w:w="7977" w:type="dxa"/>
            <w:shd w:val="clear" w:color="auto" w:fill="auto"/>
            <w:hideMark/>
          </w:tcPr>
          <w:p w14:paraId="7C608E02" w14:textId="77777777" w:rsidR="00715996" w:rsidRPr="004320CB" w:rsidRDefault="00715996" w:rsidP="00A930C0">
            <w:pPr>
              <w:spacing w:before="40" w:after="40"/>
              <w:ind w:left="284"/>
              <w:rPr>
                <w:sz w:val="18"/>
                <w:szCs w:val="18"/>
                <w:lang w:val="es-ES"/>
              </w:rPr>
            </w:pPr>
            <w:r w:rsidRPr="004320CB">
              <w:rPr>
                <w:sz w:val="18"/>
                <w:szCs w:val="18"/>
                <w:lang w:val="es-ES"/>
              </w:rPr>
              <w:t xml:space="preserve">Producto previsto 1 c): una evaluación temática de las causas subyacentes a la pérdida de la diversidad biológica, los motores de la transformación y las medidas que pueden adoptarse a fin de materializar la Visión 2050 para la Diversidad Biológica </w:t>
            </w:r>
          </w:p>
        </w:tc>
        <w:tc>
          <w:tcPr>
            <w:tcW w:w="1519" w:type="dxa"/>
            <w:shd w:val="clear" w:color="auto" w:fill="auto"/>
            <w:noWrap/>
            <w:hideMark/>
          </w:tcPr>
          <w:p w14:paraId="1F34D2E6" w14:textId="77777777" w:rsidR="00715996" w:rsidRPr="004320CB" w:rsidRDefault="00715996" w:rsidP="00A930C0">
            <w:pPr>
              <w:spacing w:before="40" w:after="40"/>
              <w:jc w:val="right"/>
              <w:rPr>
                <w:sz w:val="18"/>
                <w:szCs w:val="18"/>
              </w:rPr>
            </w:pPr>
            <w:r w:rsidRPr="004320CB">
              <w:rPr>
                <w:sz w:val="18"/>
                <w:szCs w:val="18"/>
                <w:lang w:val="es-ES"/>
              </w:rPr>
              <w:t xml:space="preserve">872 500 </w:t>
            </w:r>
          </w:p>
        </w:tc>
      </w:tr>
      <w:tr w:rsidR="00715996" w:rsidRPr="004320CB" w14:paraId="7F679C3D" w14:textId="77777777" w:rsidTr="00113D4C">
        <w:trPr>
          <w:trHeight w:val="480"/>
          <w:jc w:val="right"/>
        </w:trPr>
        <w:tc>
          <w:tcPr>
            <w:tcW w:w="7977" w:type="dxa"/>
            <w:shd w:val="clear" w:color="auto" w:fill="auto"/>
            <w:hideMark/>
          </w:tcPr>
          <w:p w14:paraId="289CCB03" w14:textId="77777777" w:rsidR="00715996" w:rsidRPr="004320CB" w:rsidRDefault="00715996" w:rsidP="00A930C0">
            <w:pPr>
              <w:spacing w:before="40" w:after="40"/>
              <w:ind w:left="284"/>
              <w:rPr>
                <w:sz w:val="18"/>
                <w:szCs w:val="18"/>
                <w:lang w:val="es-ES"/>
              </w:rPr>
            </w:pPr>
            <w:r w:rsidRPr="004320CB">
              <w:rPr>
                <w:sz w:val="18"/>
                <w:szCs w:val="18"/>
                <w:lang w:val="es-ES"/>
              </w:rPr>
              <w:t>Producto previsto 1 d): una evaluación metodológica de los efectos y la dependencia de las empresas en relación con la diversidad biológica y las contribuciones de la naturaleza para el ser humano</w:t>
            </w:r>
          </w:p>
        </w:tc>
        <w:tc>
          <w:tcPr>
            <w:tcW w:w="1519" w:type="dxa"/>
            <w:shd w:val="clear" w:color="auto" w:fill="auto"/>
            <w:noWrap/>
            <w:hideMark/>
          </w:tcPr>
          <w:p w14:paraId="2224F8C0" w14:textId="77777777" w:rsidR="00715996" w:rsidRPr="004320CB" w:rsidRDefault="00715996" w:rsidP="00A930C0">
            <w:pPr>
              <w:spacing w:before="40" w:after="40"/>
              <w:jc w:val="right"/>
              <w:rPr>
                <w:sz w:val="18"/>
                <w:szCs w:val="18"/>
              </w:rPr>
            </w:pPr>
            <w:r w:rsidRPr="004320CB">
              <w:rPr>
                <w:sz w:val="18"/>
                <w:szCs w:val="18"/>
                <w:lang w:val="es-ES"/>
              </w:rPr>
              <w:t xml:space="preserve">305 750 </w:t>
            </w:r>
          </w:p>
        </w:tc>
      </w:tr>
      <w:tr w:rsidR="00715996" w:rsidRPr="006A42E9" w14:paraId="0C4B4F6A" w14:textId="77777777" w:rsidTr="00FC1EE0">
        <w:trPr>
          <w:trHeight w:val="283"/>
          <w:jc w:val="right"/>
        </w:trPr>
        <w:tc>
          <w:tcPr>
            <w:tcW w:w="7977" w:type="dxa"/>
            <w:shd w:val="clear" w:color="auto" w:fill="auto"/>
            <w:hideMark/>
          </w:tcPr>
          <w:p w14:paraId="44E1BCBB" w14:textId="77777777" w:rsidR="00715996" w:rsidRPr="004320CB" w:rsidRDefault="00715996" w:rsidP="00A930C0">
            <w:pPr>
              <w:spacing w:before="40" w:after="40"/>
              <w:ind w:left="284"/>
              <w:rPr>
                <w:sz w:val="18"/>
                <w:szCs w:val="18"/>
                <w:lang w:val="es-ES"/>
              </w:rPr>
            </w:pPr>
            <w:r w:rsidRPr="004320CB">
              <w:rPr>
                <w:sz w:val="18"/>
                <w:szCs w:val="18"/>
                <w:lang w:val="es-ES"/>
              </w:rPr>
              <w:t>Producto previsto 1 e): tema 4 del análisis inicial</w:t>
            </w:r>
          </w:p>
        </w:tc>
        <w:tc>
          <w:tcPr>
            <w:tcW w:w="1519" w:type="dxa"/>
            <w:shd w:val="clear" w:color="auto" w:fill="auto"/>
            <w:noWrap/>
            <w:hideMark/>
          </w:tcPr>
          <w:p w14:paraId="2312336B" w14:textId="77777777" w:rsidR="00715996" w:rsidRPr="004320CB" w:rsidRDefault="00715996" w:rsidP="00A930C0">
            <w:pPr>
              <w:spacing w:before="40" w:after="40"/>
              <w:jc w:val="right"/>
              <w:rPr>
                <w:sz w:val="18"/>
                <w:szCs w:val="18"/>
                <w:lang w:val="es-ES" w:eastAsia="en-GB"/>
              </w:rPr>
            </w:pPr>
          </w:p>
        </w:tc>
      </w:tr>
      <w:tr w:rsidR="00715996" w:rsidRPr="006A42E9" w14:paraId="219C84FC" w14:textId="77777777" w:rsidTr="00FC1EE0">
        <w:trPr>
          <w:trHeight w:val="283"/>
          <w:jc w:val="right"/>
        </w:trPr>
        <w:tc>
          <w:tcPr>
            <w:tcW w:w="7977" w:type="dxa"/>
            <w:shd w:val="clear" w:color="auto" w:fill="auto"/>
            <w:hideMark/>
          </w:tcPr>
          <w:p w14:paraId="40324A2F" w14:textId="77777777" w:rsidR="00715996" w:rsidRPr="004320CB" w:rsidRDefault="00715996" w:rsidP="00A930C0">
            <w:pPr>
              <w:spacing w:before="40" w:after="40"/>
              <w:ind w:left="284"/>
              <w:rPr>
                <w:sz w:val="18"/>
                <w:szCs w:val="18"/>
                <w:lang w:val="es-ES"/>
              </w:rPr>
            </w:pPr>
            <w:r w:rsidRPr="004320CB">
              <w:rPr>
                <w:sz w:val="18"/>
                <w:szCs w:val="18"/>
                <w:lang w:val="es-ES"/>
              </w:rPr>
              <w:t>Producto previsto 1 f): tema 5 del análisis inicial</w:t>
            </w:r>
          </w:p>
        </w:tc>
        <w:tc>
          <w:tcPr>
            <w:tcW w:w="1519" w:type="dxa"/>
            <w:shd w:val="clear" w:color="auto" w:fill="auto"/>
            <w:noWrap/>
            <w:hideMark/>
          </w:tcPr>
          <w:p w14:paraId="6454BB26" w14:textId="77777777" w:rsidR="00715996" w:rsidRPr="004320CB" w:rsidRDefault="00715996" w:rsidP="00A930C0">
            <w:pPr>
              <w:spacing w:before="40" w:after="40"/>
              <w:jc w:val="right"/>
              <w:rPr>
                <w:sz w:val="18"/>
                <w:szCs w:val="18"/>
                <w:lang w:val="es-ES" w:eastAsia="en-GB"/>
              </w:rPr>
            </w:pPr>
          </w:p>
        </w:tc>
      </w:tr>
      <w:tr w:rsidR="00715996" w:rsidRPr="004320CB" w14:paraId="572EC4CE" w14:textId="77777777" w:rsidTr="00FC1EE0">
        <w:trPr>
          <w:trHeight w:val="283"/>
          <w:jc w:val="right"/>
        </w:trPr>
        <w:tc>
          <w:tcPr>
            <w:tcW w:w="7977" w:type="dxa"/>
            <w:shd w:val="clear" w:color="auto" w:fill="auto"/>
            <w:hideMark/>
          </w:tcPr>
          <w:p w14:paraId="0CA68BC5" w14:textId="77777777" w:rsidR="00715996" w:rsidRPr="004320CB" w:rsidRDefault="00715996" w:rsidP="00A930C0">
            <w:pPr>
              <w:spacing w:before="40" w:after="40"/>
              <w:rPr>
                <w:b/>
                <w:bCs/>
                <w:sz w:val="18"/>
                <w:szCs w:val="18"/>
              </w:rPr>
            </w:pPr>
            <w:r w:rsidRPr="004320CB">
              <w:rPr>
                <w:b/>
                <w:bCs/>
                <w:sz w:val="18"/>
                <w:szCs w:val="18"/>
                <w:lang w:val="es-ES"/>
              </w:rPr>
              <w:t>Objetivo 2: crear capacidad</w:t>
            </w:r>
          </w:p>
        </w:tc>
        <w:tc>
          <w:tcPr>
            <w:tcW w:w="1519" w:type="dxa"/>
            <w:shd w:val="clear" w:color="auto" w:fill="auto"/>
            <w:noWrap/>
            <w:hideMark/>
          </w:tcPr>
          <w:p w14:paraId="6C4CBE55" w14:textId="77777777" w:rsidR="00715996" w:rsidRPr="004320CB" w:rsidRDefault="00715996" w:rsidP="00A930C0">
            <w:pPr>
              <w:spacing w:before="40" w:after="40"/>
              <w:jc w:val="right"/>
              <w:rPr>
                <w:b/>
                <w:bCs/>
                <w:sz w:val="18"/>
                <w:szCs w:val="18"/>
              </w:rPr>
            </w:pPr>
            <w:r w:rsidRPr="004320CB">
              <w:rPr>
                <w:b/>
                <w:bCs/>
                <w:sz w:val="18"/>
                <w:szCs w:val="18"/>
                <w:lang w:val="es-ES"/>
              </w:rPr>
              <w:t>759 000</w:t>
            </w:r>
            <w:r w:rsidRPr="004320CB">
              <w:rPr>
                <w:sz w:val="18"/>
                <w:szCs w:val="18"/>
                <w:lang w:val="es-ES"/>
              </w:rPr>
              <w:t xml:space="preserve"> </w:t>
            </w:r>
          </w:p>
        </w:tc>
      </w:tr>
      <w:tr w:rsidR="00715996" w:rsidRPr="004320CB" w14:paraId="01367B76" w14:textId="77777777" w:rsidTr="00113D4C">
        <w:trPr>
          <w:trHeight w:val="135"/>
          <w:jc w:val="right"/>
        </w:trPr>
        <w:tc>
          <w:tcPr>
            <w:tcW w:w="7977" w:type="dxa"/>
            <w:shd w:val="clear" w:color="auto" w:fill="auto"/>
            <w:hideMark/>
          </w:tcPr>
          <w:p w14:paraId="3840EB7A" w14:textId="14F8E7B2" w:rsidR="00715996" w:rsidRPr="004320CB" w:rsidRDefault="00715996" w:rsidP="00A930C0">
            <w:pPr>
              <w:spacing w:before="40" w:after="40"/>
              <w:ind w:left="284"/>
              <w:rPr>
                <w:sz w:val="18"/>
                <w:szCs w:val="18"/>
                <w:lang w:val="es-ES"/>
              </w:rPr>
            </w:pPr>
            <w:r w:rsidRPr="004320CB">
              <w:rPr>
                <w:sz w:val="18"/>
                <w:szCs w:val="18"/>
                <w:lang w:val="es-ES"/>
              </w:rPr>
              <w:t xml:space="preserve">Objetivo 2 a): </w:t>
            </w:r>
            <w:r w:rsidR="00F80A1D" w:rsidRPr="004320CB">
              <w:rPr>
                <w:sz w:val="18"/>
                <w:szCs w:val="18"/>
                <w:lang w:val="es-ES"/>
              </w:rPr>
              <w:t>potencia</w:t>
            </w:r>
            <w:r w:rsidRPr="004320CB">
              <w:rPr>
                <w:sz w:val="18"/>
                <w:szCs w:val="18"/>
                <w:lang w:val="es-ES"/>
              </w:rPr>
              <w:t>r el aprendizaje y la participación; objetivo 2 b): facilitar el acceso a los conocimientos especializados y a la información; y objetivo 2 c): aumentar las capacidades nacionales y regionales</w:t>
            </w:r>
          </w:p>
        </w:tc>
        <w:tc>
          <w:tcPr>
            <w:tcW w:w="1519" w:type="dxa"/>
            <w:shd w:val="clear" w:color="auto" w:fill="auto"/>
            <w:noWrap/>
            <w:hideMark/>
          </w:tcPr>
          <w:p w14:paraId="2D967C97" w14:textId="77777777" w:rsidR="00715996" w:rsidRPr="004320CB" w:rsidRDefault="00715996" w:rsidP="00A930C0">
            <w:pPr>
              <w:spacing w:before="40" w:after="40"/>
              <w:jc w:val="right"/>
              <w:rPr>
                <w:sz w:val="18"/>
                <w:szCs w:val="18"/>
              </w:rPr>
            </w:pPr>
            <w:r w:rsidRPr="004320CB">
              <w:rPr>
                <w:sz w:val="18"/>
                <w:szCs w:val="18"/>
                <w:lang w:val="es-ES"/>
              </w:rPr>
              <w:t xml:space="preserve">759 000 </w:t>
            </w:r>
          </w:p>
        </w:tc>
      </w:tr>
      <w:tr w:rsidR="00715996" w:rsidRPr="004320CB" w14:paraId="6377FA29" w14:textId="77777777" w:rsidTr="00FC1EE0">
        <w:trPr>
          <w:trHeight w:val="283"/>
          <w:jc w:val="right"/>
        </w:trPr>
        <w:tc>
          <w:tcPr>
            <w:tcW w:w="7977" w:type="dxa"/>
            <w:shd w:val="clear" w:color="auto" w:fill="auto"/>
            <w:hideMark/>
          </w:tcPr>
          <w:p w14:paraId="222AFFBD" w14:textId="1E3D81AA" w:rsidR="00715996" w:rsidRPr="004320CB" w:rsidRDefault="00715996" w:rsidP="00A930C0">
            <w:pPr>
              <w:spacing w:before="40" w:after="40"/>
              <w:rPr>
                <w:b/>
                <w:bCs/>
                <w:sz w:val="18"/>
                <w:szCs w:val="18"/>
                <w:lang w:val="es-ES"/>
              </w:rPr>
            </w:pPr>
            <w:r w:rsidRPr="004320CB">
              <w:rPr>
                <w:b/>
                <w:bCs/>
                <w:sz w:val="18"/>
                <w:szCs w:val="18"/>
                <w:lang w:val="es-ES"/>
              </w:rPr>
              <w:t>Objetivo 3: fortalecer la base de conocimientos</w:t>
            </w:r>
          </w:p>
        </w:tc>
        <w:tc>
          <w:tcPr>
            <w:tcW w:w="1519" w:type="dxa"/>
            <w:shd w:val="clear" w:color="auto" w:fill="auto"/>
            <w:noWrap/>
            <w:hideMark/>
          </w:tcPr>
          <w:p w14:paraId="66A1AD08" w14:textId="77777777" w:rsidR="00715996" w:rsidRPr="004320CB" w:rsidRDefault="00715996" w:rsidP="00A930C0">
            <w:pPr>
              <w:spacing w:before="40" w:after="40"/>
              <w:jc w:val="right"/>
              <w:rPr>
                <w:b/>
                <w:bCs/>
                <w:sz w:val="18"/>
                <w:szCs w:val="18"/>
              </w:rPr>
            </w:pPr>
            <w:r w:rsidRPr="004320CB">
              <w:rPr>
                <w:b/>
                <w:bCs/>
                <w:sz w:val="18"/>
                <w:szCs w:val="18"/>
                <w:lang w:val="es-ES"/>
              </w:rPr>
              <w:t>553 000</w:t>
            </w:r>
            <w:r w:rsidRPr="004320CB">
              <w:rPr>
                <w:sz w:val="18"/>
                <w:szCs w:val="18"/>
                <w:lang w:val="es-ES"/>
              </w:rPr>
              <w:t xml:space="preserve"> </w:t>
            </w:r>
          </w:p>
        </w:tc>
      </w:tr>
      <w:tr w:rsidR="00715996" w:rsidRPr="004320CB" w14:paraId="4F071AA3" w14:textId="77777777" w:rsidTr="00FC1EE0">
        <w:trPr>
          <w:trHeight w:val="283"/>
          <w:jc w:val="right"/>
        </w:trPr>
        <w:tc>
          <w:tcPr>
            <w:tcW w:w="7977" w:type="dxa"/>
            <w:shd w:val="clear" w:color="auto" w:fill="auto"/>
            <w:hideMark/>
          </w:tcPr>
          <w:p w14:paraId="0CC4EEC9" w14:textId="77777777" w:rsidR="00715996" w:rsidRPr="004320CB" w:rsidRDefault="00715996" w:rsidP="00A930C0">
            <w:pPr>
              <w:spacing w:before="40" w:after="40"/>
              <w:ind w:left="284"/>
              <w:rPr>
                <w:sz w:val="18"/>
                <w:szCs w:val="18"/>
                <w:lang w:val="es-ES"/>
              </w:rPr>
            </w:pPr>
            <w:r w:rsidRPr="004320CB">
              <w:rPr>
                <w:sz w:val="18"/>
                <w:szCs w:val="18"/>
                <w:lang w:val="es-ES"/>
              </w:rPr>
              <w:t>Objetivo 3 a): avanzar en la labor relativa a los conocimientos y datos</w:t>
            </w:r>
          </w:p>
        </w:tc>
        <w:tc>
          <w:tcPr>
            <w:tcW w:w="1519" w:type="dxa"/>
            <w:shd w:val="clear" w:color="auto" w:fill="auto"/>
            <w:noWrap/>
            <w:hideMark/>
          </w:tcPr>
          <w:p w14:paraId="7A093A1B" w14:textId="77777777" w:rsidR="00715996" w:rsidRPr="004320CB" w:rsidRDefault="00715996" w:rsidP="00A930C0">
            <w:pPr>
              <w:spacing w:before="40" w:after="40"/>
              <w:jc w:val="right"/>
              <w:rPr>
                <w:sz w:val="18"/>
                <w:szCs w:val="18"/>
              </w:rPr>
            </w:pPr>
            <w:r w:rsidRPr="004320CB">
              <w:rPr>
                <w:sz w:val="18"/>
                <w:szCs w:val="18"/>
                <w:lang w:val="es-ES"/>
              </w:rPr>
              <w:t xml:space="preserve">268 000 </w:t>
            </w:r>
          </w:p>
        </w:tc>
      </w:tr>
      <w:tr w:rsidR="00715996" w:rsidRPr="004320CB" w14:paraId="195EE451" w14:textId="77777777" w:rsidTr="00FC1EE0">
        <w:trPr>
          <w:trHeight w:val="283"/>
          <w:jc w:val="right"/>
        </w:trPr>
        <w:tc>
          <w:tcPr>
            <w:tcW w:w="7977" w:type="dxa"/>
            <w:shd w:val="clear" w:color="auto" w:fill="auto"/>
            <w:hideMark/>
          </w:tcPr>
          <w:p w14:paraId="5E95D0BB" w14:textId="77777777" w:rsidR="00715996" w:rsidRPr="004320CB" w:rsidRDefault="00715996" w:rsidP="00A930C0">
            <w:pPr>
              <w:spacing w:before="40" w:after="40"/>
              <w:ind w:left="284"/>
              <w:rPr>
                <w:sz w:val="18"/>
                <w:szCs w:val="18"/>
                <w:lang w:val="es-ES"/>
              </w:rPr>
            </w:pPr>
            <w:r w:rsidRPr="004320CB">
              <w:rPr>
                <w:sz w:val="18"/>
                <w:szCs w:val="18"/>
                <w:lang w:val="es-ES"/>
              </w:rPr>
              <w:t>Objetivo 3 b): aumentar el reconocimiento y uso de los sistemas de conocimientos indígenas y locales</w:t>
            </w:r>
          </w:p>
        </w:tc>
        <w:tc>
          <w:tcPr>
            <w:tcW w:w="1519" w:type="dxa"/>
            <w:shd w:val="clear" w:color="auto" w:fill="auto"/>
            <w:noWrap/>
            <w:hideMark/>
          </w:tcPr>
          <w:p w14:paraId="347576E4" w14:textId="77777777" w:rsidR="00715996" w:rsidRPr="004320CB" w:rsidRDefault="00715996" w:rsidP="00A930C0">
            <w:pPr>
              <w:spacing w:before="40" w:after="40"/>
              <w:jc w:val="right"/>
              <w:rPr>
                <w:sz w:val="18"/>
                <w:szCs w:val="18"/>
              </w:rPr>
            </w:pPr>
            <w:r w:rsidRPr="004320CB">
              <w:rPr>
                <w:sz w:val="18"/>
                <w:szCs w:val="18"/>
                <w:lang w:val="es-ES"/>
              </w:rPr>
              <w:t xml:space="preserve">285 000 </w:t>
            </w:r>
          </w:p>
        </w:tc>
      </w:tr>
      <w:tr w:rsidR="00715996" w:rsidRPr="004320CB" w14:paraId="159D2567" w14:textId="77777777" w:rsidTr="00FC1EE0">
        <w:trPr>
          <w:trHeight w:val="283"/>
          <w:jc w:val="right"/>
        </w:trPr>
        <w:tc>
          <w:tcPr>
            <w:tcW w:w="7977" w:type="dxa"/>
            <w:shd w:val="clear" w:color="auto" w:fill="auto"/>
            <w:hideMark/>
          </w:tcPr>
          <w:p w14:paraId="6869C8F2" w14:textId="38A42B81" w:rsidR="00715996" w:rsidRPr="004320CB" w:rsidRDefault="00715996" w:rsidP="00A930C0">
            <w:pPr>
              <w:spacing w:before="40" w:after="40"/>
              <w:rPr>
                <w:b/>
                <w:bCs/>
                <w:sz w:val="18"/>
                <w:szCs w:val="18"/>
                <w:lang w:val="es-ES"/>
              </w:rPr>
            </w:pPr>
            <w:r w:rsidRPr="004320CB">
              <w:rPr>
                <w:b/>
                <w:bCs/>
                <w:sz w:val="18"/>
                <w:szCs w:val="18"/>
                <w:lang w:val="es-ES"/>
              </w:rPr>
              <w:t>Objetivo 4: apoyar la elaboración de políticas</w:t>
            </w:r>
          </w:p>
        </w:tc>
        <w:tc>
          <w:tcPr>
            <w:tcW w:w="1519" w:type="dxa"/>
            <w:shd w:val="clear" w:color="auto" w:fill="auto"/>
            <w:noWrap/>
            <w:hideMark/>
          </w:tcPr>
          <w:p w14:paraId="3D4EDDBB" w14:textId="77777777" w:rsidR="00715996" w:rsidRPr="004320CB" w:rsidRDefault="00715996" w:rsidP="00A930C0">
            <w:pPr>
              <w:spacing w:before="40" w:after="40"/>
              <w:jc w:val="right"/>
              <w:rPr>
                <w:b/>
                <w:bCs/>
                <w:sz w:val="18"/>
                <w:szCs w:val="18"/>
              </w:rPr>
            </w:pPr>
            <w:r w:rsidRPr="004320CB">
              <w:rPr>
                <w:b/>
                <w:bCs/>
                <w:sz w:val="18"/>
                <w:szCs w:val="18"/>
                <w:lang w:val="es-ES"/>
              </w:rPr>
              <w:t>739 000</w:t>
            </w:r>
            <w:r w:rsidRPr="004320CB">
              <w:rPr>
                <w:sz w:val="18"/>
                <w:szCs w:val="18"/>
                <w:lang w:val="es-ES"/>
              </w:rPr>
              <w:t xml:space="preserve"> </w:t>
            </w:r>
          </w:p>
        </w:tc>
      </w:tr>
      <w:tr w:rsidR="00715996" w:rsidRPr="004320CB" w14:paraId="58E19E57" w14:textId="77777777" w:rsidTr="00FC1EE0">
        <w:trPr>
          <w:trHeight w:val="283"/>
          <w:jc w:val="right"/>
        </w:trPr>
        <w:tc>
          <w:tcPr>
            <w:tcW w:w="7977" w:type="dxa"/>
            <w:shd w:val="clear" w:color="auto" w:fill="auto"/>
            <w:hideMark/>
          </w:tcPr>
          <w:p w14:paraId="48B0AB6C" w14:textId="77777777" w:rsidR="00715996" w:rsidRPr="004320CB" w:rsidRDefault="00715996" w:rsidP="00A930C0">
            <w:pPr>
              <w:spacing w:before="40" w:after="40"/>
              <w:ind w:left="284"/>
              <w:rPr>
                <w:sz w:val="18"/>
                <w:szCs w:val="18"/>
                <w:lang w:val="es-ES"/>
              </w:rPr>
            </w:pPr>
            <w:r w:rsidRPr="004320CB">
              <w:rPr>
                <w:sz w:val="18"/>
                <w:szCs w:val="18"/>
                <w:lang w:val="es-ES"/>
              </w:rPr>
              <w:t>Objetivo 4 a): avanzar en la labor relativa a los instrumentos normativos y los materiales y métodos de apoyo normativo</w:t>
            </w:r>
          </w:p>
        </w:tc>
        <w:tc>
          <w:tcPr>
            <w:tcW w:w="1519" w:type="dxa"/>
            <w:shd w:val="clear" w:color="auto" w:fill="auto"/>
            <w:noWrap/>
            <w:hideMark/>
          </w:tcPr>
          <w:p w14:paraId="3CAD2141" w14:textId="77777777" w:rsidR="00715996" w:rsidRPr="004320CB" w:rsidRDefault="00715996" w:rsidP="00A930C0">
            <w:pPr>
              <w:spacing w:before="40" w:after="40"/>
              <w:jc w:val="right"/>
              <w:rPr>
                <w:sz w:val="18"/>
                <w:szCs w:val="18"/>
              </w:rPr>
            </w:pPr>
            <w:r w:rsidRPr="004320CB">
              <w:rPr>
                <w:sz w:val="18"/>
                <w:szCs w:val="18"/>
                <w:lang w:val="es-ES"/>
              </w:rPr>
              <w:t xml:space="preserve">244 000 </w:t>
            </w:r>
          </w:p>
        </w:tc>
      </w:tr>
      <w:tr w:rsidR="00715996" w:rsidRPr="004320CB" w14:paraId="4D851CA1" w14:textId="77777777" w:rsidTr="00FC1EE0">
        <w:trPr>
          <w:trHeight w:val="454"/>
          <w:jc w:val="right"/>
        </w:trPr>
        <w:tc>
          <w:tcPr>
            <w:tcW w:w="7977" w:type="dxa"/>
            <w:shd w:val="clear" w:color="auto" w:fill="auto"/>
            <w:hideMark/>
          </w:tcPr>
          <w:p w14:paraId="628466BD" w14:textId="77777777" w:rsidR="00715996" w:rsidRPr="004320CB" w:rsidRDefault="00715996" w:rsidP="00A930C0">
            <w:pPr>
              <w:spacing w:before="40" w:after="40"/>
              <w:ind w:left="284"/>
              <w:rPr>
                <w:sz w:val="18"/>
                <w:szCs w:val="18"/>
                <w:lang w:val="es-ES"/>
              </w:rPr>
            </w:pPr>
            <w:r w:rsidRPr="004320CB">
              <w:rPr>
                <w:sz w:val="18"/>
                <w:szCs w:val="18"/>
                <w:lang w:val="es-ES"/>
              </w:rPr>
              <w:t xml:space="preserve">Objetivo 4 b): avanzar en la labor relativa a las hipótesis y los modelos de diversidad biológica y funciones y servicios de los ecosistemas </w:t>
            </w:r>
          </w:p>
        </w:tc>
        <w:tc>
          <w:tcPr>
            <w:tcW w:w="1519" w:type="dxa"/>
            <w:shd w:val="clear" w:color="auto" w:fill="auto"/>
            <w:noWrap/>
            <w:hideMark/>
          </w:tcPr>
          <w:p w14:paraId="0C665986" w14:textId="77777777" w:rsidR="00715996" w:rsidRPr="004320CB" w:rsidRDefault="00715996" w:rsidP="00A930C0">
            <w:pPr>
              <w:spacing w:before="40" w:after="40"/>
              <w:jc w:val="right"/>
              <w:rPr>
                <w:sz w:val="18"/>
                <w:szCs w:val="18"/>
              </w:rPr>
            </w:pPr>
            <w:r w:rsidRPr="004320CB">
              <w:rPr>
                <w:sz w:val="18"/>
                <w:szCs w:val="18"/>
                <w:lang w:val="es-ES"/>
              </w:rPr>
              <w:t xml:space="preserve">260 000 </w:t>
            </w:r>
          </w:p>
        </w:tc>
      </w:tr>
      <w:tr w:rsidR="00715996" w:rsidRPr="004320CB" w14:paraId="296FDBF7" w14:textId="77777777" w:rsidTr="00FC1EE0">
        <w:trPr>
          <w:trHeight w:val="283"/>
          <w:jc w:val="right"/>
        </w:trPr>
        <w:tc>
          <w:tcPr>
            <w:tcW w:w="7977" w:type="dxa"/>
            <w:shd w:val="clear" w:color="auto" w:fill="auto"/>
            <w:hideMark/>
          </w:tcPr>
          <w:p w14:paraId="06A83A1D" w14:textId="537D4C65" w:rsidR="00715996" w:rsidRPr="004320CB" w:rsidRDefault="00715996" w:rsidP="00A930C0">
            <w:pPr>
              <w:spacing w:before="40" w:after="40"/>
              <w:ind w:left="284"/>
              <w:rPr>
                <w:sz w:val="18"/>
                <w:szCs w:val="18"/>
                <w:lang w:val="es-ES"/>
              </w:rPr>
            </w:pPr>
            <w:r w:rsidRPr="004320CB">
              <w:rPr>
                <w:sz w:val="18"/>
                <w:szCs w:val="18"/>
                <w:lang w:val="es-ES"/>
              </w:rPr>
              <w:t xml:space="preserve">Objetivo 4 c): </w:t>
            </w:r>
            <w:r w:rsidR="00BD4BFD" w:rsidRPr="004320CB">
              <w:rPr>
                <w:sz w:val="18"/>
                <w:szCs w:val="18"/>
                <w:lang w:val="es-ES"/>
              </w:rPr>
              <w:t>a</w:t>
            </w:r>
            <w:r w:rsidRPr="004320CB">
              <w:rPr>
                <w:sz w:val="18"/>
                <w:szCs w:val="18"/>
                <w:lang w:val="es-ES"/>
              </w:rPr>
              <w:t>vanzar en la labor relativa a los valores múltiples</w:t>
            </w:r>
          </w:p>
        </w:tc>
        <w:tc>
          <w:tcPr>
            <w:tcW w:w="1519" w:type="dxa"/>
            <w:shd w:val="clear" w:color="auto" w:fill="auto"/>
            <w:noWrap/>
            <w:hideMark/>
          </w:tcPr>
          <w:p w14:paraId="7ECA140B" w14:textId="77777777" w:rsidR="00715996" w:rsidRPr="004320CB" w:rsidRDefault="00715996" w:rsidP="00A930C0">
            <w:pPr>
              <w:spacing w:before="40" w:after="40"/>
              <w:jc w:val="right"/>
              <w:rPr>
                <w:sz w:val="18"/>
                <w:szCs w:val="18"/>
              </w:rPr>
            </w:pPr>
            <w:r w:rsidRPr="004320CB">
              <w:rPr>
                <w:sz w:val="18"/>
                <w:szCs w:val="18"/>
                <w:lang w:val="es-ES"/>
              </w:rPr>
              <w:t xml:space="preserve">235 000 </w:t>
            </w:r>
          </w:p>
        </w:tc>
      </w:tr>
      <w:tr w:rsidR="00715996" w:rsidRPr="004320CB" w14:paraId="7C0089F5" w14:textId="77777777" w:rsidTr="00FC1EE0">
        <w:trPr>
          <w:trHeight w:val="283"/>
          <w:jc w:val="right"/>
        </w:trPr>
        <w:tc>
          <w:tcPr>
            <w:tcW w:w="7977" w:type="dxa"/>
            <w:shd w:val="clear" w:color="auto" w:fill="auto"/>
            <w:hideMark/>
          </w:tcPr>
          <w:p w14:paraId="435650D9" w14:textId="0D25B80D" w:rsidR="00715996" w:rsidRPr="004320CB" w:rsidRDefault="00715996" w:rsidP="00A930C0">
            <w:pPr>
              <w:keepNext/>
              <w:keepLines/>
              <w:spacing w:before="40" w:after="40"/>
              <w:rPr>
                <w:b/>
                <w:bCs/>
                <w:sz w:val="18"/>
                <w:szCs w:val="18"/>
              </w:rPr>
            </w:pPr>
            <w:r w:rsidRPr="004320CB">
              <w:rPr>
                <w:b/>
                <w:bCs/>
                <w:sz w:val="18"/>
                <w:szCs w:val="18"/>
                <w:lang w:val="es-ES"/>
              </w:rPr>
              <w:t>Objetivo 5: comunicación y participación</w:t>
            </w:r>
          </w:p>
        </w:tc>
        <w:tc>
          <w:tcPr>
            <w:tcW w:w="1519" w:type="dxa"/>
            <w:shd w:val="clear" w:color="auto" w:fill="auto"/>
            <w:noWrap/>
            <w:hideMark/>
          </w:tcPr>
          <w:p w14:paraId="61685E8F" w14:textId="77777777" w:rsidR="00715996" w:rsidRPr="004320CB" w:rsidRDefault="00715996" w:rsidP="00A930C0">
            <w:pPr>
              <w:keepNext/>
              <w:keepLines/>
              <w:spacing w:before="40" w:after="40"/>
              <w:jc w:val="right"/>
              <w:rPr>
                <w:b/>
                <w:bCs/>
                <w:sz w:val="18"/>
                <w:szCs w:val="18"/>
              </w:rPr>
            </w:pPr>
            <w:r w:rsidRPr="004320CB">
              <w:rPr>
                <w:b/>
                <w:bCs/>
                <w:sz w:val="18"/>
                <w:szCs w:val="18"/>
                <w:lang w:val="es-ES"/>
              </w:rPr>
              <w:t>280 000</w:t>
            </w:r>
            <w:r w:rsidRPr="004320CB">
              <w:rPr>
                <w:sz w:val="18"/>
                <w:szCs w:val="18"/>
                <w:lang w:val="es-ES"/>
              </w:rPr>
              <w:t xml:space="preserve"> </w:t>
            </w:r>
          </w:p>
        </w:tc>
      </w:tr>
      <w:tr w:rsidR="00715996" w:rsidRPr="004320CB" w14:paraId="658EBC86" w14:textId="77777777" w:rsidTr="00FC1EE0">
        <w:trPr>
          <w:trHeight w:val="283"/>
          <w:jc w:val="right"/>
        </w:trPr>
        <w:tc>
          <w:tcPr>
            <w:tcW w:w="7977" w:type="dxa"/>
            <w:shd w:val="clear" w:color="auto" w:fill="auto"/>
            <w:hideMark/>
          </w:tcPr>
          <w:p w14:paraId="3BB97F6E" w14:textId="77777777" w:rsidR="00715996" w:rsidRPr="004320CB" w:rsidRDefault="00715996" w:rsidP="00A930C0">
            <w:pPr>
              <w:keepNext/>
              <w:keepLines/>
              <w:spacing w:before="40" w:after="40"/>
              <w:ind w:left="284"/>
              <w:rPr>
                <w:sz w:val="18"/>
                <w:szCs w:val="18"/>
                <w:lang w:val="es-ES"/>
              </w:rPr>
            </w:pPr>
            <w:r w:rsidRPr="004320CB">
              <w:rPr>
                <w:sz w:val="18"/>
                <w:szCs w:val="18"/>
                <w:lang w:val="es-ES"/>
              </w:rPr>
              <w:t>Objetivo 5 a): fortalecer la comunicación</w:t>
            </w:r>
          </w:p>
        </w:tc>
        <w:tc>
          <w:tcPr>
            <w:tcW w:w="1519" w:type="dxa"/>
            <w:shd w:val="clear" w:color="auto" w:fill="auto"/>
            <w:noWrap/>
            <w:hideMark/>
          </w:tcPr>
          <w:p w14:paraId="565A6983" w14:textId="77777777" w:rsidR="00715996" w:rsidRPr="004320CB" w:rsidRDefault="00715996" w:rsidP="00A930C0">
            <w:pPr>
              <w:keepNext/>
              <w:keepLines/>
              <w:spacing w:before="40" w:after="40"/>
              <w:jc w:val="right"/>
              <w:rPr>
                <w:sz w:val="18"/>
                <w:szCs w:val="18"/>
              </w:rPr>
            </w:pPr>
            <w:r w:rsidRPr="004320CB">
              <w:rPr>
                <w:sz w:val="18"/>
                <w:szCs w:val="18"/>
                <w:lang w:val="es-ES"/>
              </w:rPr>
              <w:t xml:space="preserve">250 000 </w:t>
            </w:r>
          </w:p>
        </w:tc>
      </w:tr>
      <w:tr w:rsidR="00715996" w:rsidRPr="004320CB" w14:paraId="76BFC9C8" w14:textId="77777777" w:rsidTr="00322E33">
        <w:trPr>
          <w:trHeight w:val="295"/>
          <w:jc w:val="right"/>
        </w:trPr>
        <w:tc>
          <w:tcPr>
            <w:tcW w:w="7977" w:type="dxa"/>
            <w:tcBorders>
              <w:bottom w:val="single" w:sz="4" w:space="0" w:color="auto"/>
            </w:tcBorders>
            <w:shd w:val="clear" w:color="auto" w:fill="auto"/>
            <w:hideMark/>
          </w:tcPr>
          <w:p w14:paraId="2FE35D23" w14:textId="59A8D67F" w:rsidR="00715996" w:rsidRPr="004320CB" w:rsidRDefault="00715996" w:rsidP="00A930C0">
            <w:pPr>
              <w:keepNext/>
              <w:keepLines/>
              <w:spacing w:before="40" w:after="40"/>
              <w:ind w:left="284"/>
              <w:rPr>
                <w:sz w:val="18"/>
                <w:szCs w:val="18"/>
                <w:lang w:val="es-ES"/>
              </w:rPr>
            </w:pPr>
            <w:r w:rsidRPr="004320CB">
              <w:rPr>
                <w:sz w:val="18"/>
                <w:szCs w:val="18"/>
                <w:lang w:val="es-ES"/>
              </w:rPr>
              <w:t xml:space="preserve">Objetivo 5 c): </w:t>
            </w:r>
            <w:r w:rsidR="00F8138E" w:rsidRPr="004320CB">
              <w:rPr>
                <w:sz w:val="18"/>
                <w:szCs w:val="18"/>
                <w:lang w:val="es-ES"/>
              </w:rPr>
              <w:t>fo</w:t>
            </w:r>
            <w:r w:rsidRPr="004320CB">
              <w:rPr>
                <w:sz w:val="18"/>
                <w:szCs w:val="18"/>
                <w:lang w:val="es-ES"/>
              </w:rPr>
              <w:t>mentar la participación de los interesados</w:t>
            </w:r>
          </w:p>
        </w:tc>
        <w:tc>
          <w:tcPr>
            <w:tcW w:w="1519" w:type="dxa"/>
            <w:tcBorders>
              <w:bottom w:val="single" w:sz="4" w:space="0" w:color="auto"/>
            </w:tcBorders>
            <w:shd w:val="clear" w:color="auto" w:fill="auto"/>
            <w:noWrap/>
            <w:hideMark/>
          </w:tcPr>
          <w:p w14:paraId="4078D63D" w14:textId="77777777" w:rsidR="00715996" w:rsidRPr="004320CB" w:rsidRDefault="00715996" w:rsidP="00A930C0">
            <w:pPr>
              <w:keepNext/>
              <w:keepLines/>
              <w:spacing w:before="40" w:after="40"/>
              <w:jc w:val="right"/>
              <w:rPr>
                <w:sz w:val="18"/>
                <w:szCs w:val="18"/>
              </w:rPr>
            </w:pPr>
            <w:r w:rsidRPr="004320CB">
              <w:rPr>
                <w:sz w:val="18"/>
                <w:szCs w:val="18"/>
                <w:lang w:val="es-ES"/>
              </w:rPr>
              <w:t xml:space="preserve">30 000 </w:t>
            </w:r>
          </w:p>
        </w:tc>
      </w:tr>
      <w:tr w:rsidR="00715996" w:rsidRPr="004320CB" w14:paraId="45AB4CA7" w14:textId="77777777" w:rsidTr="00113D4C">
        <w:trPr>
          <w:trHeight w:val="300"/>
          <w:jc w:val="right"/>
        </w:trPr>
        <w:tc>
          <w:tcPr>
            <w:tcW w:w="7977" w:type="dxa"/>
            <w:tcBorders>
              <w:top w:val="single" w:sz="4" w:space="0" w:color="auto"/>
              <w:bottom w:val="single" w:sz="4" w:space="0" w:color="auto"/>
            </w:tcBorders>
            <w:shd w:val="clear" w:color="auto" w:fill="auto"/>
            <w:hideMark/>
          </w:tcPr>
          <w:p w14:paraId="36AD05E0" w14:textId="77777777" w:rsidR="00715996" w:rsidRPr="004320CB" w:rsidRDefault="00715996" w:rsidP="00A930C0">
            <w:pPr>
              <w:spacing w:before="40" w:after="40"/>
              <w:rPr>
                <w:b/>
                <w:bCs/>
                <w:sz w:val="18"/>
                <w:szCs w:val="18"/>
              </w:rPr>
            </w:pPr>
            <w:r w:rsidRPr="004320CB">
              <w:rPr>
                <w:b/>
                <w:bCs/>
                <w:sz w:val="18"/>
                <w:szCs w:val="18"/>
                <w:lang w:val="es-ES"/>
              </w:rPr>
              <w:t>Total parcial. Parte B</w:t>
            </w:r>
          </w:p>
        </w:tc>
        <w:tc>
          <w:tcPr>
            <w:tcW w:w="1519" w:type="dxa"/>
            <w:tcBorders>
              <w:top w:val="single" w:sz="4" w:space="0" w:color="auto"/>
              <w:bottom w:val="single" w:sz="4" w:space="0" w:color="auto"/>
            </w:tcBorders>
            <w:shd w:val="clear" w:color="auto" w:fill="auto"/>
            <w:hideMark/>
          </w:tcPr>
          <w:p w14:paraId="26C744E8" w14:textId="77777777" w:rsidR="00715996" w:rsidRPr="004320CB" w:rsidRDefault="00715996" w:rsidP="00A930C0">
            <w:pPr>
              <w:spacing w:before="40" w:after="40"/>
              <w:jc w:val="right"/>
              <w:rPr>
                <w:b/>
                <w:bCs/>
                <w:sz w:val="18"/>
                <w:szCs w:val="18"/>
              </w:rPr>
            </w:pPr>
            <w:r w:rsidRPr="004320CB">
              <w:rPr>
                <w:b/>
                <w:bCs/>
                <w:sz w:val="18"/>
                <w:szCs w:val="18"/>
                <w:lang w:val="es-ES"/>
              </w:rPr>
              <w:t>4 191 750</w:t>
            </w:r>
            <w:r w:rsidRPr="004320CB">
              <w:rPr>
                <w:sz w:val="18"/>
                <w:szCs w:val="18"/>
                <w:lang w:val="es-ES"/>
              </w:rPr>
              <w:t xml:space="preserve"> </w:t>
            </w:r>
          </w:p>
        </w:tc>
      </w:tr>
      <w:tr w:rsidR="00715996" w:rsidRPr="004320CB" w14:paraId="3D782F67" w14:textId="77777777" w:rsidTr="00113D4C">
        <w:trPr>
          <w:trHeight w:val="300"/>
          <w:jc w:val="right"/>
        </w:trPr>
        <w:tc>
          <w:tcPr>
            <w:tcW w:w="7977" w:type="dxa"/>
            <w:tcBorders>
              <w:top w:val="single" w:sz="4" w:space="0" w:color="auto"/>
              <w:bottom w:val="single" w:sz="4" w:space="0" w:color="auto"/>
            </w:tcBorders>
            <w:shd w:val="clear" w:color="auto" w:fill="auto"/>
            <w:hideMark/>
          </w:tcPr>
          <w:p w14:paraId="57A86A60" w14:textId="77777777" w:rsidR="00715996" w:rsidRPr="004320CB" w:rsidRDefault="00715996" w:rsidP="00A930C0">
            <w:pPr>
              <w:spacing w:before="40" w:after="40"/>
              <w:rPr>
                <w:b/>
                <w:bCs/>
                <w:sz w:val="18"/>
                <w:szCs w:val="18"/>
                <w:lang w:val="es-ES"/>
              </w:rPr>
            </w:pPr>
            <w:r w:rsidRPr="004320CB">
              <w:rPr>
                <w:b/>
                <w:bCs/>
                <w:sz w:val="18"/>
                <w:szCs w:val="18"/>
                <w:lang w:val="es-ES"/>
              </w:rPr>
              <w:t>Total parcial 2. Ejecución del programa de trabajo</w:t>
            </w:r>
          </w:p>
        </w:tc>
        <w:tc>
          <w:tcPr>
            <w:tcW w:w="1519" w:type="dxa"/>
            <w:tcBorders>
              <w:top w:val="single" w:sz="4" w:space="0" w:color="auto"/>
              <w:bottom w:val="single" w:sz="4" w:space="0" w:color="auto"/>
            </w:tcBorders>
            <w:shd w:val="clear" w:color="auto" w:fill="auto"/>
            <w:noWrap/>
            <w:hideMark/>
          </w:tcPr>
          <w:p w14:paraId="7305B831" w14:textId="77777777" w:rsidR="00715996" w:rsidRPr="004320CB" w:rsidRDefault="00715996" w:rsidP="00A930C0">
            <w:pPr>
              <w:spacing w:before="40" w:after="40"/>
              <w:jc w:val="right"/>
              <w:rPr>
                <w:b/>
                <w:bCs/>
                <w:sz w:val="18"/>
                <w:szCs w:val="18"/>
              </w:rPr>
            </w:pPr>
            <w:r w:rsidRPr="004320CB">
              <w:rPr>
                <w:b/>
                <w:bCs/>
                <w:sz w:val="18"/>
                <w:szCs w:val="18"/>
                <w:lang w:val="es-ES"/>
              </w:rPr>
              <w:t>4 544 250</w:t>
            </w:r>
            <w:r w:rsidRPr="004320CB">
              <w:rPr>
                <w:sz w:val="18"/>
                <w:szCs w:val="18"/>
                <w:lang w:val="es-ES"/>
              </w:rPr>
              <w:t xml:space="preserve"> </w:t>
            </w:r>
          </w:p>
        </w:tc>
      </w:tr>
      <w:tr w:rsidR="00715996" w:rsidRPr="004320CB" w14:paraId="2DFDE20D" w14:textId="77777777" w:rsidTr="00322E33">
        <w:trPr>
          <w:trHeight w:val="231"/>
          <w:jc w:val="right"/>
        </w:trPr>
        <w:tc>
          <w:tcPr>
            <w:tcW w:w="7977" w:type="dxa"/>
            <w:shd w:val="clear" w:color="auto" w:fill="auto"/>
            <w:vAlign w:val="bottom"/>
            <w:hideMark/>
          </w:tcPr>
          <w:p w14:paraId="5FBDDBE3" w14:textId="04A5B38F" w:rsidR="00715996" w:rsidRPr="004320CB" w:rsidRDefault="009B34A4" w:rsidP="009F1309">
            <w:pPr>
              <w:keepNext/>
              <w:keepLines/>
              <w:spacing w:before="40" w:after="40"/>
              <w:rPr>
                <w:b/>
                <w:bCs/>
                <w:sz w:val="18"/>
                <w:szCs w:val="18"/>
              </w:rPr>
            </w:pPr>
            <w:r w:rsidRPr="009B34A4">
              <w:rPr>
                <w:b/>
                <w:bCs/>
                <w:sz w:val="18"/>
                <w:szCs w:val="18"/>
                <w:lang w:val="es-ES"/>
              </w:rPr>
              <w:t>3.</w:t>
            </w:r>
            <w:r>
              <w:rPr>
                <w:sz w:val="18"/>
                <w:szCs w:val="18"/>
                <w:lang w:val="es-ES"/>
              </w:rPr>
              <w:t xml:space="preserve"> </w:t>
            </w:r>
            <w:r w:rsidR="00715996" w:rsidRPr="004320CB">
              <w:rPr>
                <w:b/>
                <w:bCs/>
                <w:sz w:val="18"/>
                <w:szCs w:val="18"/>
                <w:lang w:val="es-ES"/>
              </w:rPr>
              <w:t>Secretaría</w:t>
            </w:r>
          </w:p>
        </w:tc>
        <w:tc>
          <w:tcPr>
            <w:tcW w:w="1519" w:type="dxa"/>
            <w:shd w:val="clear" w:color="auto" w:fill="auto"/>
            <w:noWrap/>
            <w:vAlign w:val="bottom"/>
            <w:hideMark/>
          </w:tcPr>
          <w:p w14:paraId="11A97BC5" w14:textId="77777777" w:rsidR="00715996" w:rsidRPr="004320CB" w:rsidRDefault="00715996" w:rsidP="00A930C0">
            <w:pPr>
              <w:spacing w:before="40" w:after="40"/>
              <w:rPr>
                <w:sz w:val="18"/>
                <w:szCs w:val="18"/>
                <w:lang w:eastAsia="en-GB"/>
              </w:rPr>
            </w:pPr>
          </w:p>
        </w:tc>
      </w:tr>
      <w:tr w:rsidR="00715996" w:rsidRPr="004320CB" w14:paraId="56A34BAB" w14:textId="77777777" w:rsidTr="00113D4C">
        <w:trPr>
          <w:trHeight w:val="300"/>
          <w:jc w:val="right"/>
        </w:trPr>
        <w:tc>
          <w:tcPr>
            <w:tcW w:w="7977" w:type="dxa"/>
            <w:shd w:val="clear" w:color="auto" w:fill="auto"/>
            <w:hideMark/>
          </w:tcPr>
          <w:p w14:paraId="7FD5CA03" w14:textId="75337B74" w:rsidR="00715996" w:rsidRPr="004320CB" w:rsidRDefault="009B34A4" w:rsidP="009F1309">
            <w:pPr>
              <w:keepNext/>
              <w:keepLines/>
              <w:spacing w:before="40" w:after="40"/>
              <w:ind w:left="284"/>
              <w:rPr>
                <w:sz w:val="18"/>
                <w:szCs w:val="18"/>
              </w:rPr>
            </w:pPr>
            <w:r>
              <w:rPr>
                <w:sz w:val="18"/>
                <w:szCs w:val="18"/>
                <w:lang w:val="es-ES"/>
              </w:rPr>
              <w:t xml:space="preserve">3.1 </w:t>
            </w:r>
            <w:r w:rsidR="00715996" w:rsidRPr="004320CB">
              <w:rPr>
                <w:sz w:val="18"/>
                <w:szCs w:val="18"/>
                <w:lang w:val="es-ES"/>
              </w:rPr>
              <w:t>Personal de Secretaría</w:t>
            </w:r>
          </w:p>
        </w:tc>
        <w:tc>
          <w:tcPr>
            <w:tcW w:w="1519" w:type="dxa"/>
            <w:shd w:val="clear" w:color="auto" w:fill="auto"/>
            <w:noWrap/>
            <w:hideMark/>
          </w:tcPr>
          <w:p w14:paraId="47B3C542" w14:textId="77777777" w:rsidR="00715996" w:rsidRPr="004320CB" w:rsidRDefault="00715996" w:rsidP="00A930C0">
            <w:pPr>
              <w:spacing w:before="40" w:after="40"/>
              <w:jc w:val="right"/>
              <w:rPr>
                <w:b/>
                <w:bCs/>
                <w:sz w:val="18"/>
                <w:szCs w:val="18"/>
              </w:rPr>
            </w:pPr>
            <w:r w:rsidRPr="004320CB">
              <w:rPr>
                <w:b/>
                <w:bCs/>
                <w:sz w:val="18"/>
                <w:szCs w:val="18"/>
                <w:lang w:val="es-ES"/>
              </w:rPr>
              <w:t>2 177 100</w:t>
            </w:r>
            <w:r w:rsidRPr="004320CB">
              <w:rPr>
                <w:sz w:val="18"/>
                <w:szCs w:val="18"/>
                <w:lang w:val="es-ES"/>
              </w:rPr>
              <w:t xml:space="preserve"> </w:t>
            </w:r>
          </w:p>
        </w:tc>
      </w:tr>
      <w:tr w:rsidR="00715996" w:rsidRPr="004320CB" w14:paraId="54AEE52A" w14:textId="77777777" w:rsidTr="00322E33">
        <w:trPr>
          <w:trHeight w:val="300"/>
          <w:jc w:val="right"/>
        </w:trPr>
        <w:tc>
          <w:tcPr>
            <w:tcW w:w="7977" w:type="dxa"/>
            <w:tcBorders>
              <w:bottom w:val="single" w:sz="4" w:space="0" w:color="auto"/>
            </w:tcBorders>
            <w:shd w:val="clear" w:color="auto" w:fill="auto"/>
            <w:hideMark/>
          </w:tcPr>
          <w:p w14:paraId="519ABF07" w14:textId="09A22D75" w:rsidR="00715996" w:rsidRPr="004320CB" w:rsidRDefault="009B34A4" w:rsidP="009F1309">
            <w:pPr>
              <w:keepNext/>
              <w:keepLines/>
              <w:spacing w:before="40" w:after="40"/>
              <w:ind w:left="284"/>
              <w:rPr>
                <w:sz w:val="18"/>
                <w:szCs w:val="18"/>
                <w:lang w:val="es-ES"/>
              </w:rPr>
            </w:pPr>
            <w:r>
              <w:rPr>
                <w:sz w:val="18"/>
                <w:szCs w:val="18"/>
                <w:lang w:val="es-ES"/>
              </w:rPr>
              <w:t xml:space="preserve">3.2 </w:t>
            </w:r>
            <w:r w:rsidR="00715996" w:rsidRPr="004320CB">
              <w:rPr>
                <w:sz w:val="18"/>
                <w:szCs w:val="18"/>
                <w:lang w:val="es-ES"/>
              </w:rPr>
              <w:t>Gastos operacionales (no relacionados con el personal)</w:t>
            </w:r>
          </w:p>
        </w:tc>
        <w:tc>
          <w:tcPr>
            <w:tcW w:w="1519" w:type="dxa"/>
            <w:shd w:val="clear" w:color="auto" w:fill="auto"/>
            <w:noWrap/>
            <w:hideMark/>
          </w:tcPr>
          <w:p w14:paraId="389F5C90" w14:textId="03D81842" w:rsidR="00715996" w:rsidRPr="004320CB" w:rsidRDefault="00715996" w:rsidP="00A930C0">
            <w:pPr>
              <w:spacing w:before="40" w:after="40"/>
              <w:jc w:val="right"/>
              <w:rPr>
                <w:b/>
                <w:bCs/>
                <w:sz w:val="18"/>
                <w:szCs w:val="18"/>
              </w:rPr>
            </w:pPr>
            <w:r w:rsidRPr="004320CB">
              <w:rPr>
                <w:b/>
                <w:bCs/>
                <w:sz w:val="18"/>
                <w:szCs w:val="18"/>
                <w:lang w:val="es-ES"/>
              </w:rPr>
              <w:t>321 000</w:t>
            </w:r>
            <w:r w:rsidRPr="004320CB">
              <w:rPr>
                <w:sz w:val="18"/>
                <w:szCs w:val="18"/>
                <w:lang w:val="es-ES"/>
              </w:rPr>
              <w:t xml:space="preserve"> </w:t>
            </w:r>
          </w:p>
        </w:tc>
      </w:tr>
      <w:tr w:rsidR="00715996" w:rsidRPr="004320CB" w14:paraId="1EFD042C" w14:textId="77777777" w:rsidTr="00322E33">
        <w:trPr>
          <w:trHeight w:val="300"/>
          <w:jc w:val="right"/>
        </w:trPr>
        <w:tc>
          <w:tcPr>
            <w:tcW w:w="7977" w:type="dxa"/>
            <w:tcBorders>
              <w:top w:val="single" w:sz="4" w:space="0" w:color="auto"/>
              <w:bottom w:val="single" w:sz="4" w:space="0" w:color="auto"/>
            </w:tcBorders>
            <w:shd w:val="clear" w:color="auto" w:fill="auto"/>
            <w:hideMark/>
          </w:tcPr>
          <w:p w14:paraId="549A68D4" w14:textId="77777777" w:rsidR="00715996" w:rsidRPr="004320CB" w:rsidRDefault="00715996" w:rsidP="00A930C0">
            <w:pPr>
              <w:spacing w:before="40" w:after="40"/>
              <w:rPr>
                <w:b/>
                <w:bCs/>
                <w:sz w:val="18"/>
                <w:szCs w:val="18"/>
                <w:lang w:val="es-ES"/>
              </w:rPr>
            </w:pPr>
            <w:r w:rsidRPr="004320CB">
              <w:rPr>
                <w:b/>
                <w:bCs/>
                <w:sz w:val="18"/>
                <w:szCs w:val="18"/>
                <w:lang w:val="es-ES"/>
              </w:rPr>
              <w:t>Total parcial 3. Secretaría (gastos de personal y gastos operacionales)</w:t>
            </w:r>
          </w:p>
        </w:tc>
        <w:tc>
          <w:tcPr>
            <w:tcW w:w="1519" w:type="dxa"/>
            <w:shd w:val="clear" w:color="auto" w:fill="auto"/>
            <w:noWrap/>
            <w:hideMark/>
          </w:tcPr>
          <w:p w14:paraId="42B46E6C" w14:textId="77777777" w:rsidR="00715996" w:rsidRPr="004320CB" w:rsidRDefault="00715996" w:rsidP="00A930C0">
            <w:pPr>
              <w:spacing w:before="40" w:after="40"/>
              <w:jc w:val="right"/>
              <w:rPr>
                <w:b/>
                <w:bCs/>
                <w:sz w:val="18"/>
                <w:szCs w:val="18"/>
              </w:rPr>
            </w:pPr>
            <w:r w:rsidRPr="004320CB">
              <w:rPr>
                <w:b/>
                <w:bCs/>
                <w:sz w:val="18"/>
                <w:szCs w:val="18"/>
                <w:lang w:val="es-ES"/>
              </w:rPr>
              <w:t>2 498 100</w:t>
            </w:r>
            <w:r w:rsidRPr="004320CB">
              <w:rPr>
                <w:sz w:val="18"/>
                <w:szCs w:val="18"/>
                <w:lang w:val="es-ES"/>
              </w:rPr>
              <w:t xml:space="preserve"> </w:t>
            </w:r>
          </w:p>
        </w:tc>
      </w:tr>
      <w:tr w:rsidR="00715996" w:rsidRPr="004320CB" w14:paraId="19535CD6" w14:textId="77777777" w:rsidTr="00322E33">
        <w:trPr>
          <w:trHeight w:val="300"/>
          <w:jc w:val="right"/>
        </w:trPr>
        <w:tc>
          <w:tcPr>
            <w:tcW w:w="7977" w:type="dxa"/>
            <w:tcBorders>
              <w:top w:val="single" w:sz="4" w:space="0" w:color="auto"/>
            </w:tcBorders>
            <w:shd w:val="clear" w:color="auto" w:fill="auto"/>
            <w:hideMark/>
          </w:tcPr>
          <w:p w14:paraId="6B95C4C7" w14:textId="77777777" w:rsidR="00715996" w:rsidRPr="004320CB" w:rsidRDefault="00715996" w:rsidP="00A930C0">
            <w:pPr>
              <w:spacing w:before="40" w:after="40"/>
              <w:ind w:left="284"/>
              <w:rPr>
                <w:sz w:val="18"/>
                <w:szCs w:val="18"/>
              </w:rPr>
            </w:pPr>
            <w:r w:rsidRPr="004320CB">
              <w:rPr>
                <w:sz w:val="18"/>
                <w:szCs w:val="18"/>
                <w:lang w:val="es-ES"/>
              </w:rPr>
              <w:t>Total parcial 1+2+3</w:t>
            </w:r>
          </w:p>
        </w:tc>
        <w:tc>
          <w:tcPr>
            <w:tcW w:w="1519" w:type="dxa"/>
            <w:shd w:val="clear" w:color="auto" w:fill="auto"/>
            <w:noWrap/>
            <w:hideMark/>
          </w:tcPr>
          <w:p w14:paraId="6BAAFA5B" w14:textId="77777777" w:rsidR="00715996" w:rsidRPr="004320CB" w:rsidRDefault="00715996" w:rsidP="00A930C0">
            <w:pPr>
              <w:spacing w:before="40" w:after="40"/>
              <w:jc w:val="right"/>
              <w:rPr>
                <w:b/>
                <w:bCs/>
                <w:sz w:val="18"/>
                <w:szCs w:val="18"/>
              </w:rPr>
            </w:pPr>
            <w:r w:rsidRPr="004320CB">
              <w:rPr>
                <w:b/>
                <w:bCs/>
                <w:sz w:val="18"/>
                <w:szCs w:val="18"/>
                <w:lang w:val="es-ES"/>
              </w:rPr>
              <w:t>8 803 250</w:t>
            </w:r>
            <w:r w:rsidRPr="004320CB">
              <w:rPr>
                <w:sz w:val="18"/>
                <w:szCs w:val="18"/>
                <w:lang w:val="es-ES"/>
              </w:rPr>
              <w:t xml:space="preserve"> </w:t>
            </w:r>
          </w:p>
        </w:tc>
      </w:tr>
      <w:tr w:rsidR="00715996" w:rsidRPr="004320CB" w14:paraId="0DBC25B3" w14:textId="77777777" w:rsidTr="00322E33">
        <w:trPr>
          <w:trHeight w:val="300"/>
          <w:jc w:val="right"/>
        </w:trPr>
        <w:tc>
          <w:tcPr>
            <w:tcW w:w="7977" w:type="dxa"/>
            <w:shd w:val="clear" w:color="auto" w:fill="auto"/>
            <w:hideMark/>
          </w:tcPr>
          <w:p w14:paraId="2E1D4740" w14:textId="77777777" w:rsidR="00715996" w:rsidRPr="004320CB" w:rsidRDefault="00715996" w:rsidP="00A930C0">
            <w:pPr>
              <w:spacing w:before="40" w:after="40"/>
              <w:ind w:left="284"/>
              <w:rPr>
                <w:sz w:val="18"/>
                <w:szCs w:val="18"/>
                <w:lang w:val="es-ES"/>
              </w:rPr>
            </w:pPr>
            <w:r w:rsidRPr="004320CB">
              <w:rPr>
                <w:sz w:val="18"/>
                <w:szCs w:val="18"/>
                <w:lang w:val="es-ES"/>
              </w:rPr>
              <w:t xml:space="preserve">Gastos de apoyo a los programas </w:t>
            </w:r>
          </w:p>
        </w:tc>
        <w:tc>
          <w:tcPr>
            <w:tcW w:w="1519" w:type="dxa"/>
            <w:shd w:val="clear" w:color="auto" w:fill="auto"/>
            <w:noWrap/>
            <w:hideMark/>
          </w:tcPr>
          <w:p w14:paraId="34431CFF" w14:textId="77777777" w:rsidR="00715996" w:rsidRPr="004320CB" w:rsidRDefault="00715996" w:rsidP="00A930C0">
            <w:pPr>
              <w:spacing w:before="40" w:after="40"/>
              <w:jc w:val="right"/>
              <w:rPr>
                <w:sz w:val="18"/>
                <w:szCs w:val="18"/>
              </w:rPr>
            </w:pPr>
            <w:r w:rsidRPr="004320CB">
              <w:rPr>
                <w:sz w:val="18"/>
                <w:szCs w:val="18"/>
                <w:lang w:val="es-ES"/>
              </w:rPr>
              <w:t xml:space="preserve">704 260 </w:t>
            </w:r>
          </w:p>
        </w:tc>
      </w:tr>
      <w:tr w:rsidR="00715996" w:rsidRPr="004320CB" w14:paraId="50087C57" w14:textId="77777777" w:rsidTr="00322E33">
        <w:trPr>
          <w:trHeight w:val="300"/>
          <w:jc w:val="right"/>
        </w:trPr>
        <w:tc>
          <w:tcPr>
            <w:tcW w:w="7977" w:type="dxa"/>
            <w:tcBorders>
              <w:bottom w:val="single" w:sz="12" w:space="0" w:color="auto"/>
            </w:tcBorders>
            <w:shd w:val="clear" w:color="auto" w:fill="auto"/>
            <w:hideMark/>
          </w:tcPr>
          <w:p w14:paraId="05FF0D50" w14:textId="77777777" w:rsidR="00715996" w:rsidRPr="009B34A4" w:rsidRDefault="00715996" w:rsidP="00A930C0">
            <w:pPr>
              <w:spacing w:before="40" w:after="40"/>
              <w:rPr>
                <w:b/>
                <w:bCs/>
                <w:sz w:val="18"/>
                <w:szCs w:val="18"/>
              </w:rPr>
            </w:pPr>
            <w:r w:rsidRPr="009B34A4">
              <w:rPr>
                <w:b/>
                <w:bCs/>
                <w:sz w:val="18"/>
                <w:szCs w:val="18"/>
                <w:lang w:val="es-ES"/>
              </w:rPr>
              <w:t>Total</w:t>
            </w:r>
          </w:p>
        </w:tc>
        <w:tc>
          <w:tcPr>
            <w:tcW w:w="1519" w:type="dxa"/>
            <w:tcBorders>
              <w:bottom w:val="single" w:sz="12" w:space="0" w:color="auto"/>
            </w:tcBorders>
            <w:shd w:val="clear" w:color="auto" w:fill="auto"/>
            <w:noWrap/>
            <w:hideMark/>
          </w:tcPr>
          <w:p w14:paraId="24AE5BE7" w14:textId="77777777" w:rsidR="00715996" w:rsidRPr="004320CB" w:rsidRDefault="00715996" w:rsidP="00A930C0">
            <w:pPr>
              <w:spacing w:before="40" w:after="40"/>
              <w:jc w:val="right"/>
              <w:rPr>
                <w:b/>
                <w:bCs/>
                <w:sz w:val="18"/>
                <w:szCs w:val="18"/>
              </w:rPr>
            </w:pPr>
            <w:r w:rsidRPr="004320CB">
              <w:rPr>
                <w:b/>
                <w:bCs/>
                <w:sz w:val="18"/>
                <w:szCs w:val="18"/>
                <w:lang w:val="es-ES"/>
              </w:rPr>
              <w:t>9 507 510</w:t>
            </w:r>
            <w:r w:rsidRPr="004320CB">
              <w:rPr>
                <w:sz w:val="18"/>
                <w:szCs w:val="18"/>
                <w:lang w:val="es-ES"/>
              </w:rPr>
              <w:t xml:space="preserve"> </w:t>
            </w:r>
          </w:p>
        </w:tc>
      </w:tr>
    </w:tbl>
    <w:p w14:paraId="312A1DD5" w14:textId="2EEF2DC3" w:rsidR="00C33471" w:rsidRPr="00756F79" w:rsidRDefault="00FE521F" w:rsidP="00E83908">
      <w:pPr>
        <w:pStyle w:val="CH1"/>
        <w:rPr>
          <w:lang w:val="es-ES"/>
        </w:rPr>
      </w:pPr>
      <w:r>
        <w:rPr>
          <w:bCs/>
          <w:lang w:val="es-ES"/>
        </w:rPr>
        <w:tab/>
      </w:r>
      <w:r w:rsidR="00E83908">
        <w:rPr>
          <w:bCs/>
          <w:lang w:val="es-ES"/>
        </w:rPr>
        <w:t>IV.</w:t>
      </w:r>
      <w:r w:rsidR="00E83908">
        <w:rPr>
          <w:bCs/>
          <w:lang w:val="es-ES"/>
        </w:rPr>
        <w:tab/>
      </w:r>
      <w:r>
        <w:rPr>
          <w:bCs/>
          <w:lang w:val="es-ES"/>
        </w:rPr>
        <w:tab/>
      </w:r>
      <w:r w:rsidR="00C33471">
        <w:rPr>
          <w:bCs/>
          <w:lang w:val="es-ES"/>
        </w:rPr>
        <w:t>Sinopsis del coste de la Plataforma y estimación de los fondos que deben recaudarse</w:t>
      </w:r>
    </w:p>
    <w:p w14:paraId="37C7442E" w14:textId="1C1BFC84" w:rsidR="00C33471" w:rsidRPr="00756F79" w:rsidRDefault="001A5C9E" w:rsidP="00FE521F">
      <w:pPr>
        <w:pStyle w:val="CH2"/>
        <w:rPr>
          <w:lang w:val="es-ES"/>
        </w:rPr>
      </w:pPr>
      <w:r>
        <w:rPr>
          <w:lang w:val="es-ES"/>
        </w:rPr>
        <w:tab/>
      </w:r>
      <w:r w:rsidR="00162860">
        <w:rPr>
          <w:lang w:val="es-ES"/>
        </w:rPr>
        <w:t>A.</w:t>
      </w:r>
      <w:r w:rsidR="00162860">
        <w:rPr>
          <w:lang w:val="es-ES"/>
        </w:rPr>
        <w:tab/>
      </w:r>
      <w:r>
        <w:rPr>
          <w:lang w:val="es-ES"/>
        </w:rPr>
        <w:tab/>
      </w:r>
      <w:r w:rsidR="00C33471">
        <w:rPr>
          <w:bCs/>
          <w:lang w:val="es-ES"/>
        </w:rPr>
        <w:t xml:space="preserve">Sinopsis del coste de la </w:t>
      </w:r>
      <w:r w:rsidR="00C33471" w:rsidRPr="00FE521F">
        <w:t>Plataforma</w:t>
      </w:r>
      <w:r w:rsidR="00C33471">
        <w:rPr>
          <w:lang w:val="es-ES"/>
        </w:rPr>
        <w:t xml:space="preserve"> </w:t>
      </w:r>
    </w:p>
    <w:p w14:paraId="728F5D58" w14:textId="34D50951" w:rsidR="00C33471" w:rsidRPr="00756F79" w:rsidRDefault="00C33471" w:rsidP="00337389">
      <w:pPr>
        <w:pStyle w:val="Normalnumber"/>
        <w:rPr>
          <w:lang w:val="es-ES"/>
        </w:rPr>
      </w:pPr>
      <w:r>
        <w:rPr>
          <w:lang w:val="es-ES"/>
        </w:rPr>
        <w:t xml:space="preserve">Los costes anuales para 2021, 2022 y 2023 </w:t>
      </w:r>
      <w:r w:rsidR="000935C2">
        <w:rPr>
          <w:lang w:val="es-ES"/>
        </w:rPr>
        <w:t>se cifran en</w:t>
      </w:r>
      <w:r>
        <w:rPr>
          <w:lang w:val="es-ES"/>
        </w:rPr>
        <w:t xml:space="preserve"> 7,0, 9,3 y 9,5 millones de dólares, respectivamente. Teniendo en cuenta los años anteriores, y excluyendo la pandemia, cabe prever un ahorro medio anual de 1,3 millones de dólares. </w:t>
      </w:r>
    </w:p>
    <w:p w14:paraId="00FCE17F" w14:textId="52304630" w:rsidR="00C33471" w:rsidRPr="00756F79" w:rsidRDefault="00C33471" w:rsidP="001D7DF8">
      <w:pPr>
        <w:pStyle w:val="CH2"/>
        <w:rPr>
          <w:lang w:val="es-ES"/>
        </w:rPr>
      </w:pPr>
      <w:r>
        <w:rPr>
          <w:lang w:val="es-ES"/>
        </w:rPr>
        <w:tab/>
      </w:r>
      <w:r w:rsidR="009D24CF">
        <w:rPr>
          <w:lang w:val="es-ES"/>
        </w:rPr>
        <w:t>B.</w:t>
      </w:r>
      <w:r w:rsidR="009D24CF">
        <w:rPr>
          <w:lang w:val="es-ES"/>
        </w:rPr>
        <w:tab/>
      </w:r>
      <w:r>
        <w:rPr>
          <w:lang w:val="es-ES"/>
        </w:rPr>
        <w:tab/>
      </w:r>
      <w:r>
        <w:rPr>
          <w:bCs/>
          <w:lang w:val="es-ES"/>
        </w:rPr>
        <w:t>Estimación de los fondos que deben recaudarse</w:t>
      </w:r>
    </w:p>
    <w:p w14:paraId="5322CEF2" w14:textId="48D932F6" w:rsidR="00C33471" w:rsidRPr="00756F79" w:rsidRDefault="00C33471" w:rsidP="001B67A1">
      <w:pPr>
        <w:pStyle w:val="Normalnumber"/>
        <w:rPr>
          <w:lang w:val="es-ES"/>
        </w:rPr>
      </w:pPr>
      <w:bookmarkStart w:id="29" w:name="_Hlk499630019"/>
      <w:r>
        <w:rPr>
          <w:lang w:val="es-ES"/>
        </w:rPr>
        <w:t>El saldo de caja al 1 de enero de 2021 se estima en 7,9 millones de dólares, según la declaración del PNUMA relativa al efectivo disponible en el fondo fiduciario al 31 de diciembre de</w:t>
      </w:r>
      <w:r w:rsidR="00E5369E">
        <w:rPr>
          <w:lang w:val="es-ES"/>
        </w:rPr>
        <w:t> </w:t>
      </w:r>
      <w:r>
        <w:rPr>
          <w:lang w:val="es-ES"/>
        </w:rPr>
        <w:t>2020. Este saldo se ha utilizado en el cuadro 11 para calcular el saldo acumulado de fondos disponibles para el período 2021-2023.</w:t>
      </w:r>
      <w:bookmarkEnd w:id="29"/>
    </w:p>
    <w:p w14:paraId="48884822" w14:textId="77777777" w:rsidR="00D5195E" w:rsidRDefault="00715996" w:rsidP="00E5369E">
      <w:pPr>
        <w:pStyle w:val="Titletable"/>
        <w:spacing w:before="240"/>
        <w:rPr>
          <w:lang w:val="es-ES"/>
        </w:rPr>
      </w:pPr>
      <w:r w:rsidRPr="00647680">
        <w:rPr>
          <w:b w:val="0"/>
          <w:bCs w:val="0"/>
          <w:lang w:val="es-ES"/>
        </w:rPr>
        <w:t>Cuadro 11</w:t>
      </w:r>
      <w:r w:rsidR="00935D9B">
        <w:rPr>
          <w:b w:val="0"/>
          <w:bCs w:val="0"/>
          <w:lang w:val="es-ES"/>
        </w:rPr>
        <w:br/>
      </w:r>
      <w:r>
        <w:rPr>
          <w:lang w:val="es-ES"/>
        </w:rPr>
        <w:t>Total de efectivo que se necesita para la Plataforma y estimación del saldo acumulado de fondos disponibles para el período 2021-2023</w:t>
      </w:r>
    </w:p>
    <w:p w14:paraId="421CD9BC" w14:textId="10247C6F" w:rsidR="00715996" w:rsidRPr="00C54DDB" w:rsidRDefault="00715996" w:rsidP="00D5195E">
      <w:pPr>
        <w:pStyle w:val="Titletable"/>
        <w:rPr>
          <w:b w:val="0"/>
          <w:bCs w:val="0"/>
          <w:sz w:val="18"/>
          <w:lang w:val="es-ES"/>
        </w:rPr>
      </w:pPr>
      <w:r w:rsidRPr="00C54DDB">
        <w:rPr>
          <w:b w:val="0"/>
          <w:bCs w:val="0"/>
          <w:sz w:val="18"/>
          <w:lang w:val="es-ES"/>
        </w:rPr>
        <w:t>(Millones de dólares de los E</w:t>
      </w:r>
      <w:r w:rsidR="00D5195E">
        <w:rPr>
          <w:b w:val="0"/>
          <w:bCs w:val="0"/>
          <w:sz w:val="18"/>
          <w:lang w:val="es-ES"/>
        </w:rPr>
        <w:t>stados Unidos</w:t>
      </w:r>
      <w:r w:rsidRPr="00C54DDB">
        <w:rPr>
          <w:b w:val="0"/>
          <w:bCs w:val="0"/>
          <w:sz w:val="18"/>
          <w:lang w:val="es-ES"/>
        </w:rPr>
        <w:t>)</w:t>
      </w:r>
    </w:p>
    <w:tbl>
      <w:tblPr>
        <w:tblW w:w="5000" w:type="pct"/>
        <w:jc w:val="right"/>
        <w:tblLayout w:type="fixed"/>
        <w:tblLook w:val="04A0" w:firstRow="1" w:lastRow="0" w:firstColumn="1" w:lastColumn="0" w:noHBand="0" w:noVBand="1"/>
      </w:tblPr>
      <w:tblGrid>
        <w:gridCol w:w="2552"/>
        <w:gridCol w:w="1134"/>
        <w:gridCol w:w="1134"/>
        <w:gridCol w:w="1134"/>
        <w:gridCol w:w="1134"/>
        <w:gridCol w:w="1204"/>
        <w:gridCol w:w="1204"/>
      </w:tblGrid>
      <w:tr w:rsidR="00715996" w:rsidRPr="004320CB" w14:paraId="4F69B875" w14:textId="77777777" w:rsidTr="00935D9B">
        <w:trPr>
          <w:trHeight w:val="194"/>
          <w:tblHeader/>
          <w:jc w:val="right"/>
        </w:trPr>
        <w:tc>
          <w:tcPr>
            <w:tcW w:w="1344" w:type="pct"/>
            <w:vMerge w:val="restart"/>
            <w:tcBorders>
              <w:top w:val="single" w:sz="4" w:space="0" w:color="auto"/>
              <w:bottom w:val="single" w:sz="12" w:space="0" w:color="auto"/>
            </w:tcBorders>
            <w:shd w:val="clear" w:color="auto" w:fill="auto"/>
            <w:vAlign w:val="bottom"/>
            <w:hideMark/>
          </w:tcPr>
          <w:p w14:paraId="67D9D105" w14:textId="77777777" w:rsidR="00715996" w:rsidRPr="004320CB" w:rsidRDefault="00715996" w:rsidP="009F1309">
            <w:pPr>
              <w:spacing w:before="20" w:after="20"/>
              <w:rPr>
                <w:i/>
                <w:iCs/>
                <w:sz w:val="18"/>
                <w:szCs w:val="18"/>
                <w:lang w:val="es-ES" w:eastAsia="en-GB"/>
              </w:rPr>
            </w:pPr>
          </w:p>
        </w:tc>
        <w:tc>
          <w:tcPr>
            <w:tcW w:w="1194" w:type="pct"/>
            <w:gridSpan w:val="2"/>
            <w:tcBorders>
              <w:top w:val="single" w:sz="4" w:space="0" w:color="auto"/>
              <w:bottom w:val="single" w:sz="4" w:space="0" w:color="auto"/>
            </w:tcBorders>
            <w:shd w:val="clear" w:color="auto" w:fill="auto"/>
            <w:vAlign w:val="bottom"/>
            <w:hideMark/>
          </w:tcPr>
          <w:p w14:paraId="2A3490D9" w14:textId="77777777" w:rsidR="00715996" w:rsidRPr="004320CB" w:rsidRDefault="00715996" w:rsidP="009F1309">
            <w:pPr>
              <w:spacing w:before="20" w:after="20"/>
              <w:jc w:val="center"/>
              <w:rPr>
                <w:i/>
                <w:iCs/>
                <w:sz w:val="18"/>
                <w:szCs w:val="18"/>
              </w:rPr>
            </w:pPr>
            <w:r w:rsidRPr="004320CB">
              <w:rPr>
                <w:i/>
                <w:iCs/>
                <w:sz w:val="18"/>
                <w:szCs w:val="18"/>
                <w:lang w:val="es-ES"/>
              </w:rPr>
              <w:t>2021</w:t>
            </w:r>
          </w:p>
        </w:tc>
        <w:tc>
          <w:tcPr>
            <w:tcW w:w="1194" w:type="pct"/>
            <w:gridSpan w:val="2"/>
            <w:tcBorders>
              <w:top w:val="single" w:sz="4" w:space="0" w:color="auto"/>
              <w:bottom w:val="single" w:sz="4" w:space="0" w:color="auto"/>
            </w:tcBorders>
            <w:shd w:val="clear" w:color="auto" w:fill="auto"/>
            <w:vAlign w:val="bottom"/>
            <w:hideMark/>
          </w:tcPr>
          <w:p w14:paraId="3DA59B1E" w14:textId="77777777" w:rsidR="00715996" w:rsidRPr="004320CB" w:rsidRDefault="00715996" w:rsidP="009F1309">
            <w:pPr>
              <w:spacing w:before="20" w:after="20"/>
              <w:jc w:val="center"/>
              <w:rPr>
                <w:i/>
                <w:iCs/>
                <w:sz w:val="18"/>
                <w:szCs w:val="18"/>
              </w:rPr>
            </w:pPr>
            <w:r w:rsidRPr="004320CB">
              <w:rPr>
                <w:i/>
                <w:iCs/>
                <w:sz w:val="18"/>
                <w:szCs w:val="18"/>
                <w:lang w:val="es-ES"/>
              </w:rPr>
              <w:t>2022</w:t>
            </w:r>
          </w:p>
        </w:tc>
        <w:tc>
          <w:tcPr>
            <w:tcW w:w="1268" w:type="pct"/>
            <w:gridSpan w:val="2"/>
            <w:tcBorders>
              <w:top w:val="single" w:sz="4" w:space="0" w:color="auto"/>
              <w:bottom w:val="single" w:sz="4" w:space="0" w:color="auto"/>
            </w:tcBorders>
            <w:shd w:val="clear" w:color="auto" w:fill="auto"/>
            <w:vAlign w:val="bottom"/>
            <w:hideMark/>
          </w:tcPr>
          <w:p w14:paraId="153C8FEA" w14:textId="77777777" w:rsidR="00715996" w:rsidRPr="004320CB" w:rsidRDefault="00715996" w:rsidP="009F1309">
            <w:pPr>
              <w:spacing w:before="20" w:after="20"/>
              <w:jc w:val="center"/>
              <w:rPr>
                <w:i/>
                <w:iCs/>
                <w:sz w:val="18"/>
                <w:szCs w:val="18"/>
              </w:rPr>
            </w:pPr>
            <w:r w:rsidRPr="004320CB">
              <w:rPr>
                <w:i/>
                <w:iCs/>
                <w:sz w:val="18"/>
                <w:szCs w:val="18"/>
                <w:lang w:val="es-ES"/>
              </w:rPr>
              <w:t>2023</w:t>
            </w:r>
          </w:p>
        </w:tc>
      </w:tr>
      <w:tr w:rsidR="00715996" w:rsidRPr="006A42E9" w14:paraId="1D2B74C8" w14:textId="77777777" w:rsidTr="00935D9B">
        <w:trPr>
          <w:trHeight w:val="272"/>
          <w:tblHeader/>
          <w:jc w:val="right"/>
        </w:trPr>
        <w:tc>
          <w:tcPr>
            <w:tcW w:w="1344" w:type="pct"/>
            <w:vMerge/>
            <w:tcBorders>
              <w:top w:val="single" w:sz="12" w:space="0" w:color="auto"/>
              <w:bottom w:val="single" w:sz="12" w:space="0" w:color="auto"/>
            </w:tcBorders>
            <w:shd w:val="clear" w:color="auto" w:fill="auto"/>
            <w:vAlign w:val="bottom"/>
            <w:hideMark/>
          </w:tcPr>
          <w:p w14:paraId="25D6400A" w14:textId="77777777" w:rsidR="00715996" w:rsidRPr="004320CB" w:rsidRDefault="00715996" w:rsidP="009F1309">
            <w:pPr>
              <w:spacing w:before="20" w:after="20"/>
              <w:rPr>
                <w:i/>
                <w:iCs/>
                <w:sz w:val="18"/>
                <w:szCs w:val="18"/>
                <w:lang w:eastAsia="en-GB"/>
              </w:rPr>
            </w:pPr>
          </w:p>
        </w:tc>
        <w:tc>
          <w:tcPr>
            <w:tcW w:w="597" w:type="pct"/>
            <w:tcBorders>
              <w:top w:val="single" w:sz="4" w:space="0" w:color="auto"/>
              <w:bottom w:val="single" w:sz="12" w:space="0" w:color="auto"/>
            </w:tcBorders>
            <w:shd w:val="clear" w:color="000000" w:fill="FFFFFF"/>
            <w:vAlign w:val="bottom"/>
            <w:hideMark/>
          </w:tcPr>
          <w:p w14:paraId="276389D0" w14:textId="77777777" w:rsidR="00715996" w:rsidRPr="004320CB" w:rsidRDefault="00715996" w:rsidP="009F1309">
            <w:pPr>
              <w:spacing w:before="20" w:after="20"/>
              <w:jc w:val="right"/>
              <w:rPr>
                <w:i/>
                <w:iCs/>
                <w:sz w:val="18"/>
                <w:szCs w:val="18"/>
                <w:lang w:val="es-ES"/>
              </w:rPr>
            </w:pPr>
            <w:r w:rsidRPr="004320CB">
              <w:rPr>
                <w:i/>
                <w:iCs/>
                <w:sz w:val="18"/>
                <w:szCs w:val="18"/>
                <w:lang w:val="es-ES"/>
              </w:rPr>
              <w:t>Total de efectivo que se necesita</w:t>
            </w:r>
          </w:p>
        </w:tc>
        <w:tc>
          <w:tcPr>
            <w:tcW w:w="597" w:type="pct"/>
            <w:tcBorders>
              <w:top w:val="single" w:sz="4" w:space="0" w:color="auto"/>
              <w:bottom w:val="single" w:sz="12" w:space="0" w:color="auto"/>
            </w:tcBorders>
            <w:shd w:val="clear" w:color="000000" w:fill="FFFFFF"/>
            <w:vAlign w:val="bottom"/>
            <w:hideMark/>
          </w:tcPr>
          <w:p w14:paraId="30AAC3A9" w14:textId="77777777" w:rsidR="00715996" w:rsidRPr="004320CB" w:rsidRDefault="00715996" w:rsidP="009F1309">
            <w:pPr>
              <w:spacing w:before="20" w:after="20"/>
              <w:jc w:val="right"/>
              <w:rPr>
                <w:i/>
                <w:iCs/>
                <w:sz w:val="18"/>
                <w:szCs w:val="18"/>
                <w:lang w:val="es-ES"/>
              </w:rPr>
            </w:pPr>
            <w:r w:rsidRPr="004320CB">
              <w:rPr>
                <w:i/>
                <w:iCs/>
                <w:sz w:val="18"/>
                <w:szCs w:val="18"/>
                <w:lang w:val="es-ES"/>
              </w:rPr>
              <w:t>Saldo acumulado de fondos disponibles</w:t>
            </w:r>
          </w:p>
        </w:tc>
        <w:tc>
          <w:tcPr>
            <w:tcW w:w="597" w:type="pct"/>
            <w:tcBorders>
              <w:top w:val="single" w:sz="4" w:space="0" w:color="auto"/>
              <w:bottom w:val="single" w:sz="12" w:space="0" w:color="auto"/>
            </w:tcBorders>
            <w:shd w:val="clear" w:color="000000" w:fill="FFFFFF"/>
            <w:vAlign w:val="bottom"/>
            <w:hideMark/>
          </w:tcPr>
          <w:p w14:paraId="2220EEBB" w14:textId="77777777" w:rsidR="00715996" w:rsidRPr="004320CB" w:rsidRDefault="00715996" w:rsidP="009F1309">
            <w:pPr>
              <w:spacing w:before="20" w:after="20"/>
              <w:jc w:val="right"/>
              <w:rPr>
                <w:i/>
                <w:iCs/>
                <w:sz w:val="18"/>
                <w:szCs w:val="18"/>
                <w:lang w:val="es-ES"/>
              </w:rPr>
            </w:pPr>
            <w:r w:rsidRPr="004320CB">
              <w:rPr>
                <w:i/>
                <w:iCs/>
                <w:sz w:val="18"/>
                <w:szCs w:val="18"/>
                <w:lang w:val="es-ES"/>
              </w:rPr>
              <w:t>Total de efectivo que se necesita</w:t>
            </w:r>
          </w:p>
        </w:tc>
        <w:tc>
          <w:tcPr>
            <w:tcW w:w="597" w:type="pct"/>
            <w:tcBorders>
              <w:top w:val="single" w:sz="4" w:space="0" w:color="auto"/>
              <w:bottom w:val="single" w:sz="12" w:space="0" w:color="auto"/>
            </w:tcBorders>
            <w:shd w:val="clear" w:color="000000" w:fill="FFFFFF"/>
            <w:vAlign w:val="bottom"/>
            <w:hideMark/>
          </w:tcPr>
          <w:p w14:paraId="64734895" w14:textId="77777777" w:rsidR="00715996" w:rsidRPr="004320CB" w:rsidRDefault="00715996" w:rsidP="009F1309">
            <w:pPr>
              <w:spacing w:before="20" w:after="20"/>
              <w:jc w:val="right"/>
              <w:rPr>
                <w:i/>
                <w:iCs/>
                <w:sz w:val="18"/>
                <w:szCs w:val="18"/>
                <w:lang w:val="es-ES"/>
              </w:rPr>
            </w:pPr>
            <w:r w:rsidRPr="004320CB">
              <w:rPr>
                <w:i/>
                <w:iCs/>
                <w:sz w:val="18"/>
                <w:szCs w:val="18"/>
                <w:lang w:val="es-ES"/>
              </w:rPr>
              <w:t>Saldo acumulado de fondos disponibles</w:t>
            </w:r>
            <w:r w:rsidRPr="004320CB">
              <w:rPr>
                <w:sz w:val="18"/>
                <w:szCs w:val="18"/>
                <w:lang w:val="es-ES"/>
              </w:rPr>
              <w:t xml:space="preserve"> </w:t>
            </w:r>
          </w:p>
        </w:tc>
        <w:tc>
          <w:tcPr>
            <w:tcW w:w="634" w:type="pct"/>
            <w:tcBorders>
              <w:top w:val="single" w:sz="4" w:space="0" w:color="auto"/>
              <w:bottom w:val="single" w:sz="12" w:space="0" w:color="auto"/>
            </w:tcBorders>
            <w:shd w:val="clear" w:color="000000" w:fill="FFFFFF"/>
            <w:vAlign w:val="bottom"/>
            <w:hideMark/>
          </w:tcPr>
          <w:p w14:paraId="35B4755D" w14:textId="77777777" w:rsidR="00715996" w:rsidRPr="004320CB" w:rsidRDefault="00715996" w:rsidP="009F1309">
            <w:pPr>
              <w:spacing w:before="20" w:after="20"/>
              <w:jc w:val="right"/>
              <w:rPr>
                <w:i/>
                <w:iCs/>
                <w:sz w:val="18"/>
                <w:szCs w:val="18"/>
                <w:lang w:val="es-ES"/>
              </w:rPr>
            </w:pPr>
            <w:r w:rsidRPr="004320CB">
              <w:rPr>
                <w:i/>
                <w:iCs/>
                <w:sz w:val="18"/>
                <w:szCs w:val="18"/>
                <w:lang w:val="es-ES"/>
              </w:rPr>
              <w:t>Total de efectivo que se necesita</w:t>
            </w:r>
          </w:p>
        </w:tc>
        <w:tc>
          <w:tcPr>
            <w:tcW w:w="634" w:type="pct"/>
            <w:tcBorders>
              <w:top w:val="single" w:sz="4" w:space="0" w:color="auto"/>
              <w:bottom w:val="single" w:sz="12" w:space="0" w:color="auto"/>
            </w:tcBorders>
            <w:shd w:val="clear" w:color="000000" w:fill="FFFFFF"/>
            <w:vAlign w:val="bottom"/>
            <w:hideMark/>
          </w:tcPr>
          <w:p w14:paraId="67074693" w14:textId="77777777" w:rsidR="00715996" w:rsidRPr="004320CB" w:rsidRDefault="00715996" w:rsidP="009F1309">
            <w:pPr>
              <w:spacing w:before="20" w:after="20"/>
              <w:jc w:val="right"/>
              <w:rPr>
                <w:i/>
                <w:iCs/>
                <w:sz w:val="18"/>
                <w:szCs w:val="18"/>
                <w:lang w:val="es-ES"/>
              </w:rPr>
            </w:pPr>
            <w:r w:rsidRPr="004320CB">
              <w:rPr>
                <w:i/>
                <w:iCs/>
                <w:sz w:val="18"/>
                <w:szCs w:val="18"/>
                <w:lang w:val="es-ES"/>
              </w:rPr>
              <w:t>Saldo acumulado de fondos disponibles</w:t>
            </w:r>
            <w:r w:rsidRPr="004320CB">
              <w:rPr>
                <w:sz w:val="18"/>
                <w:szCs w:val="18"/>
                <w:lang w:val="es-ES"/>
              </w:rPr>
              <w:t xml:space="preserve"> </w:t>
            </w:r>
          </w:p>
        </w:tc>
      </w:tr>
      <w:tr w:rsidR="00715996" w:rsidRPr="004320CB" w14:paraId="0D8562E0" w14:textId="77777777" w:rsidTr="00113D4C">
        <w:trPr>
          <w:trHeight w:val="194"/>
          <w:jc w:val="right"/>
        </w:trPr>
        <w:tc>
          <w:tcPr>
            <w:tcW w:w="1344" w:type="pct"/>
            <w:tcBorders>
              <w:top w:val="single" w:sz="12" w:space="0" w:color="auto"/>
            </w:tcBorders>
            <w:shd w:val="clear" w:color="auto" w:fill="auto"/>
            <w:hideMark/>
          </w:tcPr>
          <w:p w14:paraId="272BEE68" w14:textId="32C51AFB" w:rsidR="00715996" w:rsidRPr="004320CB" w:rsidRDefault="00715996" w:rsidP="009F1309">
            <w:pPr>
              <w:spacing w:before="20" w:after="20"/>
              <w:rPr>
                <w:sz w:val="18"/>
                <w:szCs w:val="18"/>
                <w:lang w:val="es-ES"/>
              </w:rPr>
            </w:pPr>
            <w:r w:rsidRPr="004320CB">
              <w:rPr>
                <w:sz w:val="18"/>
                <w:szCs w:val="18"/>
                <w:lang w:val="es-ES"/>
              </w:rPr>
              <w:t>Estimación del saldo de efectivo al 1 de enero del año en</w:t>
            </w:r>
            <w:r w:rsidR="00CE2D9C">
              <w:rPr>
                <w:sz w:val="18"/>
                <w:szCs w:val="18"/>
                <w:lang w:val="es-ES"/>
              </w:rPr>
              <w:t> </w:t>
            </w:r>
            <w:r w:rsidRPr="004320CB">
              <w:rPr>
                <w:sz w:val="18"/>
                <w:szCs w:val="18"/>
                <w:lang w:val="es-ES"/>
              </w:rPr>
              <w:t>curso (incluidas las promesas de contribuciones pendientes para 2020)</w:t>
            </w:r>
          </w:p>
        </w:tc>
        <w:tc>
          <w:tcPr>
            <w:tcW w:w="597" w:type="pct"/>
            <w:tcBorders>
              <w:top w:val="single" w:sz="12" w:space="0" w:color="auto"/>
            </w:tcBorders>
            <w:shd w:val="clear" w:color="000000" w:fill="FFFFFF"/>
            <w:hideMark/>
          </w:tcPr>
          <w:p w14:paraId="5B65C5C6" w14:textId="77777777" w:rsidR="00715996" w:rsidRPr="004320CB" w:rsidRDefault="00715996" w:rsidP="009F1309">
            <w:pPr>
              <w:spacing w:before="20" w:after="20"/>
              <w:jc w:val="right"/>
              <w:rPr>
                <w:sz w:val="18"/>
                <w:szCs w:val="18"/>
                <w:lang w:val="es-ES" w:eastAsia="en-GB"/>
              </w:rPr>
            </w:pPr>
            <w:r w:rsidRPr="004320CB">
              <w:rPr>
                <w:sz w:val="18"/>
                <w:szCs w:val="18"/>
                <w:lang w:val="es-ES" w:eastAsia="en-GB"/>
              </w:rPr>
              <w:t> </w:t>
            </w:r>
          </w:p>
        </w:tc>
        <w:tc>
          <w:tcPr>
            <w:tcW w:w="597" w:type="pct"/>
            <w:tcBorders>
              <w:top w:val="single" w:sz="12" w:space="0" w:color="auto"/>
            </w:tcBorders>
            <w:shd w:val="clear" w:color="auto" w:fill="auto"/>
            <w:hideMark/>
          </w:tcPr>
          <w:p w14:paraId="6A612D65" w14:textId="77777777" w:rsidR="00715996" w:rsidRPr="004320CB" w:rsidRDefault="00715996" w:rsidP="009F1309">
            <w:pPr>
              <w:spacing w:before="20" w:after="20"/>
              <w:jc w:val="right"/>
              <w:rPr>
                <w:sz w:val="18"/>
                <w:szCs w:val="18"/>
              </w:rPr>
            </w:pPr>
            <w:r w:rsidRPr="004320CB">
              <w:rPr>
                <w:sz w:val="18"/>
                <w:szCs w:val="18"/>
                <w:lang w:val="es-ES"/>
              </w:rPr>
              <w:t>+7,9</w:t>
            </w:r>
          </w:p>
        </w:tc>
        <w:tc>
          <w:tcPr>
            <w:tcW w:w="597" w:type="pct"/>
            <w:tcBorders>
              <w:top w:val="single" w:sz="12" w:space="0" w:color="auto"/>
            </w:tcBorders>
            <w:shd w:val="clear" w:color="000000" w:fill="FFFFFF"/>
            <w:hideMark/>
          </w:tcPr>
          <w:p w14:paraId="2D176E2F" w14:textId="77777777" w:rsidR="00715996" w:rsidRPr="004320CB" w:rsidRDefault="00715996" w:rsidP="009F1309">
            <w:pPr>
              <w:spacing w:before="20" w:after="20"/>
              <w:jc w:val="right"/>
              <w:rPr>
                <w:sz w:val="18"/>
                <w:szCs w:val="18"/>
                <w:lang w:eastAsia="en-GB"/>
              </w:rPr>
            </w:pPr>
            <w:r w:rsidRPr="004320CB">
              <w:rPr>
                <w:sz w:val="18"/>
                <w:szCs w:val="18"/>
                <w:lang w:eastAsia="en-GB"/>
              </w:rPr>
              <w:t> </w:t>
            </w:r>
          </w:p>
        </w:tc>
        <w:tc>
          <w:tcPr>
            <w:tcW w:w="597" w:type="pct"/>
            <w:tcBorders>
              <w:top w:val="single" w:sz="12" w:space="0" w:color="auto"/>
            </w:tcBorders>
            <w:shd w:val="clear" w:color="auto" w:fill="auto"/>
            <w:hideMark/>
          </w:tcPr>
          <w:p w14:paraId="76EAC987" w14:textId="77777777" w:rsidR="00715996" w:rsidRPr="004320CB" w:rsidRDefault="00715996" w:rsidP="009F1309">
            <w:pPr>
              <w:spacing w:before="20" w:after="20"/>
              <w:jc w:val="right"/>
              <w:rPr>
                <w:sz w:val="18"/>
                <w:szCs w:val="18"/>
              </w:rPr>
            </w:pPr>
            <w:r w:rsidRPr="004320CB">
              <w:rPr>
                <w:sz w:val="18"/>
                <w:szCs w:val="18"/>
                <w:lang w:val="es-ES"/>
              </w:rPr>
              <w:t>+6,4</w:t>
            </w:r>
          </w:p>
        </w:tc>
        <w:tc>
          <w:tcPr>
            <w:tcW w:w="634" w:type="pct"/>
            <w:tcBorders>
              <w:top w:val="single" w:sz="12" w:space="0" w:color="auto"/>
            </w:tcBorders>
            <w:shd w:val="clear" w:color="000000" w:fill="FFFFFF"/>
            <w:hideMark/>
          </w:tcPr>
          <w:p w14:paraId="284232AF" w14:textId="77777777" w:rsidR="00715996" w:rsidRPr="004320CB" w:rsidRDefault="00715996" w:rsidP="009F1309">
            <w:pPr>
              <w:spacing w:before="20" w:after="20"/>
              <w:jc w:val="right"/>
              <w:rPr>
                <w:sz w:val="18"/>
                <w:szCs w:val="18"/>
                <w:lang w:eastAsia="en-GB"/>
              </w:rPr>
            </w:pPr>
            <w:r w:rsidRPr="004320CB">
              <w:rPr>
                <w:sz w:val="18"/>
                <w:szCs w:val="18"/>
                <w:lang w:eastAsia="en-GB"/>
              </w:rPr>
              <w:t> </w:t>
            </w:r>
          </w:p>
        </w:tc>
        <w:tc>
          <w:tcPr>
            <w:tcW w:w="634" w:type="pct"/>
            <w:tcBorders>
              <w:top w:val="single" w:sz="12" w:space="0" w:color="auto"/>
            </w:tcBorders>
            <w:shd w:val="clear" w:color="auto" w:fill="auto"/>
            <w:hideMark/>
          </w:tcPr>
          <w:p w14:paraId="0E9F3A1F" w14:textId="07BD7230" w:rsidR="00715996" w:rsidRPr="004320CB" w:rsidRDefault="00715996" w:rsidP="009F1309">
            <w:pPr>
              <w:spacing w:before="20" w:after="20"/>
              <w:jc w:val="right"/>
              <w:rPr>
                <w:sz w:val="18"/>
                <w:szCs w:val="18"/>
              </w:rPr>
            </w:pPr>
            <w:r w:rsidRPr="004320CB">
              <w:rPr>
                <w:sz w:val="18"/>
                <w:szCs w:val="18"/>
                <w:lang w:val="es-ES"/>
              </w:rPr>
              <w:t>+2,6</w:t>
            </w:r>
          </w:p>
        </w:tc>
      </w:tr>
      <w:tr w:rsidR="00715996" w:rsidRPr="006A42E9" w14:paraId="019D1C98" w14:textId="77777777" w:rsidTr="00113D4C">
        <w:trPr>
          <w:trHeight w:val="115"/>
          <w:jc w:val="right"/>
        </w:trPr>
        <w:tc>
          <w:tcPr>
            <w:tcW w:w="1344" w:type="pct"/>
            <w:shd w:val="clear" w:color="auto" w:fill="auto"/>
            <w:hideMark/>
          </w:tcPr>
          <w:p w14:paraId="512ED3E9" w14:textId="77777777" w:rsidR="00715996" w:rsidRPr="004320CB" w:rsidRDefault="00715996" w:rsidP="009F1309">
            <w:pPr>
              <w:spacing w:before="20" w:after="20"/>
              <w:rPr>
                <w:sz w:val="18"/>
                <w:szCs w:val="18"/>
                <w:lang w:val="es-ES"/>
              </w:rPr>
            </w:pPr>
            <w:r w:rsidRPr="004320CB">
              <w:rPr>
                <w:sz w:val="18"/>
                <w:szCs w:val="18"/>
                <w:lang w:val="es-ES"/>
              </w:rPr>
              <w:t>Ingresos estimados en el año en curso</w:t>
            </w:r>
          </w:p>
        </w:tc>
        <w:tc>
          <w:tcPr>
            <w:tcW w:w="597" w:type="pct"/>
            <w:shd w:val="clear" w:color="000000" w:fill="FFFFFF"/>
            <w:hideMark/>
          </w:tcPr>
          <w:p w14:paraId="0C8475C1" w14:textId="77777777" w:rsidR="00715996" w:rsidRPr="004320CB" w:rsidRDefault="00715996" w:rsidP="009F1309">
            <w:pPr>
              <w:spacing w:before="20" w:after="20"/>
              <w:jc w:val="right"/>
              <w:rPr>
                <w:sz w:val="18"/>
                <w:szCs w:val="18"/>
                <w:lang w:val="es-ES" w:eastAsia="en-GB"/>
              </w:rPr>
            </w:pPr>
            <w:r w:rsidRPr="004320CB">
              <w:rPr>
                <w:sz w:val="18"/>
                <w:szCs w:val="18"/>
                <w:lang w:val="es-ES" w:eastAsia="en-GB"/>
              </w:rPr>
              <w:t> </w:t>
            </w:r>
          </w:p>
        </w:tc>
        <w:tc>
          <w:tcPr>
            <w:tcW w:w="597" w:type="pct"/>
            <w:shd w:val="clear" w:color="auto" w:fill="auto"/>
            <w:hideMark/>
          </w:tcPr>
          <w:p w14:paraId="50A61400" w14:textId="77777777" w:rsidR="00715996" w:rsidRPr="004320CB" w:rsidRDefault="00715996" w:rsidP="009F1309">
            <w:pPr>
              <w:spacing w:before="20" w:after="20"/>
              <w:jc w:val="right"/>
              <w:rPr>
                <w:sz w:val="18"/>
                <w:szCs w:val="18"/>
                <w:lang w:val="es-ES" w:eastAsia="en-GB"/>
              </w:rPr>
            </w:pPr>
            <w:r w:rsidRPr="004320CB">
              <w:rPr>
                <w:sz w:val="18"/>
                <w:szCs w:val="18"/>
                <w:lang w:val="es-ES" w:eastAsia="en-GB"/>
              </w:rPr>
              <w:t> </w:t>
            </w:r>
          </w:p>
        </w:tc>
        <w:tc>
          <w:tcPr>
            <w:tcW w:w="597" w:type="pct"/>
            <w:shd w:val="clear" w:color="000000" w:fill="FFFFFF"/>
            <w:hideMark/>
          </w:tcPr>
          <w:p w14:paraId="0E5A2842" w14:textId="77777777" w:rsidR="00715996" w:rsidRPr="004320CB" w:rsidRDefault="00715996" w:rsidP="009F1309">
            <w:pPr>
              <w:spacing w:before="20" w:after="20"/>
              <w:jc w:val="right"/>
              <w:rPr>
                <w:sz w:val="18"/>
                <w:szCs w:val="18"/>
                <w:lang w:val="es-ES" w:eastAsia="en-GB"/>
              </w:rPr>
            </w:pPr>
            <w:r w:rsidRPr="004320CB">
              <w:rPr>
                <w:sz w:val="18"/>
                <w:szCs w:val="18"/>
                <w:lang w:val="es-ES" w:eastAsia="en-GB"/>
              </w:rPr>
              <w:t> </w:t>
            </w:r>
          </w:p>
        </w:tc>
        <w:tc>
          <w:tcPr>
            <w:tcW w:w="597" w:type="pct"/>
            <w:shd w:val="clear" w:color="auto" w:fill="auto"/>
            <w:hideMark/>
          </w:tcPr>
          <w:p w14:paraId="33C720CD" w14:textId="77777777" w:rsidR="00715996" w:rsidRPr="004320CB" w:rsidRDefault="00715996" w:rsidP="009F1309">
            <w:pPr>
              <w:spacing w:before="20" w:after="20"/>
              <w:jc w:val="right"/>
              <w:rPr>
                <w:sz w:val="18"/>
                <w:szCs w:val="18"/>
                <w:lang w:val="es-ES" w:eastAsia="en-GB"/>
              </w:rPr>
            </w:pPr>
            <w:r w:rsidRPr="004320CB">
              <w:rPr>
                <w:sz w:val="18"/>
                <w:szCs w:val="18"/>
                <w:lang w:val="es-ES" w:eastAsia="en-GB"/>
              </w:rPr>
              <w:t> </w:t>
            </w:r>
          </w:p>
        </w:tc>
        <w:tc>
          <w:tcPr>
            <w:tcW w:w="634" w:type="pct"/>
            <w:shd w:val="clear" w:color="000000" w:fill="FFFFFF"/>
            <w:hideMark/>
          </w:tcPr>
          <w:p w14:paraId="7942347B" w14:textId="77777777" w:rsidR="00715996" w:rsidRPr="004320CB" w:rsidRDefault="00715996" w:rsidP="009F1309">
            <w:pPr>
              <w:spacing w:before="20" w:after="20"/>
              <w:jc w:val="right"/>
              <w:rPr>
                <w:sz w:val="18"/>
                <w:szCs w:val="18"/>
                <w:lang w:val="es-ES" w:eastAsia="en-GB"/>
              </w:rPr>
            </w:pPr>
            <w:r w:rsidRPr="004320CB">
              <w:rPr>
                <w:sz w:val="18"/>
                <w:szCs w:val="18"/>
                <w:lang w:val="es-ES" w:eastAsia="en-GB"/>
              </w:rPr>
              <w:t> </w:t>
            </w:r>
          </w:p>
        </w:tc>
        <w:tc>
          <w:tcPr>
            <w:tcW w:w="634" w:type="pct"/>
            <w:shd w:val="clear" w:color="auto" w:fill="auto"/>
            <w:hideMark/>
          </w:tcPr>
          <w:p w14:paraId="7BE454FB" w14:textId="77777777" w:rsidR="00715996" w:rsidRPr="004320CB" w:rsidRDefault="00715996" w:rsidP="009F1309">
            <w:pPr>
              <w:spacing w:before="20" w:after="20"/>
              <w:jc w:val="right"/>
              <w:rPr>
                <w:sz w:val="18"/>
                <w:szCs w:val="18"/>
                <w:lang w:val="es-ES" w:eastAsia="en-GB"/>
              </w:rPr>
            </w:pPr>
            <w:r w:rsidRPr="004320CB">
              <w:rPr>
                <w:sz w:val="18"/>
                <w:szCs w:val="18"/>
                <w:lang w:val="es-ES" w:eastAsia="en-GB"/>
              </w:rPr>
              <w:t> </w:t>
            </w:r>
          </w:p>
        </w:tc>
      </w:tr>
      <w:tr w:rsidR="00715996" w:rsidRPr="004320CB" w14:paraId="592682CF" w14:textId="77777777" w:rsidTr="00113D4C">
        <w:trPr>
          <w:trHeight w:val="205"/>
          <w:jc w:val="right"/>
        </w:trPr>
        <w:tc>
          <w:tcPr>
            <w:tcW w:w="1344" w:type="pct"/>
            <w:shd w:val="clear" w:color="auto" w:fill="auto"/>
            <w:hideMark/>
          </w:tcPr>
          <w:p w14:paraId="035EACFE" w14:textId="3DAD8EA2" w:rsidR="00715996" w:rsidRPr="004320CB" w:rsidRDefault="00715996" w:rsidP="009F1309">
            <w:pPr>
              <w:numPr>
                <w:ilvl w:val="0"/>
                <w:numId w:val="25"/>
              </w:numPr>
              <w:tabs>
                <w:tab w:val="clear" w:pos="1247"/>
                <w:tab w:val="clear" w:pos="1814"/>
                <w:tab w:val="clear" w:pos="2381"/>
                <w:tab w:val="clear" w:pos="2948"/>
                <w:tab w:val="clear" w:pos="3515"/>
              </w:tabs>
              <w:spacing w:before="20" w:after="20"/>
              <w:ind w:left="250" w:hanging="250"/>
              <w:rPr>
                <w:sz w:val="18"/>
                <w:szCs w:val="18"/>
                <w:lang w:val="es-ES"/>
              </w:rPr>
            </w:pPr>
            <w:r w:rsidRPr="004320CB">
              <w:rPr>
                <w:sz w:val="18"/>
                <w:szCs w:val="18"/>
                <w:lang w:val="es-ES"/>
              </w:rPr>
              <w:t>Ingresos prometidos para el</w:t>
            </w:r>
            <w:r w:rsidR="00CE2D9C">
              <w:rPr>
                <w:sz w:val="18"/>
                <w:szCs w:val="18"/>
                <w:lang w:val="es-ES"/>
              </w:rPr>
              <w:t> </w:t>
            </w:r>
            <w:r w:rsidRPr="004320CB">
              <w:rPr>
                <w:sz w:val="18"/>
                <w:szCs w:val="18"/>
                <w:lang w:val="es-ES"/>
              </w:rPr>
              <w:t>año en curso (véase el cuadro 1)</w:t>
            </w:r>
          </w:p>
        </w:tc>
        <w:tc>
          <w:tcPr>
            <w:tcW w:w="597" w:type="pct"/>
            <w:shd w:val="clear" w:color="000000" w:fill="FFFFFF"/>
            <w:hideMark/>
          </w:tcPr>
          <w:p w14:paraId="621F4179" w14:textId="77777777" w:rsidR="00715996" w:rsidRPr="004320CB" w:rsidRDefault="00715996" w:rsidP="009F1309">
            <w:pPr>
              <w:spacing w:before="20" w:after="20"/>
              <w:jc w:val="right"/>
              <w:rPr>
                <w:sz w:val="18"/>
                <w:szCs w:val="18"/>
                <w:lang w:val="es-ES" w:eastAsia="en-GB"/>
              </w:rPr>
            </w:pPr>
            <w:r w:rsidRPr="004320CB">
              <w:rPr>
                <w:sz w:val="18"/>
                <w:szCs w:val="18"/>
                <w:lang w:val="es-ES" w:eastAsia="en-GB"/>
              </w:rPr>
              <w:t> </w:t>
            </w:r>
          </w:p>
        </w:tc>
        <w:tc>
          <w:tcPr>
            <w:tcW w:w="597" w:type="pct"/>
            <w:shd w:val="clear" w:color="auto" w:fill="auto"/>
            <w:hideMark/>
          </w:tcPr>
          <w:p w14:paraId="641FA2F1" w14:textId="77777777" w:rsidR="00715996" w:rsidRPr="004320CB" w:rsidRDefault="00715996" w:rsidP="009F1309">
            <w:pPr>
              <w:spacing w:before="20" w:after="20"/>
              <w:jc w:val="right"/>
              <w:rPr>
                <w:sz w:val="18"/>
                <w:szCs w:val="18"/>
              </w:rPr>
            </w:pPr>
            <w:r w:rsidRPr="004320CB">
              <w:rPr>
                <w:sz w:val="18"/>
                <w:szCs w:val="18"/>
                <w:lang w:val="es-ES"/>
              </w:rPr>
              <w:t>+3,4</w:t>
            </w:r>
          </w:p>
        </w:tc>
        <w:tc>
          <w:tcPr>
            <w:tcW w:w="597" w:type="pct"/>
            <w:shd w:val="clear" w:color="000000" w:fill="FFFFFF"/>
            <w:hideMark/>
          </w:tcPr>
          <w:p w14:paraId="2CBAEC4A" w14:textId="77777777" w:rsidR="00715996" w:rsidRPr="004320CB" w:rsidRDefault="00715996" w:rsidP="009F1309">
            <w:pPr>
              <w:spacing w:before="20" w:after="20"/>
              <w:jc w:val="right"/>
              <w:rPr>
                <w:sz w:val="18"/>
                <w:szCs w:val="18"/>
                <w:lang w:eastAsia="en-GB"/>
              </w:rPr>
            </w:pPr>
            <w:r w:rsidRPr="004320CB">
              <w:rPr>
                <w:sz w:val="18"/>
                <w:szCs w:val="18"/>
                <w:lang w:eastAsia="en-GB"/>
              </w:rPr>
              <w:t> </w:t>
            </w:r>
          </w:p>
        </w:tc>
        <w:tc>
          <w:tcPr>
            <w:tcW w:w="597" w:type="pct"/>
            <w:shd w:val="clear" w:color="auto" w:fill="auto"/>
            <w:hideMark/>
          </w:tcPr>
          <w:p w14:paraId="1A07AC93" w14:textId="77777777" w:rsidR="00715996" w:rsidRPr="004320CB" w:rsidRDefault="00715996" w:rsidP="009F1309">
            <w:pPr>
              <w:spacing w:before="20" w:after="20"/>
              <w:jc w:val="right"/>
              <w:rPr>
                <w:sz w:val="18"/>
                <w:szCs w:val="18"/>
              </w:rPr>
            </w:pPr>
            <w:r w:rsidRPr="004320CB">
              <w:rPr>
                <w:sz w:val="18"/>
                <w:szCs w:val="18"/>
                <w:lang w:val="es-ES"/>
              </w:rPr>
              <w:t>+2,6</w:t>
            </w:r>
          </w:p>
        </w:tc>
        <w:tc>
          <w:tcPr>
            <w:tcW w:w="634" w:type="pct"/>
            <w:shd w:val="clear" w:color="000000" w:fill="FFFFFF"/>
            <w:hideMark/>
          </w:tcPr>
          <w:p w14:paraId="33744723" w14:textId="77777777" w:rsidR="00715996" w:rsidRPr="004320CB" w:rsidRDefault="00715996" w:rsidP="009F1309">
            <w:pPr>
              <w:spacing w:before="20" w:after="20"/>
              <w:jc w:val="right"/>
              <w:rPr>
                <w:sz w:val="18"/>
                <w:szCs w:val="18"/>
                <w:lang w:eastAsia="en-GB"/>
              </w:rPr>
            </w:pPr>
            <w:r w:rsidRPr="004320CB">
              <w:rPr>
                <w:sz w:val="18"/>
                <w:szCs w:val="18"/>
                <w:lang w:eastAsia="en-GB"/>
              </w:rPr>
              <w:t> </w:t>
            </w:r>
          </w:p>
        </w:tc>
        <w:tc>
          <w:tcPr>
            <w:tcW w:w="634" w:type="pct"/>
            <w:shd w:val="clear" w:color="auto" w:fill="auto"/>
            <w:hideMark/>
          </w:tcPr>
          <w:p w14:paraId="0ED9EB5A" w14:textId="77777777" w:rsidR="00715996" w:rsidRPr="004320CB" w:rsidRDefault="00715996" w:rsidP="009F1309">
            <w:pPr>
              <w:spacing w:before="20" w:after="20"/>
              <w:jc w:val="right"/>
              <w:rPr>
                <w:sz w:val="18"/>
                <w:szCs w:val="18"/>
              </w:rPr>
            </w:pPr>
            <w:r w:rsidRPr="004320CB">
              <w:rPr>
                <w:sz w:val="18"/>
                <w:szCs w:val="18"/>
                <w:lang w:val="es-ES"/>
              </w:rPr>
              <w:t>+1,3</w:t>
            </w:r>
          </w:p>
        </w:tc>
      </w:tr>
      <w:tr w:rsidR="00715996" w:rsidRPr="004320CB" w14:paraId="6E83D274" w14:textId="77777777" w:rsidTr="00113D4C">
        <w:trPr>
          <w:trHeight w:val="194"/>
          <w:jc w:val="right"/>
        </w:trPr>
        <w:tc>
          <w:tcPr>
            <w:tcW w:w="1344" w:type="pct"/>
            <w:shd w:val="clear" w:color="auto" w:fill="auto"/>
            <w:hideMark/>
          </w:tcPr>
          <w:p w14:paraId="357511FF" w14:textId="77777777" w:rsidR="00715996" w:rsidRPr="004320CB" w:rsidRDefault="00715996" w:rsidP="009F1309">
            <w:pPr>
              <w:numPr>
                <w:ilvl w:val="0"/>
                <w:numId w:val="25"/>
              </w:numPr>
              <w:tabs>
                <w:tab w:val="clear" w:pos="1247"/>
                <w:tab w:val="clear" w:pos="1814"/>
                <w:tab w:val="clear" w:pos="2381"/>
                <w:tab w:val="clear" w:pos="2948"/>
                <w:tab w:val="clear" w:pos="3515"/>
              </w:tabs>
              <w:spacing w:before="20" w:after="20"/>
              <w:ind w:left="250" w:hanging="250"/>
              <w:rPr>
                <w:sz w:val="18"/>
                <w:szCs w:val="18"/>
                <w:lang w:val="es-ES"/>
              </w:rPr>
            </w:pPr>
            <w:r w:rsidRPr="004320CB">
              <w:rPr>
                <w:sz w:val="18"/>
                <w:szCs w:val="18"/>
                <w:lang w:val="es-ES"/>
              </w:rPr>
              <w:t>Otras contribuciones posibles de contribuyentes habituales (aún no prometidas)</w:t>
            </w:r>
          </w:p>
        </w:tc>
        <w:tc>
          <w:tcPr>
            <w:tcW w:w="597" w:type="pct"/>
            <w:shd w:val="clear" w:color="auto" w:fill="auto"/>
            <w:hideMark/>
          </w:tcPr>
          <w:p w14:paraId="67403276" w14:textId="77777777" w:rsidR="00715996" w:rsidRPr="004320CB" w:rsidRDefault="00715996" w:rsidP="009F1309">
            <w:pPr>
              <w:spacing w:before="20" w:after="20"/>
              <w:jc w:val="right"/>
              <w:rPr>
                <w:sz w:val="18"/>
                <w:szCs w:val="18"/>
                <w:lang w:val="es-ES" w:eastAsia="en-GB"/>
              </w:rPr>
            </w:pPr>
            <w:r w:rsidRPr="004320CB">
              <w:rPr>
                <w:sz w:val="18"/>
                <w:szCs w:val="18"/>
                <w:lang w:val="es-ES" w:eastAsia="en-GB"/>
              </w:rPr>
              <w:t> </w:t>
            </w:r>
          </w:p>
        </w:tc>
        <w:tc>
          <w:tcPr>
            <w:tcW w:w="597" w:type="pct"/>
            <w:shd w:val="clear" w:color="auto" w:fill="auto"/>
            <w:hideMark/>
          </w:tcPr>
          <w:p w14:paraId="24DCB601" w14:textId="77777777" w:rsidR="00715996" w:rsidRPr="004320CB" w:rsidRDefault="00715996" w:rsidP="009F1309">
            <w:pPr>
              <w:spacing w:before="20" w:after="20"/>
              <w:jc w:val="right"/>
              <w:rPr>
                <w:sz w:val="18"/>
                <w:szCs w:val="18"/>
              </w:rPr>
            </w:pPr>
            <w:r w:rsidRPr="004320CB">
              <w:rPr>
                <w:sz w:val="18"/>
                <w:szCs w:val="18"/>
                <w:lang w:val="es-ES"/>
              </w:rPr>
              <w:t>+2,1</w:t>
            </w:r>
          </w:p>
        </w:tc>
        <w:tc>
          <w:tcPr>
            <w:tcW w:w="597" w:type="pct"/>
            <w:shd w:val="clear" w:color="auto" w:fill="auto"/>
            <w:hideMark/>
          </w:tcPr>
          <w:p w14:paraId="423F15BC" w14:textId="77777777" w:rsidR="00715996" w:rsidRPr="004320CB" w:rsidRDefault="00715996" w:rsidP="009F1309">
            <w:pPr>
              <w:spacing w:before="20" w:after="20"/>
              <w:jc w:val="right"/>
              <w:rPr>
                <w:sz w:val="18"/>
                <w:szCs w:val="18"/>
                <w:lang w:eastAsia="en-GB"/>
              </w:rPr>
            </w:pPr>
            <w:r w:rsidRPr="004320CB">
              <w:rPr>
                <w:sz w:val="18"/>
                <w:szCs w:val="18"/>
                <w:lang w:eastAsia="en-GB"/>
              </w:rPr>
              <w:t> </w:t>
            </w:r>
          </w:p>
        </w:tc>
        <w:tc>
          <w:tcPr>
            <w:tcW w:w="597" w:type="pct"/>
            <w:shd w:val="clear" w:color="auto" w:fill="auto"/>
            <w:hideMark/>
          </w:tcPr>
          <w:p w14:paraId="0931B12E" w14:textId="77777777" w:rsidR="00715996" w:rsidRPr="004320CB" w:rsidRDefault="00715996" w:rsidP="009F1309">
            <w:pPr>
              <w:spacing w:before="20" w:after="20"/>
              <w:jc w:val="right"/>
              <w:rPr>
                <w:sz w:val="18"/>
                <w:szCs w:val="18"/>
              </w:rPr>
            </w:pPr>
            <w:r w:rsidRPr="004320CB">
              <w:rPr>
                <w:sz w:val="18"/>
                <w:szCs w:val="18"/>
                <w:lang w:val="es-ES"/>
              </w:rPr>
              <w:t>+2,9</w:t>
            </w:r>
          </w:p>
        </w:tc>
        <w:tc>
          <w:tcPr>
            <w:tcW w:w="634" w:type="pct"/>
            <w:shd w:val="clear" w:color="auto" w:fill="auto"/>
            <w:hideMark/>
          </w:tcPr>
          <w:p w14:paraId="5266EA0E" w14:textId="77777777" w:rsidR="00715996" w:rsidRPr="004320CB" w:rsidRDefault="00715996" w:rsidP="009F1309">
            <w:pPr>
              <w:spacing w:before="20" w:after="20"/>
              <w:jc w:val="right"/>
              <w:rPr>
                <w:sz w:val="18"/>
                <w:szCs w:val="18"/>
                <w:lang w:eastAsia="en-GB"/>
              </w:rPr>
            </w:pPr>
            <w:r w:rsidRPr="004320CB">
              <w:rPr>
                <w:sz w:val="18"/>
                <w:szCs w:val="18"/>
                <w:lang w:eastAsia="en-GB"/>
              </w:rPr>
              <w:t> </w:t>
            </w:r>
          </w:p>
        </w:tc>
        <w:tc>
          <w:tcPr>
            <w:tcW w:w="634" w:type="pct"/>
            <w:shd w:val="clear" w:color="auto" w:fill="auto"/>
            <w:hideMark/>
          </w:tcPr>
          <w:p w14:paraId="512E0BB4" w14:textId="77777777" w:rsidR="00715996" w:rsidRPr="004320CB" w:rsidRDefault="00715996" w:rsidP="009F1309">
            <w:pPr>
              <w:spacing w:before="20" w:after="20"/>
              <w:jc w:val="right"/>
              <w:rPr>
                <w:sz w:val="18"/>
                <w:szCs w:val="18"/>
              </w:rPr>
            </w:pPr>
            <w:r w:rsidRPr="004320CB">
              <w:rPr>
                <w:sz w:val="18"/>
                <w:szCs w:val="18"/>
                <w:lang w:val="es-ES"/>
              </w:rPr>
              <w:t>+4,2</w:t>
            </w:r>
          </w:p>
        </w:tc>
      </w:tr>
      <w:tr w:rsidR="00715996" w:rsidRPr="004320CB" w14:paraId="28023514" w14:textId="77777777" w:rsidTr="00113D4C">
        <w:trPr>
          <w:trHeight w:val="280"/>
          <w:jc w:val="right"/>
        </w:trPr>
        <w:tc>
          <w:tcPr>
            <w:tcW w:w="1344" w:type="pct"/>
            <w:shd w:val="clear" w:color="auto" w:fill="auto"/>
            <w:hideMark/>
          </w:tcPr>
          <w:p w14:paraId="522D92B7" w14:textId="7C72CAFA" w:rsidR="00715996" w:rsidRPr="004320CB" w:rsidRDefault="00715996" w:rsidP="009F1309">
            <w:pPr>
              <w:spacing w:before="20" w:after="20"/>
              <w:rPr>
                <w:sz w:val="18"/>
                <w:szCs w:val="18"/>
                <w:lang w:val="es-ES"/>
              </w:rPr>
            </w:pPr>
            <w:r w:rsidRPr="004320CB">
              <w:rPr>
                <w:sz w:val="18"/>
                <w:szCs w:val="18"/>
                <w:lang w:val="es-ES"/>
              </w:rPr>
              <w:t>Costes estimados de la</w:t>
            </w:r>
            <w:r w:rsidR="00CE2D9C">
              <w:rPr>
                <w:sz w:val="18"/>
                <w:szCs w:val="18"/>
                <w:lang w:val="es-ES"/>
              </w:rPr>
              <w:t> </w:t>
            </w:r>
            <w:r w:rsidRPr="004320CB">
              <w:rPr>
                <w:sz w:val="18"/>
                <w:szCs w:val="18"/>
                <w:lang w:val="es-ES"/>
              </w:rPr>
              <w:t>Plataforma</w:t>
            </w:r>
          </w:p>
        </w:tc>
        <w:tc>
          <w:tcPr>
            <w:tcW w:w="597" w:type="pct"/>
            <w:shd w:val="clear" w:color="auto" w:fill="auto"/>
            <w:hideMark/>
          </w:tcPr>
          <w:p w14:paraId="396269F2" w14:textId="77777777" w:rsidR="00715996" w:rsidRPr="004320CB" w:rsidRDefault="00715996" w:rsidP="009F1309">
            <w:pPr>
              <w:spacing w:before="20" w:after="20"/>
              <w:jc w:val="right"/>
              <w:rPr>
                <w:sz w:val="18"/>
                <w:szCs w:val="18"/>
              </w:rPr>
            </w:pPr>
            <w:r w:rsidRPr="004320CB">
              <w:rPr>
                <w:sz w:val="18"/>
                <w:szCs w:val="18"/>
                <w:lang w:val="es-ES"/>
              </w:rPr>
              <w:t>-7,0</w:t>
            </w:r>
          </w:p>
        </w:tc>
        <w:tc>
          <w:tcPr>
            <w:tcW w:w="597" w:type="pct"/>
            <w:shd w:val="clear" w:color="auto" w:fill="auto"/>
            <w:hideMark/>
          </w:tcPr>
          <w:p w14:paraId="0F873F3C" w14:textId="77777777" w:rsidR="00715996" w:rsidRPr="004320CB" w:rsidRDefault="00715996" w:rsidP="009F1309">
            <w:pPr>
              <w:spacing w:before="20" w:after="20"/>
              <w:jc w:val="right"/>
              <w:rPr>
                <w:sz w:val="18"/>
                <w:szCs w:val="18"/>
                <w:lang w:eastAsia="en-GB"/>
              </w:rPr>
            </w:pPr>
            <w:r w:rsidRPr="004320CB">
              <w:rPr>
                <w:sz w:val="18"/>
                <w:szCs w:val="18"/>
                <w:lang w:eastAsia="en-GB"/>
              </w:rPr>
              <w:t> </w:t>
            </w:r>
          </w:p>
        </w:tc>
        <w:tc>
          <w:tcPr>
            <w:tcW w:w="597" w:type="pct"/>
            <w:shd w:val="clear" w:color="auto" w:fill="auto"/>
            <w:hideMark/>
          </w:tcPr>
          <w:p w14:paraId="52919DDD" w14:textId="09D26266" w:rsidR="00715996" w:rsidRPr="004320CB" w:rsidRDefault="00715996" w:rsidP="009F1309">
            <w:pPr>
              <w:spacing w:before="20" w:after="20"/>
              <w:jc w:val="right"/>
              <w:rPr>
                <w:sz w:val="18"/>
                <w:szCs w:val="18"/>
              </w:rPr>
            </w:pPr>
            <w:r w:rsidRPr="004320CB">
              <w:rPr>
                <w:sz w:val="18"/>
                <w:szCs w:val="18"/>
                <w:lang w:val="es-ES"/>
              </w:rPr>
              <w:t>-9,3</w:t>
            </w:r>
          </w:p>
        </w:tc>
        <w:tc>
          <w:tcPr>
            <w:tcW w:w="597" w:type="pct"/>
            <w:shd w:val="clear" w:color="auto" w:fill="auto"/>
            <w:hideMark/>
          </w:tcPr>
          <w:p w14:paraId="3762028C" w14:textId="77777777" w:rsidR="00715996" w:rsidRPr="004320CB" w:rsidRDefault="00715996" w:rsidP="009F1309">
            <w:pPr>
              <w:spacing w:before="20" w:after="20"/>
              <w:jc w:val="right"/>
              <w:rPr>
                <w:sz w:val="18"/>
                <w:szCs w:val="18"/>
                <w:lang w:eastAsia="en-GB"/>
              </w:rPr>
            </w:pPr>
            <w:r w:rsidRPr="004320CB">
              <w:rPr>
                <w:sz w:val="18"/>
                <w:szCs w:val="18"/>
                <w:lang w:eastAsia="en-GB"/>
              </w:rPr>
              <w:t> </w:t>
            </w:r>
          </w:p>
        </w:tc>
        <w:tc>
          <w:tcPr>
            <w:tcW w:w="634" w:type="pct"/>
            <w:shd w:val="clear" w:color="auto" w:fill="auto"/>
            <w:hideMark/>
          </w:tcPr>
          <w:p w14:paraId="460897D7" w14:textId="77777777" w:rsidR="00715996" w:rsidRPr="004320CB" w:rsidRDefault="00715996" w:rsidP="009F1309">
            <w:pPr>
              <w:spacing w:before="20" w:after="20"/>
              <w:jc w:val="right"/>
              <w:rPr>
                <w:sz w:val="18"/>
                <w:szCs w:val="18"/>
              </w:rPr>
            </w:pPr>
            <w:r w:rsidRPr="004320CB">
              <w:rPr>
                <w:sz w:val="18"/>
                <w:szCs w:val="18"/>
                <w:lang w:val="es-ES"/>
              </w:rPr>
              <w:t>-9,5</w:t>
            </w:r>
          </w:p>
        </w:tc>
        <w:tc>
          <w:tcPr>
            <w:tcW w:w="634" w:type="pct"/>
            <w:shd w:val="clear" w:color="auto" w:fill="auto"/>
            <w:hideMark/>
          </w:tcPr>
          <w:p w14:paraId="52B5EAEC" w14:textId="77777777" w:rsidR="00715996" w:rsidRPr="004320CB" w:rsidRDefault="00715996" w:rsidP="009F1309">
            <w:pPr>
              <w:spacing w:before="20" w:after="20"/>
              <w:jc w:val="right"/>
              <w:rPr>
                <w:sz w:val="18"/>
                <w:szCs w:val="18"/>
                <w:lang w:eastAsia="en-GB"/>
              </w:rPr>
            </w:pPr>
            <w:r w:rsidRPr="004320CB">
              <w:rPr>
                <w:sz w:val="18"/>
                <w:szCs w:val="18"/>
                <w:lang w:eastAsia="en-GB"/>
              </w:rPr>
              <w:t> </w:t>
            </w:r>
          </w:p>
        </w:tc>
      </w:tr>
      <w:tr w:rsidR="00715996" w:rsidRPr="004320CB" w14:paraId="5BC628A6" w14:textId="77777777" w:rsidTr="00113D4C">
        <w:trPr>
          <w:trHeight w:val="194"/>
          <w:jc w:val="right"/>
        </w:trPr>
        <w:tc>
          <w:tcPr>
            <w:tcW w:w="1344" w:type="pct"/>
            <w:tcBorders>
              <w:bottom w:val="single" w:sz="12" w:space="0" w:color="auto"/>
            </w:tcBorders>
            <w:shd w:val="clear" w:color="000000" w:fill="FFFFFF"/>
            <w:hideMark/>
          </w:tcPr>
          <w:p w14:paraId="77BB15D5" w14:textId="77777777" w:rsidR="00715996" w:rsidRPr="004320CB" w:rsidRDefault="00715996" w:rsidP="009F1309">
            <w:pPr>
              <w:spacing w:before="20" w:after="20"/>
              <w:rPr>
                <w:sz w:val="18"/>
                <w:szCs w:val="18"/>
                <w:lang w:val="es-ES"/>
              </w:rPr>
            </w:pPr>
            <w:r w:rsidRPr="004320CB">
              <w:rPr>
                <w:sz w:val="18"/>
                <w:szCs w:val="18"/>
                <w:lang w:val="es-ES"/>
              </w:rPr>
              <w:t>Saldo al 31 de diciembre del año en curso estimado a partir de las contribuciones prometidas</w:t>
            </w:r>
          </w:p>
        </w:tc>
        <w:tc>
          <w:tcPr>
            <w:tcW w:w="597" w:type="pct"/>
            <w:tcBorders>
              <w:bottom w:val="single" w:sz="12" w:space="0" w:color="auto"/>
            </w:tcBorders>
            <w:shd w:val="clear" w:color="000000" w:fill="FFFFFF"/>
            <w:hideMark/>
          </w:tcPr>
          <w:p w14:paraId="5F4176DA" w14:textId="77777777" w:rsidR="00715996" w:rsidRPr="004320CB" w:rsidRDefault="00715996" w:rsidP="009F1309">
            <w:pPr>
              <w:spacing w:before="20" w:after="20"/>
              <w:jc w:val="right"/>
              <w:rPr>
                <w:sz w:val="18"/>
                <w:szCs w:val="18"/>
                <w:lang w:val="es-ES" w:eastAsia="en-GB"/>
              </w:rPr>
            </w:pPr>
            <w:r w:rsidRPr="004320CB">
              <w:rPr>
                <w:sz w:val="18"/>
                <w:szCs w:val="18"/>
                <w:lang w:val="es-ES" w:eastAsia="en-GB"/>
              </w:rPr>
              <w:t> </w:t>
            </w:r>
          </w:p>
        </w:tc>
        <w:tc>
          <w:tcPr>
            <w:tcW w:w="597" w:type="pct"/>
            <w:tcBorders>
              <w:bottom w:val="single" w:sz="12" w:space="0" w:color="auto"/>
            </w:tcBorders>
            <w:shd w:val="clear" w:color="auto" w:fill="auto"/>
            <w:hideMark/>
          </w:tcPr>
          <w:p w14:paraId="6D796761" w14:textId="77777777" w:rsidR="00715996" w:rsidRPr="004320CB" w:rsidRDefault="00715996" w:rsidP="009F1309">
            <w:pPr>
              <w:spacing w:before="20" w:after="20"/>
              <w:jc w:val="right"/>
              <w:rPr>
                <w:sz w:val="18"/>
                <w:szCs w:val="18"/>
              </w:rPr>
            </w:pPr>
            <w:r w:rsidRPr="004320CB">
              <w:rPr>
                <w:sz w:val="18"/>
                <w:szCs w:val="18"/>
                <w:lang w:val="es-ES"/>
              </w:rPr>
              <w:t>+6,4</w:t>
            </w:r>
          </w:p>
        </w:tc>
        <w:tc>
          <w:tcPr>
            <w:tcW w:w="597" w:type="pct"/>
            <w:tcBorders>
              <w:bottom w:val="single" w:sz="12" w:space="0" w:color="auto"/>
            </w:tcBorders>
            <w:shd w:val="clear" w:color="000000" w:fill="FFFFFF"/>
            <w:hideMark/>
          </w:tcPr>
          <w:p w14:paraId="657FDA70" w14:textId="77777777" w:rsidR="00715996" w:rsidRPr="004320CB" w:rsidRDefault="00715996" w:rsidP="009F1309">
            <w:pPr>
              <w:spacing w:before="20" w:after="20"/>
              <w:jc w:val="right"/>
              <w:rPr>
                <w:sz w:val="18"/>
                <w:szCs w:val="18"/>
                <w:lang w:eastAsia="en-GB"/>
              </w:rPr>
            </w:pPr>
            <w:r w:rsidRPr="004320CB">
              <w:rPr>
                <w:sz w:val="18"/>
                <w:szCs w:val="18"/>
                <w:lang w:eastAsia="en-GB"/>
              </w:rPr>
              <w:t> </w:t>
            </w:r>
          </w:p>
        </w:tc>
        <w:tc>
          <w:tcPr>
            <w:tcW w:w="597" w:type="pct"/>
            <w:tcBorders>
              <w:bottom w:val="single" w:sz="12" w:space="0" w:color="auto"/>
            </w:tcBorders>
            <w:shd w:val="clear" w:color="auto" w:fill="auto"/>
            <w:hideMark/>
          </w:tcPr>
          <w:p w14:paraId="74EBF199" w14:textId="6715970E" w:rsidR="00715996" w:rsidRPr="004320CB" w:rsidRDefault="00715996" w:rsidP="009F1309">
            <w:pPr>
              <w:spacing w:before="20" w:after="20"/>
              <w:jc w:val="right"/>
              <w:rPr>
                <w:sz w:val="18"/>
                <w:szCs w:val="18"/>
              </w:rPr>
            </w:pPr>
            <w:r w:rsidRPr="004320CB">
              <w:rPr>
                <w:sz w:val="18"/>
                <w:szCs w:val="18"/>
                <w:lang w:val="es-ES"/>
              </w:rPr>
              <w:t>+2,6</w:t>
            </w:r>
          </w:p>
        </w:tc>
        <w:tc>
          <w:tcPr>
            <w:tcW w:w="634" w:type="pct"/>
            <w:tcBorders>
              <w:bottom w:val="single" w:sz="12" w:space="0" w:color="auto"/>
            </w:tcBorders>
            <w:shd w:val="clear" w:color="000000" w:fill="FFFFFF"/>
            <w:hideMark/>
          </w:tcPr>
          <w:p w14:paraId="1AA05E8A" w14:textId="77777777" w:rsidR="00715996" w:rsidRPr="004320CB" w:rsidRDefault="00715996" w:rsidP="009F1309">
            <w:pPr>
              <w:spacing w:before="20" w:after="20"/>
              <w:jc w:val="right"/>
              <w:rPr>
                <w:sz w:val="18"/>
                <w:szCs w:val="18"/>
                <w:lang w:eastAsia="en-GB"/>
              </w:rPr>
            </w:pPr>
            <w:r w:rsidRPr="004320CB">
              <w:rPr>
                <w:sz w:val="18"/>
                <w:szCs w:val="18"/>
                <w:lang w:eastAsia="en-GB"/>
              </w:rPr>
              <w:t> </w:t>
            </w:r>
          </w:p>
        </w:tc>
        <w:tc>
          <w:tcPr>
            <w:tcW w:w="634" w:type="pct"/>
            <w:tcBorders>
              <w:bottom w:val="single" w:sz="12" w:space="0" w:color="auto"/>
            </w:tcBorders>
            <w:shd w:val="clear" w:color="auto" w:fill="auto"/>
            <w:hideMark/>
          </w:tcPr>
          <w:p w14:paraId="1557939A" w14:textId="4250D02C" w:rsidR="00715996" w:rsidRPr="004320CB" w:rsidRDefault="00715996" w:rsidP="009F1309">
            <w:pPr>
              <w:spacing w:before="20" w:after="20"/>
              <w:jc w:val="right"/>
              <w:rPr>
                <w:sz w:val="18"/>
                <w:szCs w:val="18"/>
              </w:rPr>
            </w:pPr>
            <w:r w:rsidRPr="004320CB">
              <w:rPr>
                <w:sz w:val="18"/>
                <w:szCs w:val="18"/>
                <w:lang w:val="es-ES"/>
              </w:rPr>
              <w:t>-1,4</w:t>
            </w:r>
          </w:p>
        </w:tc>
      </w:tr>
    </w:tbl>
    <w:p w14:paraId="569685FA" w14:textId="21DF1DB3" w:rsidR="00C33471" w:rsidRPr="00756F79" w:rsidRDefault="00C33471" w:rsidP="00C54DDB">
      <w:pPr>
        <w:pStyle w:val="Normalnumber"/>
        <w:spacing w:before="240"/>
        <w:rPr>
          <w:lang w:val="es-ES"/>
        </w:rPr>
      </w:pPr>
      <w:bookmarkStart w:id="30" w:name="_Hlk535761542"/>
      <w:r>
        <w:rPr>
          <w:lang w:val="es-ES"/>
        </w:rPr>
        <w:t>En el cuadro 11 se presuponen unos ingresos anuales medios de 5,5 millones de dólares. En</w:t>
      </w:r>
      <w:r w:rsidR="00CE2D9C">
        <w:rPr>
          <w:lang w:val="es-ES"/>
        </w:rPr>
        <w:t> </w:t>
      </w:r>
      <w:r>
        <w:rPr>
          <w:lang w:val="es-ES"/>
        </w:rPr>
        <w:t>esta estimación se han tenido en cuenta las contribuciones prometidas al 31 de diciembre de 2020 para el período 2021-2023, las contribuciones que podrían hacer los contribuyentes habituales a tenor de las aportaciones efectuadas en el pasado</w:t>
      </w:r>
      <w:r w:rsidR="000935C2">
        <w:rPr>
          <w:lang w:val="es-ES"/>
        </w:rPr>
        <w:t>,</w:t>
      </w:r>
      <w:r>
        <w:rPr>
          <w:lang w:val="es-ES"/>
        </w:rPr>
        <w:t xml:space="preserve"> y las contribuciones prometidas por la Unión Europea, que </w:t>
      </w:r>
      <w:r w:rsidR="000935C2">
        <w:rPr>
          <w:lang w:val="es-ES"/>
        </w:rPr>
        <w:t>se elevan a</w:t>
      </w:r>
      <w:r>
        <w:rPr>
          <w:lang w:val="es-ES"/>
        </w:rPr>
        <w:t xml:space="preserve"> 1,2 millones de dólares por año. De cumplirse estos supuestos, el fondo fiduciario estaría en condiciones de cubrir los costes estimados para 2021, lo que arrojaría un saldo inutilizado de 6,4 millones de dólares a fines de ese año, y los costes estimados para 2022, en cuyo caso el saldo inutilizado a fines de ese año sería de 2,6 millones de dólares. </w:t>
      </w:r>
      <w:r w:rsidR="000935C2">
        <w:rPr>
          <w:lang w:val="es-ES"/>
        </w:rPr>
        <w:t>Habría que</w:t>
      </w:r>
      <w:r>
        <w:rPr>
          <w:lang w:val="es-ES"/>
        </w:rPr>
        <w:t xml:space="preserve"> recaudar 1,4 millones de dólares más para cubrir el coste del presupuesto provisional de 2023, aunque en este cálculo no se ha tenido en cuenta el ahorro medio anual estimado de 1,3 millones de dólares que se menciona más</w:t>
      </w:r>
      <w:r w:rsidR="00CE2D9C">
        <w:rPr>
          <w:lang w:val="es-ES"/>
        </w:rPr>
        <w:t> </w:t>
      </w:r>
      <w:r>
        <w:rPr>
          <w:lang w:val="es-ES"/>
        </w:rPr>
        <w:t>arriba.</w:t>
      </w:r>
      <w:bookmarkStart w:id="31" w:name="_Hlk535827094"/>
      <w:bookmarkStart w:id="32" w:name="_Hlk535835749"/>
    </w:p>
    <w:p w14:paraId="679EBE0E" w14:textId="703C1048" w:rsidR="00C33471" w:rsidRPr="00756F79" w:rsidRDefault="00667490" w:rsidP="00CE2D9C">
      <w:pPr>
        <w:pStyle w:val="CH1"/>
        <w:rPr>
          <w:lang w:val="es-ES"/>
        </w:rPr>
      </w:pPr>
      <w:bookmarkStart w:id="33" w:name="_Hlk63182265"/>
      <w:bookmarkEnd w:id="30"/>
      <w:bookmarkEnd w:id="31"/>
      <w:bookmarkEnd w:id="32"/>
      <w:r>
        <w:rPr>
          <w:lang w:val="es-ES"/>
        </w:rPr>
        <w:tab/>
      </w:r>
      <w:r w:rsidR="00CE2D9C">
        <w:rPr>
          <w:lang w:val="es-ES"/>
        </w:rPr>
        <w:t>V.</w:t>
      </w:r>
      <w:r w:rsidR="00CE2D9C">
        <w:rPr>
          <w:lang w:val="es-ES"/>
        </w:rPr>
        <w:tab/>
      </w:r>
      <w:r>
        <w:rPr>
          <w:lang w:val="es-ES"/>
        </w:rPr>
        <w:tab/>
      </w:r>
      <w:r w:rsidR="00C33471">
        <w:rPr>
          <w:bCs/>
          <w:lang w:val="es-ES"/>
        </w:rPr>
        <w:t>Estrategia de recaudación de fondos</w:t>
      </w:r>
    </w:p>
    <w:p w14:paraId="4FEE1EB0" w14:textId="4441DB9A" w:rsidR="00C33471" w:rsidRPr="005125DB" w:rsidRDefault="00C8301A" w:rsidP="005125DB">
      <w:pPr>
        <w:pStyle w:val="CH2"/>
        <w:rPr>
          <w:lang w:val="es-ES"/>
        </w:rPr>
      </w:pPr>
      <w:r w:rsidRPr="00E6400D">
        <w:tab/>
      </w:r>
      <w:r w:rsidR="005125DB">
        <w:rPr>
          <w:lang w:val="es-ES"/>
        </w:rPr>
        <w:t>A.</w:t>
      </w:r>
      <w:r w:rsidR="005125DB">
        <w:rPr>
          <w:lang w:val="es-ES"/>
        </w:rPr>
        <w:tab/>
      </w:r>
      <w:r w:rsidR="005125DB">
        <w:rPr>
          <w:lang w:val="es-ES"/>
        </w:rPr>
        <w:tab/>
      </w:r>
      <w:r w:rsidR="00C33471" w:rsidRPr="005125DB">
        <w:rPr>
          <w:lang w:val="es-ES"/>
        </w:rPr>
        <w:t>Avances logrados en aplicación de la estrategia de recaudación de fondos</w:t>
      </w:r>
    </w:p>
    <w:p w14:paraId="7D1C2C96" w14:textId="49CE682F" w:rsidR="00C33471" w:rsidRPr="00756F79" w:rsidRDefault="00C33471" w:rsidP="00D85EFD">
      <w:pPr>
        <w:pStyle w:val="Normalnumber"/>
        <w:rPr>
          <w:lang w:val="es-ES"/>
        </w:rPr>
      </w:pPr>
      <w:r>
        <w:rPr>
          <w:lang w:val="es-ES"/>
        </w:rPr>
        <w:t>En esta sección se describen las medidas adoptadas por la Secretaría y otras entidades en respuesta a la invitación formulada en el párrafo 1 de la decisión IPBES-7/4</w:t>
      </w:r>
      <w:r w:rsidRPr="001D7DF8">
        <w:rPr>
          <w:vertAlign w:val="superscript"/>
          <w:lang w:val="es-ES"/>
        </w:rPr>
        <w:footnoteReference w:id="6"/>
      </w:r>
      <w:r>
        <w:rPr>
          <w:lang w:val="es-ES"/>
        </w:rPr>
        <w:t xml:space="preserve"> y en aplicación de la estrategia de recaudación de fondos aprobada en la decisión IPBES-5/6. </w:t>
      </w:r>
    </w:p>
    <w:p w14:paraId="3CE770DA" w14:textId="4E4F3148" w:rsidR="00C33471" w:rsidRPr="00756F79" w:rsidRDefault="00C33471" w:rsidP="00D85EFD">
      <w:pPr>
        <w:pStyle w:val="Normalnumber"/>
        <w:rPr>
          <w:lang w:val="es-ES"/>
        </w:rPr>
      </w:pPr>
      <w:r>
        <w:rPr>
          <w:lang w:val="es-ES"/>
        </w:rPr>
        <w:t xml:space="preserve">El Gobierno de Francia aceptó ampliar la generosa ayuda que presta al jefe de desarrollo, </w:t>
      </w:r>
      <w:r w:rsidR="007218C9">
        <w:rPr>
          <w:lang w:val="es-ES"/>
        </w:rPr>
        <w:t xml:space="preserve">el </w:t>
      </w:r>
      <w:r>
        <w:rPr>
          <w:lang w:val="es-ES"/>
        </w:rPr>
        <w:t>oficial encargado de aplicar la estrategia de recaudación de fondos en el marco de la Secretaría de la</w:t>
      </w:r>
      <w:r w:rsidR="00D5195E">
        <w:rPr>
          <w:lang w:val="es-ES"/>
        </w:rPr>
        <w:t> </w:t>
      </w:r>
      <w:r>
        <w:rPr>
          <w:lang w:val="es-ES"/>
        </w:rPr>
        <w:t>IPBES. Esta ayuda, en principio prevista para un per</w:t>
      </w:r>
      <w:r w:rsidR="006A42E9">
        <w:rPr>
          <w:lang w:val="es-ES"/>
        </w:rPr>
        <w:t>í</w:t>
      </w:r>
      <w:r>
        <w:rPr>
          <w:lang w:val="es-ES"/>
        </w:rPr>
        <w:t>odo de dos años (de febrero de 2018 a febrero de</w:t>
      </w:r>
      <w:r w:rsidR="00E5369E">
        <w:rPr>
          <w:lang w:val="es-ES"/>
        </w:rPr>
        <w:t> </w:t>
      </w:r>
      <w:r>
        <w:rPr>
          <w:lang w:val="es-ES"/>
        </w:rPr>
        <w:t xml:space="preserve">2020), se ha ampliado en dos años y siete meses, </w:t>
      </w:r>
      <w:r w:rsidR="000935C2">
        <w:rPr>
          <w:lang w:val="es-ES"/>
        </w:rPr>
        <w:t xml:space="preserve">o sea, </w:t>
      </w:r>
      <w:r>
        <w:rPr>
          <w:lang w:val="es-ES"/>
        </w:rPr>
        <w:t xml:space="preserve">hasta fines de agosto de 2022. </w:t>
      </w:r>
    </w:p>
    <w:p w14:paraId="15E12680" w14:textId="6D84ECA3" w:rsidR="00C33471" w:rsidRPr="00D92F86" w:rsidRDefault="00653D62" w:rsidP="00D85EFD">
      <w:pPr>
        <w:pStyle w:val="Normalnumber"/>
        <w:rPr>
          <w:lang w:val="es-ES"/>
        </w:rPr>
      </w:pPr>
      <w:r>
        <w:rPr>
          <w:lang w:val="es-ES"/>
        </w:rPr>
        <w:t xml:space="preserve">Tras el séptimo período de sesiones del Plenario, la Secretaría </w:t>
      </w:r>
      <w:r w:rsidR="00D92F86">
        <w:rPr>
          <w:lang w:val="es-ES"/>
        </w:rPr>
        <w:t>siguió adelante con</w:t>
      </w:r>
      <w:r>
        <w:rPr>
          <w:lang w:val="es-ES"/>
        </w:rPr>
        <w:t xml:space="preserve"> su </w:t>
      </w:r>
      <w:r w:rsidR="00D92F86">
        <w:rPr>
          <w:lang w:val="es-ES"/>
        </w:rPr>
        <w:t>prospección</w:t>
      </w:r>
      <w:r>
        <w:rPr>
          <w:lang w:val="es-ES"/>
        </w:rPr>
        <w:t xml:space="preserve"> de nuevos donantes y, </w:t>
      </w:r>
      <w:r w:rsidR="00D92F86">
        <w:rPr>
          <w:lang w:val="es-ES"/>
        </w:rPr>
        <w:t>más concretamente</w:t>
      </w:r>
      <w:r>
        <w:rPr>
          <w:lang w:val="es-ES"/>
        </w:rPr>
        <w:t>,</w:t>
      </w:r>
      <w:r w:rsidR="00D92F86">
        <w:rPr>
          <w:lang w:val="es-ES"/>
        </w:rPr>
        <w:t xml:space="preserve"> con</w:t>
      </w:r>
      <w:r>
        <w:rPr>
          <w:lang w:val="es-ES"/>
        </w:rPr>
        <w:t xml:space="preserve"> la elaboración de un catálogo de fundaciones y empresas filantrópicas según criterios como la dependencia de la diversidad biológica, la voluntad de reducir los efectos en esta diversidad, las cuestiones a las que prestan apoyo, la pertenencia al Pacto Mundial de las </w:t>
      </w:r>
      <w:r w:rsidR="006A42E9">
        <w:rPr>
          <w:lang w:val="es-ES"/>
        </w:rPr>
        <w:t>Naciones Unidas</w:t>
      </w:r>
      <w:r>
        <w:rPr>
          <w:lang w:val="es-ES"/>
        </w:rPr>
        <w:t xml:space="preserve"> y el nivel de riesgos y controversias sociales y medioambientales </w:t>
      </w:r>
      <w:r w:rsidR="000935C2">
        <w:rPr>
          <w:lang w:val="es-ES"/>
        </w:rPr>
        <w:t>determinado por</w:t>
      </w:r>
      <w:r>
        <w:rPr>
          <w:lang w:val="es-ES"/>
        </w:rPr>
        <w:t xml:space="preserve"> agencias de calificación independientes. Se celebraron reuniones virtuales de prospección con fundaciones y empresas que </w:t>
      </w:r>
      <w:r w:rsidR="000935C2">
        <w:rPr>
          <w:lang w:val="es-ES"/>
        </w:rPr>
        <w:t>se ajustaban a</w:t>
      </w:r>
      <w:r>
        <w:rPr>
          <w:lang w:val="es-ES"/>
        </w:rPr>
        <w:t xml:space="preserve"> esos criterios.</w:t>
      </w:r>
    </w:p>
    <w:p w14:paraId="798EC507" w14:textId="696E42DA" w:rsidR="00C33471" w:rsidRPr="00D92F86" w:rsidRDefault="00C33471" w:rsidP="00D85EFD">
      <w:pPr>
        <w:pStyle w:val="Normalnumber"/>
        <w:rPr>
          <w:lang w:val="es-ES"/>
        </w:rPr>
      </w:pPr>
      <w:r>
        <w:rPr>
          <w:lang w:val="es-ES"/>
        </w:rPr>
        <w:t>Los recortes presupuestarios aplicados en muchas empresas y la imposibilidad de organizar eventos de recaudación de fondos incidieron negativamente en las actividades de recaudación de fondos de 2020-2021.</w:t>
      </w:r>
    </w:p>
    <w:p w14:paraId="75299726" w14:textId="13884424" w:rsidR="00C33471" w:rsidRPr="00756F79" w:rsidRDefault="00C33471" w:rsidP="00D85EFD">
      <w:pPr>
        <w:pStyle w:val="Normalnumber"/>
        <w:rPr>
          <w:lang w:val="es-ES"/>
        </w:rPr>
      </w:pPr>
      <w:r>
        <w:rPr>
          <w:lang w:val="es-ES"/>
        </w:rPr>
        <w:t xml:space="preserve">Entre 2018 y 2020 se obtuvieron 300.000 dólares de tres donantes, como se muestra en </w:t>
      </w:r>
      <w:r w:rsidR="002E6964">
        <w:rPr>
          <w:lang w:val="es-ES"/>
        </w:rPr>
        <w:t>el cuadro</w:t>
      </w:r>
      <w:r w:rsidR="00E5369E">
        <w:rPr>
          <w:lang w:val="es-ES"/>
        </w:rPr>
        <w:t> </w:t>
      </w:r>
      <w:r>
        <w:rPr>
          <w:lang w:val="es-ES"/>
        </w:rPr>
        <w:t>1. Una vez formalizado el proceso de diligencia debida establecido en la Política de Asociaciones del PNUMA y obtenida la autorización del PNUMA, la Mesa aceptó estas donaciones del sector privado.</w:t>
      </w:r>
    </w:p>
    <w:p w14:paraId="1146E469" w14:textId="5E36F70A" w:rsidR="00C33471" w:rsidRPr="00756F79" w:rsidRDefault="00C33471" w:rsidP="00D85EFD">
      <w:pPr>
        <w:pStyle w:val="Normalnumber"/>
        <w:rPr>
          <w:lang w:val="es-ES"/>
        </w:rPr>
      </w:pPr>
      <w:r>
        <w:rPr>
          <w:lang w:val="es-ES"/>
        </w:rPr>
        <w:t>Además, el proceso de diligencia debida también se ha completado para las promesas de</w:t>
      </w:r>
      <w:r w:rsidR="00E5369E">
        <w:rPr>
          <w:lang w:val="es-ES"/>
        </w:rPr>
        <w:t> </w:t>
      </w:r>
      <w:r>
        <w:rPr>
          <w:lang w:val="es-ES"/>
        </w:rPr>
        <w:t>45.000 dólares anuales desde 2021 hasta 2023 y está en curso para las promesas de 130.000 dólares</w:t>
      </w:r>
      <w:r w:rsidR="00E5369E">
        <w:rPr>
          <w:lang w:val="es-ES"/>
        </w:rPr>
        <w:t> </w:t>
      </w:r>
      <w:r>
        <w:rPr>
          <w:lang w:val="es-ES"/>
        </w:rPr>
        <w:t>correspondientes a 2021, 130.000 dólares correspondientes a 2022 y 20.000 dólares anuales desde 2021 hasta 2025.</w:t>
      </w:r>
    </w:p>
    <w:p w14:paraId="67B5403F" w14:textId="4A8906D7" w:rsidR="00C33471" w:rsidRPr="00756F79" w:rsidRDefault="00C33471" w:rsidP="00D85EFD">
      <w:pPr>
        <w:pStyle w:val="Normalnumber"/>
        <w:rPr>
          <w:lang w:val="es-ES"/>
        </w:rPr>
      </w:pPr>
      <w:r>
        <w:rPr>
          <w:lang w:val="es-ES"/>
        </w:rPr>
        <w:t>En resumen, hasta la fecha, las actividades de recaudación de fondos han producido un total de</w:t>
      </w:r>
      <w:r w:rsidR="004320CB">
        <w:rPr>
          <w:lang w:val="es-ES"/>
        </w:rPr>
        <w:t> </w:t>
      </w:r>
      <w:r>
        <w:rPr>
          <w:lang w:val="es-ES"/>
        </w:rPr>
        <w:t xml:space="preserve">1,0 millones de dólares para el período de 2018 a 2025 </w:t>
      </w:r>
      <w:r w:rsidR="0073376E">
        <w:rPr>
          <w:lang w:val="es-ES"/>
        </w:rPr>
        <w:sym w:font="Symbol" w:char="F02D"/>
      </w:r>
      <w:r>
        <w:rPr>
          <w:lang w:val="es-ES"/>
        </w:rPr>
        <w:t>0,3 millones de dólares recibidos y 0,7 millones de dólares prometidos</w:t>
      </w:r>
      <w:r w:rsidR="0073376E">
        <w:rPr>
          <w:lang w:val="es-ES"/>
        </w:rPr>
        <w:sym w:font="Symbol" w:char="F02D"/>
      </w:r>
      <w:r>
        <w:rPr>
          <w:lang w:val="es-ES"/>
        </w:rPr>
        <w:t xml:space="preserve"> de seis donantes distintos (los tres donantes de</w:t>
      </w:r>
      <w:r w:rsidR="002E6964">
        <w:rPr>
          <w:lang w:val="es-ES"/>
        </w:rPr>
        <w:t xml:space="preserve">l cuadro </w:t>
      </w:r>
      <w:r>
        <w:rPr>
          <w:lang w:val="es-ES"/>
        </w:rPr>
        <w:t xml:space="preserve">1 que ya han efectuado sus contribuciones y otros tres que podrían efectuarlas). </w:t>
      </w:r>
    </w:p>
    <w:p w14:paraId="2F6EA241" w14:textId="09FCDAD4" w:rsidR="00C33471" w:rsidRPr="00756F79" w:rsidRDefault="00C33471" w:rsidP="00D85EFD">
      <w:pPr>
        <w:pStyle w:val="Normalnumber"/>
        <w:rPr>
          <w:lang w:val="es-ES"/>
        </w:rPr>
      </w:pPr>
      <w:r>
        <w:rPr>
          <w:lang w:val="es-ES"/>
        </w:rPr>
        <w:t>Paralelamente a las actividades de prospección, la Secretaría siguió sensibilizando al sector privado sobre las actividades de la IPBES, en particular mediante una convocatoria para la presentación de candidaturas de expertos que colaboren en el análisis inicial de una evaluación metodológica de las empresas y la diversidad biológica.</w:t>
      </w:r>
    </w:p>
    <w:bookmarkEnd w:id="33"/>
    <w:p w14:paraId="42536AA2" w14:textId="325EA20F" w:rsidR="00C33471" w:rsidRPr="00195D65" w:rsidRDefault="00195D65" w:rsidP="00EC59E6">
      <w:pPr>
        <w:pStyle w:val="CH2"/>
        <w:rPr>
          <w:lang w:val="es-ES_tradnl"/>
        </w:rPr>
      </w:pPr>
      <w:r w:rsidRPr="00195D65">
        <w:rPr>
          <w:lang w:val="es-ES_tradnl"/>
        </w:rPr>
        <w:tab/>
      </w:r>
      <w:r w:rsidR="00EC59E6" w:rsidRPr="00195D65">
        <w:rPr>
          <w:lang w:val="es-ES_tradnl"/>
        </w:rPr>
        <w:t>B.</w:t>
      </w:r>
      <w:r w:rsidR="00EC59E6" w:rsidRPr="00195D65">
        <w:rPr>
          <w:lang w:val="es-ES_tradnl"/>
        </w:rPr>
        <w:tab/>
      </w:r>
      <w:r w:rsidRPr="00195D65">
        <w:rPr>
          <w:lang w:val="es-ES_tradnl"/>
        </w:rPr>
        <w:tab/>
      </w:r>
      <w:r w:rsidR="00C33471" w:rsidRPr="00195D65">
        <w:rPr>
          <w:lang w:val="es-ES_tradnl"/>
        </w:rPr>
        <w:t xml:space="preserve">Elaborar directrices que regulen las contribuciones </w:t>
      </w:r>
      <w:r w:rsidR="000935C2" w:rsidRPr="00195D65">
        <w:rPr>
          <w:lang w:val="es-ES_tradnl"/>
        </w:rPr>
        <w:t>de</w:t>
      </w:r>
      <w:r w:rsidR="00A54C4A" w:rsidRPr="00195D65">
        <w:rPr>
          <w:lang w:val="es-ES_tradnl"/>
        </w:rPr>
        <w:t xml:space="preserve">l sector privado </w:t>
      </w:r>
      <w:r w:rsidR="000935C2" w:rsidRPr="00195D65">
        <w:rPr>
          <w:lang w:val="es-ES_tradnl"/>
        </w:rPr>
        <w:t xml:space="preserve">y los interesados no gubernamentales </w:t>
      </w:r>
      <w:r w:rsidR="00C33471" w:rsidRPr="00195D65">
        <w:rPr>
          <w:lang w:val="es-ES_tradnl"/>
        </w:rPr>
        <w:t>a la labor de la Plataform</w:t>
      </w:r>
      <w:r w:rsidR="000935C2" w:rsidRPr="00195D65">
        <w:rPr>
          <w:lang w:val="es-ES_tradnl"/>
        </w:rPr>
        <w:t>a</w:t>
      </w:r>
      <w:r w:rsidR="00C33471" w:rsidRPr="00195D65">
        <w:rPr>
          <w:lang w:val="es-ES_tradnl"/>
        </w:rPr>
        <w:t xml:space="preserve"> </w:t>
      </w:r>
    </w:p>
    <w:p w14:paraId="152EAC96" w14:textId="779F8B79" w:rsidR="00C33471" w:rsidRPr="00756F79" w:rsidRDefault="008C0114" w:rsidP="00B02B36">
      <w:pPr>
        <w:pStyle w:val="Normalnumber"/>
        <w:rPr>
          <w:lang w:val="es-ES"/>
        </w:rPr>
      </w:pPr>
      <w:r>
        <w:rPr>
          <w:lang w:val="es-ES"/>
        </w:rPr>
        <w:t>En respuesta a lo solicitado en el párrafo 5 de la decisión IPBES-7/4, la Secretaria Ejecutiva ha preparado el siguiente proyecto de directrices que regulan las contribuciones del sector privado y los interesados no gubernamentales a la labor de la Plataforma, para que lo examine el Plenario en su octavo período de sesiones:</w:t>
      </w:r>
    </w:p>
    <w:p w14:paraId="0023CC98" w14:textId="0410D51A" w:rsidR="00D5282D" w:rsidRPr="00756F79" w:rsidRDefault="00D5282D" w:rsidP="00322E33">
      <w:pPr>
        <w:pStyle w:val="Normalpool"/>
        <w:spacing w:after="100"/>
        <w:ind w:left="1871" w:firstLine="624"/>
        <w:rPr>
          <w:i/>
          <w:iCs/>
          <w:lang w:val="es-ES"/>
        </w:rPr>
      </w:pPr>
      <w:r>
        <w:rPr>
          <w:lang w:val="es-ES"/>
        </w:rPr>
        <w:tab/>
      </w:r>
      <w:r>
        <w:rPr>
          <w:i/>
          <w:iCs/>
          <w:lang w:val="es-ES"/>
        </w:rPr>
        <w:t>El Plenario,</w:t>
      </w:r>
    </w:p>
    <w:p w14:paraId="18EC906B" w14:textId="2B69982A" w:rsidR="00C33471" w:rsidRPr="00756F79" w:rsidRDefault="00C33471" w:rsidP="00EA6199">
      <w:pPr>
        <w:pStyle w:val="Normalpool"/>
        <w:spacing w:after="120"/>
        <w:ind w:left="1871" w:firstLine="624"/>
        <w:rPr>
          <w:lang w:val="es-ES"/>
        </w:rPr>
      </w:pPr>
      <w:r>
        <w:rPr>
          <w:i/>
          <w:iCs/>
          <w:lang w:val="es-ES"/>
        </w:rPr>
        <w:t>Recordando</w:t>
      </w:r>
      <w:r>
        <w:rPr>
          <w:lang w:val="es-ES"/>
        </w:rPr>
        <w:t xml:space="preserve"> los procedimientos financieros para la Plataforma Intergubernamental Científico-Normativa sobre Diversidad Biológica y Servicios de los Ecosistemas aprobados en la decisión IPBES-2/7 y modificados en la decisión IPBES-3/2, en particular los artículos 4, 5 y 10,</w:t>
      </w:r>
    </w:p>
    <w:p w14:paraId="466D0BD3" w14:textId="77777777" w:rsidR="00C33471" w:rsidRPr="00D235A4" w:rsidRDefault="00C33471" w:rsidP="00EA6199">
      <w:pPr>
        <w:pStyle w:val="Normalpool"/>
        <w:spacing w:after="120"/>
        <w:ind w:left="1871" w:firstLine="624"/>
        <w:rPr>
          <w:i/>
          <w:iCs/>
        </w:rPr>
      </w:pPr>
      <w:r>
        <w:rPr>
          <w:i/>
          <w:iCs/>
          <w:lang w:val="es-ES"/>
        </w:rPr>
        <w:t>Decide que:</w:t>
      </w:r>
    </w:p>
    <w:p w14:paraId="606B64E8" w14:textId="69D3C0D4" w:rsidR="00C33471" w:rsidRPr="00756F79" w:rsidRDefault="00C33471" w:rsidP="00EA6199">
      <w:pPr>
        <w:pStyle w:val="Normalpool"/>
        <w:numPr>
          <w:ilvl w:val="0"/>
          <w:numId w:val="18"/>
        </w:numPr>
        <w:spacing w:after="120"/>
        <w:ind w:left="1871" w:firstLine="624"/>
        <w:rPr>
          <w:lang w:val="es-ES"/>
        </w:rPr>
      </w:pPr>
      <w:r>
        <w:rPr>
          <w:lang w:val="es-ES"/>
        </w:rPr>
        <w:t>En los informes de la Plataforma no podrán aparecer ni los logotipos ni los nombres de los donantes del sector privado o de los interesados no gubernamentales</w:t>
      </w:r>
      <w:r w:rsidRPr="001D7DF8">
        <w:rPr>
          <w:vertAlign w:val="superscript"/>
          <w:lang w:val="es-ES"/>
        </w:rPr>
        <w:footnoteReference w:id="7"/>
      </w:r>
      <w:r>
        <w:rPr>
          <w:lang w:val="es-ES"/>
        </w:rPr>
        <w:t>;</w:t>
      </w:r>
    </w:p>
    <w:p w14:paraId="59E1FFBC" w14:textId="14CBFA86" w:rsidR="00C33471" w:rsidRPr="00756F79" w:rsidRDefault="00C33471" w:rsidP="00D235A4">
      <w:pPr>
        <w:pStyle w:val="Normalpool"/>
        <w:numPr>
          <w:ilvl w:val="0"/>
          <w:numId w:val="18"/>
        </w:numPr>
        <w:spacing w:after="120"/>
        <w:ind w:left="1871" w:firstLine="624"/>
        <w:rPr>
          <w:lang w:val="es-ES"/>
        </w:rPr>
      </w:pPr>
      <w:r>
        <w:rPr>
          <w:lang w:val="es-ES"/>
        </w:rPr>
        <w:t>En el sitio web de la Plataforma se hará mención de todos los donantes que aporten contribuciones financieras al fondo fiduciario, incluidos los actores del sector privado y los interesados no guber</w:t>
      </w:r>
      <w:bookmarkEnd w:id="1"/>
      <w:r>
        <w:rPr>
          <w:lang w:val="es-ES"/>
        </w:rPr>
        <w:t>namentales.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FC1138" w:rsidRPr="006A42E9" w14:paraId="0770DEB9" w14:textId="77777777" w:rsidTr="0023517A">
        <w:tc>
          <w:tcPr>
            <w:tcW w:w="1897" w:type="dxa"/>
          </w:tcPr>
          <w:p w14:paraId="3B625ADE" w14:textId="77777777" w:rsidR="00FC1138" w:rsidRPr="00756F79" w:rsidRDefault="00FC1138" w:rsidP="00D5195E">
            <w:pPr>
              <w:spacing w:before="460"/>
              <w:rPr>
                <w:sz w:val="18"/>
                <w:szCs w:val="18"/>
                <w:lang w:val="es-ES"/>
              </w:rPr>
            </w:pPr>
          </w:p>
        </w:tc>
        <w:tc>
          <w:tcPr>
            <w:tcW w:w="1897" w:type="dxa"/>
          </w:tcPr>
          <w:p w14:paraId="4744B7E9" w14:textId="77777777" w:rsidR="00FC1138" w:rsidRPr="00756F79" w:rsidRDefault="00FC1138" w:rsidP="00D5195E">
            <w:pPr>
              <w:spacing w:before="460"/>
              <w:rPr>
                <w:sz w:val="18"/>
                <w:szCs w:val="18"/>
                <w:lang w:val="es-ES"/>
              </w:rPr>
            </w:pPr>
          </w:p>
        </w:tc>
        <w:tc>
          <w:tcPr>
            <w:tcW w:w="1897" w:type="dxa"/>
            <w:tcBorders>
              <w:bottom w:val="single" w:sz="4" w:space="0" w:color="auto"/>
            </w:tcBorders>
          </w:tcPr>
          <w:p w14:paraId="32504781" w14:textId="77777777" w:rsidR="00FC1138" w:rsidRPr="00756F79" w:rsidRDefault="00FC1138" w:rsidP="00D5195E">
            <w:pPr>
              <w:spacing w:before="460"/>
              <w:rPr>
                <w:sz w:val="18"/>
                <w:szCs w:val="18"/>
                <w:lang w:val="es-ES"/>
              </w:rPr>
            </w:pPr>
          </w:p>
        </w:tc>
        <w:tc>
          <w:tcPr>
            <w:tcW w:w="1897" w:type="dxa"/>
          </w:tcPr>
          <w:p w14:paraId="4CD3DBE1" w14:textId="77777777" w:rsidR="00FC1138" w:rsidRPr="00756F79" w:rsidRDefault="00FC1138" w:rsidP="00D5195E">
            <w:pPr>
              <w:spacing w:before="460"/>
              <w:rPr>
                <w:sz w:val="18"/>
                <w:szCs w:val="18"/>
                <w:lang w:val="es-ES"/>
              </w:rPr>
            </w:pPr>
          </w:p>
        </w:tc>
        <w:tc>
          <w:tcPr>
            <w:tcW w:w="1898" w:type="dxa"/>
          </w:tcPr>
          <w:p w14:paraId="76A73388" w14:textId="77777777" w:rsidR="00FC1138" w:rsidRPr="00756F79" w:rsidRDefault="00FC1138" w:rsidP="00D5195E">
            <w:pPr>
              <w:spacing w:before="460"/>
              <w:rPr>
                <w:sz w:val="18"/>
                <w:szCs w:val="18"/>
                <w:lang w:val="es-ES"/>
              </w:rPr>
            </w:pPr>
          </w:p>
        </w:tc>
      </w:tr>
    </w:tbl>
    <w:p w14:paraId="385A29B3" w14:textId="77777777" w:rsidR="00FC1138" w:rsidRPr="00756F79" w:rsidRDefault="00FC1138" w:rsidP="00322E33">
      <w:pPr>
        <w:rPr>
          <w:sz w:val="4"/>
          <w:szCs w:val="4"/>
          <w:lang w:val="es-ES"/>
        </w:rPr>
      </w:pPr>
    </w:p>
    <w:sectPr w:rsidR="00FC1138" w:rsidRPr="00756F79" w:rsidSect="00715996">
      <w:headerReference w:type="even" r:id="rId23"/>
      <w:headerReference w:type="default" r:id="rId24"/>
      <w:headerReference w:type="first" r:id="rId25"/>
      <w:footerReference w:type="first" r:id="rId26"/>
      <w:pgSz w:w="11906" w:h="16838" w:code="9"/>
      <w:pgMar w:top="907" w:right="992" w:bottom="1418" w:left="1418" w:header="539" w:footer="975" w:gutter="0"/>
      <w:cols w:space="539"/>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69FC5" w16cex:dateUtc="2021-04-30T13:24:00Z"/>
  <w16cex:commentExtensible w16cex:durableId="243A4284" w16cex:dateUtc="2021-05-03T06: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BFE66" w14:textId="77777777" w:rsidR="00E42E23" w:rsidRDefault="00E42E23">
      <w:r>
        <w:separator/>
      </w:r>
    </w:p>
  </w:endnote>
  <w:endnote w:type="continuationSeparator" w:id="0">
    <w:p w14:paraId="64F2652C" w14:textId="77777777" w:rsidR="00E42E23" w:rsidRDefault="00E42E23">
      <w:r>
        <w:continuationSeparator/>
      </w:r>
    </w:p>
  </w:endnote>
  <w:endnote w:type="continuationNotice" w:id="1">
    <w:p w14:paraId="6765F8FE" w14:textId="77777777" w:rsidR="00E42E23" w:rsidRDefault="00E42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705192"/>
      <w:docPartObj>
        <w:docPartGallery w:val="Page Numbers (Bottom of Page)"/>
        <w:docPartUnique/>
      </w:docPartObj>
    </w:sdtPr>
    <w:sdtEndPr>
      <w:rPr>
        <w:noProof/>
      </w:rPr>
    </w:sdtEndPr>
    <w:sdtContent>
      <w:p w14:paraId="3F1560D9" w14:textId="11F47EFD" w:rsidR="006A42E9" w:rsidRPr="00407DBA" w:rsidRDefault="006A42E9"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042101"/>
      <w:docPartObj>
        <w:docPartGallery w:val="Page Numbers (Bottom of Page)"/>
        <w:docPartUnique/>
      </w:docPartObj>
    </w:sdtPr>
    <w:sdtEndPr>
      <w:rPr>
        <w:noProof/>
      </w:rPr>
    </w:sdtEndPr>
    <w:sdtContent>
      <w:p w14:paraId="25F36185" w14:textId="50166817" w:rsidR="006A42E9" w:rsidRPr="00407DBA" w:rsidRDefault="006A42E9"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170B7B87" w:rsidR="006A42E9" w:rsidRPr="00B70C1E" w:rsidRDefault="006A42E9" w:rsidP="001D7DF8">
    <w:pPr>
      <w:pStyle w:val="Normalpool"/>
      <w:rPr>
        <w:b/>
      </w:rPr>
    </w:pPr>
    <w:r>
      <w:rPr>
        <w:lang w:val="es-ES"/>
      </w:rPr>
      <w:t>K2100871</w:t>
    </w:r>
    <w:r>
      <w:rPr>
        <w:lang w:val="es-ES"/>
      </w:rPr>
      <w:tab/>
      <w:t>040521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866454"/>
      <w:docPartObj>
        <w:docPartGallery w:val="Page Numbers (Bottom of Page)"/>
        <w:docPartUnique/>
      </w:docPartObj>
    </w:sdtPr>
    <w:sdtEndPr>
      <w:rPr>
        <w:noProof/>
      </w:rPr>
    </w:sdtEndPr>
    <w:sdtContent>
      <w:p w14:paraId="73ED4330" w14:textId="55EFED3D" w:rsidR="006A42E9" w:rsidRPr="00806198" w:rsidRDefault="006A42E9" w:rsidP="00113D4C">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817686"/>
      <w:docPartObj>
        <w:docPartGallery w:val="Page Numbers (Bottom of Page)"/>
        <w:docPartUnique/>
      </w:docPartObj>
    </w:sdtPr>
    <w:sdtEndPr>
      <w:rPr>
        <w:noProof/>
      </w:rPr>
    </w:sdtEndPr>
    <w:sdtContent>
      <w:p w14:paraId="7CC0595D" w14:textId="77777777" w:rsidR="006A42E9" w:rsidRPr="00806198" w:rsidRDefault="006A42E9" w:rsidP="003E3A4D">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6712E" w14:textId="77777777" w:rsidR="00E42E23" w:rsidRPr="00DB5362" w:rsidRDefault="00E42E23" w:rsidP="006A42E9">
      <w:pPr>
        <w:pStyle w:val="Normalpool"/>
        <w:spacing w:before="20" w:after="40"/>
        <w:ind w:left="624"/>
        <w:rPr>
          <w:sz w:val="18"/>
        </w:rPr>
      </w:pPr>
      <w:r w:rsidRPr="00DB5362">
        <w:rPr>
          <w:sz w:val="18"/>
        </w:rPr>
        <w:separator/>
      </w:r>
    </w:p>
  </w:footnote>
  <w:footnote w:type="continuationSeparator" w:id="0">
    <w:p w14:paraId="105C3CC3" w14:textId="77777777" w:rsidR="00E42E23" w:rsidRDefault="00E42E23">
      <w:r>
        <w:continuationSeparator/>
      </w:r>
    </w:p>
  </w:footnote>
  <w:footnote w:type="continuationNotice" w:id="1">
    <w:p w14:paraId="67240C52" w14:textId="77777777" w:rsidR="00E42E23" w:rsidRDefault="00E42E23"/>
  </w:footnote>
  <w:footnote w:id="2">
    <w:p w14:paraId="60149BB0" w14:textId="4F609F3D" w:rsidR="006A42E9" w:rsidRPr="006A42E9" w:rsidRDefault="006A42E9" w:rsidP="00DB5362">
      <w:pPr>
        <w:pStyle w:val="Normalpool"/>
        <w:spacing w:before="20" w:after="40"/>
        <w:ind w:left="1247"/>
        <w:rPr>
          <w:sz w:val="18"/>
          <w:lang w:val="es-ES"/>
        </w:rPr>
      </w:pPr>
      <w:r w:rsidRPr="006A42E9">
        <w:rPr>
          <w:sz w:val="18"/>
          <w:lang w:val="es-ES"/>
        </w:rPr>
        <w:t>* IPBES/8/1.</w:t>
      </w:r>
    </w:p>
  </w:footnote>
  <w:footnote w:id="3">
    <w:p w14:paraId="421D0199" w14:textId="2815299C" w:rsidR="006A42E9" w:rsidRPr="006A42E9" w:rsidRDefault="006A42E9" w:rsidP="00DB5362">
      <w:pPr>
        <w:pStyle w:val="Normalpool"/>
        <w:spacing w:before="20" w:after="40"/>
        <w:ind w:left="1247"/>
        <w:rPr>
          <w:sz w:val="18"/>
          <w:lang w:val="es-ES"/>
        </w:rPr>
      </w:pPr>
      <w:r w:rsidRPr="006A42E9">
        <w:rPr>
          <w:rStyle w:val="FootnoteReference"/>
          <w:sz w:val="18"/>
          <w:lang w:val="es-ES"/>
        </w:rPr>
        <w:footnoteRef/>
      </w:r>
      <w:r w:rsidRPr="006A42E9">
        <w:rPr>
          <w:sz w:val="18"/>
          <w:lang w:val="es-ES"/>
        </w:rPr>
        <w:t xml:space="preserve"> En el presente documento, el término “dólares” significa dólares de los Estados Unidos de América.</w:t>
      </w:r>
    </w:p>
  </w:footnote>
  <w:footnote w:id="4">
    <w:p w14:paraId="4D9434A5" w14:textId="783B5381" w:rsidR="006A42E9" w:rsidRPr="006A42E9" w:rsidRDefault="006A42E9" w:rsidP="00DB5362">
      <w:pPr>
        <w:pStyle w:val="Normalpool"/>
        <w:spacing w:before="20" w:after="40"/>
        <w:ind w:left="1247"/>
        <w:rPr>
          <w:sz w:val="18"/>
          <w:lang w:val="es-ES"/>
        </w:rPr>
      </w:pPr>
      <w:r w:rsidRPr="006A42E9">
        <w:rPr>
          <w:rStyle w:val="FootnoteReference"/>
          <w:sz w:val="18"/>
          <w:lang w:val="es-ES"/>
        </w:rPr>
        <w:footnoteRef/>
      </w:r>
      <w:r w:rsidRPr="006A42E9">
        <w:rPr>
          <w:sz w:val="18"/>
          <w:lang w:val="es-ES"/>
        </w:rPr>
        <w:t xml:space="preserve"> Estas cifras se calcularon a partir de un sueldo académico anual de 52.000 dólares basado en el promedio salarial a la paridad del poder adquisitivo de 28 países representativos de la diversidad geográfica de los países miembros de la Plataforma. El promedio salarial a la paridad del poder adquisitivo de esos 28 países se extrajo del siguiente estudio: Philip G Altbach y otros, eds., </w:t>
      </w:r>
      <w:r w:rsidRPr="006A42E9">
        <w:rPr>
          <w:i/>
          <w:iCs/>
          <w:sz w:val="18"/>
          <w:lang w:val="es-ES"/>
        </w:rPr>
        <w:t xml:space="preserve">Paying the Professoriate: A Global Comparison of Compensation and Contract </w:t>
      </w:r>
      <w:r w:rsidRPr="006A42E9">
        <w:rPr>
          <w:sz w:val="18"/>
          <w:lang w:val="es-ES"/>
        </w:rPr>
        <w:t>(Routledge, 2012).</w:t>
      </w:r>
    </w:p>
  </w:footnote>
  <w:footnote w:id="5">
    <w:p w14:paraId="49B48F02" w14:textId="14ABD548" w:rsidR="006A42E9" w:rsidRPr="006A42E9" w:rsidRDefault="006A42E9" w:rsidP="00DB5362">
      <w:pPr>
        <w:pStyle w:val="Normalpool"/>
        <w:spacing w:before="20" w:after="40"/>
        <w:ind w:left="1247"/>
        <w:rPr>
          <w:sz w:val="18"/>
          <w:lang w:val="es-ES"/>
        </w:rPr>
      </w:pPr>
      <w:r w:rsidRPr="006A42E9">
        <w:rPr>
          <w:rStyle w:val="FootnoteReference"/>
          <w:sz w:val="18"/>
          <w:lang w:val="es-ES"/>
        </w:rPr>
        <w:footnoteRef/>
      </w:r>
      <w:r w:rsidRPr="006A42E9">
        <w:rPr>
          <w:sz w:val="18"/>
          <w:lang w:val="es-ES"/>
        </w:rPr>
        <w:t xml:space="preserve"> Estas estimaciones se basan en la participación en la labor de la Plataforma de 498 expertos en 2020, 533 expertos en 2019, 900 en 2018, 940 en 2017, 1.172 en 2016, 984 en 2015 y 559 expertos en 2014.</w:t>
      </w:r>
    </w:p>
  </w:footnote>
  <w:footnote w:id="6">
    <w:p w14:paraId="2A38CFEC" w14:textId="794EF8AF" w:rsidR="006A42E9" w:rsidRPr="006A42E9" w:rsidRDefault="006A42E9" w:rsidP="00DB5362">
      <w:pPr>
        <w:pStyle w:val="Normalpool"/>
        <w:spacing w:before="20" w:after="40"/>
        <w:ind w:left="1247"/>
        <w:rPr>
          <w:sz w:val="18"/>
          <w:lang w:val="es-ES"/>
        </w:rPr>
      </w:pPr>
      <w:r w:rsidRPr="006A42E9">
        <w:rPr>
          <w:rStyle w:val="FootnoteReference"/>
          <w:sz w:val="18"/>
          <w:lang w:val="es-ES"/>
        </w:rPr>
        <w:footnoteRef/>
      </w:r>
      <w:r w:rsidRPr="006A42E9">
        <w:rPr>
          <w:sz w:val="18"/>
          <w:lang w:val="es-ES"/>
        </w:rPr>
        <w:t xml:space="preserve"> En las decisiones IPBES-2/7, IPBES-3/2, IPBES-4/2 e IPBES-5/6 se formularon invitaciones parecidas. </w:t>
      </w:r>
    </w:p>
  </w:footnote>
  <w:footnote w:id="7">
    <w:p w14:paraId="608D4EC6" w14:textId="46F2F047" w:rsidR="006A42E9" w:rsidRPr="006A42E9" w:rsidRDefault="006A42E9" w:rsidP="00DB5362">
      <w:pPr>
        <w:pStyle w:val="Normalpool"/>
        <w:spacing w:before="20" w:after="40"/>
        <w:ind w:left="1247"/>
        <w:rPr>
          <w:sz w:val="18"/>
          <w:lang w:val="es-ES"/>
        </w:rPr>
      </w:pPr>
      <w:r w:rsidRPr="006A42E9">
        <w:rPr>
          <w:rStyle w:val="FootnoteReference"/>
          <w:sz w:val="18"/>
          <w:lang w:val="es-ES"/>
        </w:rPr>
        <w:footnoteRef/>
      </w:r>
      <w:r w:rsidRPr="006A42E9">
        <w:rPr>
          <w:sz w:val="18"/>
          <w:lang w:val="es-ES"/>
        </w:rPr>
        <w:t xml:space="preserve"> Se entienden por “informes” los principales productos previstos de la Plataforma, esto es, los informes de evaluación y los informes de síntesis, sus resúmenes para responsables de políticas y los resúmenes técnicos, los documentos técnicos y las directrices técnicas, de conformidad con los procedimientos para la preparación de los productos de la Plataforma (anexo I de la decisión IPBES-3/3).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24302BF5" w:rsidR="006A42E9" w:rsidRPr="008520C8" w:rsidRDefault="006A42E9" w:rsidP="00B24A20">
    <w:pPr>
      <w:pStyle w:val="Header-pool"/>
    </w:pPr>
    <w:r>
      <w:t>IPBES/8/5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67132281" w:rsidR="006A42E9" w:rsidRPr="008520C8" w:rsidRDefault="006A42E9" w:rsidP="00B24A20">
    <w:pPr>
      <w:pStyle w:val="Header-pool"/>
      <w:jc w:val="right"/>
    </w:pPr>
    <w:r w:rsidRPr="00B24A20">
      <w:t>IPBES</w:t>
    </w:r>
    <w:r>
      <w:t>/8/5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2302" w14:textId="28C18C4D" w:rsidR="006A42E9" w:rsidRDefault="006A42E9" w:rsidP="003E3A4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E482" w14:textId="66F75AA0" w:rsidR="006A42E9" w:rsidRDefault="006A42E9" w:rsidP="003E3A4D">
    <w:pPr>
      <w:pStyle w:val="Header-pool"/>
    </w:pPr>
    <w:r w:rsidRPr="00B24A20">
      <w:t>IPBES</w:t>
    </w:r>
    <w:r>
      <w:t>/8/5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B932" w14:textId="0A68865D" w:rsidR="006A42E9" w:rsidRDefault="006A42E9" w:rsidP="003E3A4D">
    <w:pPr>
      <w:pStyle w:val="Header-pool"/>
      <w:jc w:val="right"/>
    </w:pPr>
    <w:r w:rsidRPr="00B24A20">
      <w:t>IPBES</w:t>
    </w:r>
    <w:r>
      <w:t>/8/5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7C10" w14:textId="1AE626BB" w:rsidR="006A42E9" w:rsidRDefault="006A42E9" w:rsidP="003E3A4D">
    <w:pPr>
      <w:pStyle w:val="Header-pool"/>
      <w:tabs>
        <w:tab w:val="center" w:pos="7214"/>
        <w:tab w:val="right" w:pos="14428"/>
      </w:tabs>
    </w:pPr>
    <w:r w:rsidRPr="00B24A20">
      <w:t>IPBES</w:t>
    </w:r>
    <w:r>
      <w:t>/8/5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3BF6" w14:textId="4AFA5341" w:rsidR="006A42E9" w:rsidRDefault="006A42E9" w:rsidP="0082033D">
    <w:pPr>
      <w:pStyle w:val="Header-pool"/>
      <w:tabs>
        <w:tab w:val="center" w:pos="7214"/>
        <w:tab w:val="right" w:pos="14428"/>
      </w:tabs>
    </w:pPr>
    <w:r w:rsidRPr="00B24A20">
      <w:t>IPBES</w:t>
    </w:r>
    <w:r>
      <w:t>/8/5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A7A5" w14:textId="0D6085D1" w:rsidR="006A42E9" w:rsidRDefault="006A42E9" w:rsidP="0082033D">
    <w:pPr>
      <w:pStyle w:val="Header-pool"/>
      <w:tabs>
        <w:tab w:val="center" w:pos="7214"/>
        <w:tab w:val="right" w:pos="14428"/>
      </w:tabs>
      <w:jc w:val="right"/>
    </w:pPr>
    <w:r w:rsidRPr="00B24A20">
      <w:t>IPBES</w:t>
    </w:r>
    <w:r>
      <w:t>/8/5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8633" w14:textId="3A5C98D9" w:rsidR="006A42E9" w:rsidRDefault="006A42E9" w:rsidP="003E3A4D">
    <w:pPr>
      <w:pStyle w:val="Header-pool"/>
      <w:tabs>
        <w:tab w:val="center" w:pos="7214"/>
        <w:tab w:val="right" w:pos="14428"/>
      </w:tabs>
      <w:jc w:val="right"/>
    </w:pPr>
    <w:r w:rsidRPr="00B24A20">
      <w:t>IPBES</w:t>
    </w:r>
    <w:r>
      <w:t>/8/5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29E"/>
    <w:multiLevelType w:val="hybridMultilevel"/>
    <w:tmpl w:val="761C7966"/>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 w15:restartNumberingAfterBreak="0">
    <w:nsid w:val="0D9E1D2F"/>
    <w:multiLevelType w:val="hybridMultilevel"/>
    <w:tmpl w:val="6B46F792"/>
    <w:lvl w:ilvl="0" w:tplc="CFC2C47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DE36220"/>
    <w:multiLevelType w:val="hybridMultilevel"/>
    <w:tmpl w:val="6B6EB992"/>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 w15:restartNumberingAfterBreak="0">
    <w:nsid w:val="115355F9"/>
    <w:multiLevelType w:val="hybridMultilevel"/>
    <w:tmpl w:val="12720150"/>
    <w:lvl w:ilvl="0" w:tplc="78083696">
      <w:start w:val="1"/>
      <w:numFmt w:val="lowerLetter"/>
      <w:lvlText w:val="(%1)"/>
      <w:lvlJc w:val="left"/>
      <w:pPr>
        <w:ind w:left="134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4"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17195025"/>
    <w:multiLevelType w:val="hybridMultilevel"/>
    <w:tmpl w:val="04BE3F84"/>
    <w:lvl w:ilvl="0" w:tplc="B776CA36">
      <w:start w:val="1"/>
      <w:numFmt w:val="lowerLetter"/>
      <w:lvlText w:val="(%1)"/>
      <w:lvlJc w:val="left"/>
      <w:pPr>
        <w:ind w:left="1967" w:hanging="360"/>
      </w:pPr>
      <w:rPr>
        <w:rFonts w:hint="default"/>
      </w:rPr>
    </w:lvl>
    <w:lvl w:ilvl="1" w:tplc="A22CDE0C">
      <w:start w:val="1"/>
      <w:numFmt w:val="lowerRoman"/>
      <w:lvlText w:val="(%2)"/>
      <w:lvlJc w:val="righ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6" w15:restartNumberingAfterBreak="0">
    <w:nsid w:val="1B571867"/>
    <w:multiLevelType w:val="singleLevel"/>
    <w:tmpl w:val="9AB82FE2"/>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211D7AE8"/>
    <w:multiLevelType w:val="hybridMultilevel"/>
    <w:tmpl w:val="E5CA2F8C"/>
    <w:lvl w:ilvl="0" w:tplc="2824552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876DA"/>
    <w:multiLevelType w:val="hybridMultilevel"/>
    <w:tmpl w:val="1C02FC5E"/>
    <w:lvl w:ilvl="0" w:tplc="1F42B28C">
      <w:start w:val="1"/>
      <w:numFmt w:val="lowerRoman"/>
      <w:lvlText w:val="%1)"/>
      <w:lvlJc w:val="left"/>
      <w:pPr>
        <w:ind w:left="3221" w:hanging="720"/>
      </w:pPr>
      <w:rPr>
        <w:rFonts w:hint="default"/>
      </w:rPr>
    </w:lvl>
    <w:lvl w:ilvl="1" w:tplc="040A0019" w:tentative="1">
      <w:start w:val="1"/>
      <w:numFmt w:val="lowerLetter"/>
      <w:lvlText w:val="%2."/>
      <w:lvlJc w:val="left"/>
      <w:pPr>
        <w:ind w:left="3581" w:hanging="360"/>
      </w:pPr>
    </w:lvl>
    <w:lvl w:ilvl="2" w:tplc="040A001B" w:tentative="1">
      <w:start w:val="1"/>
      <w:numFmt w:val="lowerRoman"/>
      <w:lvlText w:val="%3."/>
      <w:lvlJc w:val="right"/>
      <w:pPr>
        <w:ind w:left="4301" w:hanging="180"/>
      </w:pPr>
    </w:lvl>
    <w:lvl w:ilvl="3" w:tplc="040A000F" w:tentative="1">
      <w:start w:val="1"/>
      <w:numFmt w:val="decimal"/>
      <w:lvlText w:val="%4."/>
      <w:lvlJc w:val="left"/>
      <w:pPr>
        <w:ind w:left="5021" w:hanging="360"/>
      </w:pPr>
    </w:lvl>
    <w:lvl w:ilvl="4" w:tplc="040A0019" w:tentative="1">
      <w:start w:val="1"/>
      <w:numFmt w:val="lowerLetter"/>
      <w:lvlText w:val="%5."/>
      <w:lvlJc w:val="left"/>
      <w:pPr>
        <w:ind w:left="5741" w:hanging="360"/>
      </w:pPr>
    </w:lvl>
    <w:lvl w:ilvl="5" w:tplc="040A001B" w:tentative="1">
      <w:start w:val="1"/>
      <w:numFmt w:val="lowerRoman"/>
      <w:lvlText w:val="%6."/>
      <w:lvlJc w:val="right"/>
      <w:pPr>
        <w:ind w:left="6461" w:hanging="180"/>
      </w:pPr>
    </w:lvl>
    <w:lvl w:ilvl="6" w:tplc="040A000F" w:tentative="1">
      <w:start w:val="1"/>
      <w:numFmt w:val="decimal"/>
      <w:lvlText w:val="%7."/>
      <w:lvlJc w:val="left"/>
      <w:pPr>
        <w:ind w:left="7181" w:hanging="360"/>
      </w:pPr>
    </w:lvl>
    <w:lvl w:ilvl="7" w:tplc="040A0019" w:tentative="1">
      <w:start w:val="1"/>
      <w:numFmt w:val="lowerLetter"/>
      <w:lvlText w:val="%8."/>
      <w:lvlJc w:val="left"/>
      <w:pPr>
        <w:ind w:left="7901" w:hanging="360"/>
      </w:pPr>
    </w:lvl>
    <w:lvl w:ilvl="8" w:tplc="040A001B" w:tentative="1">
      <w:start w:val="1"/>
      <w:numFmt w:val="lowerRoman"/>
      <w:lvlText w:val="%9."/>
      <w:lvlJc w:val="right"/>
      <w:pPr>
        <w:ind w:left="8621" w:hanging="180"/>
      </w:pPr>
    </w:lvl>
  </w:abstractNum>
  <w:abstractNum w:abstractNumId="9" w15:restartNumberingAfterBreak="0">
    <w:nsid w:val="254E48DF"/>
    <w:multiLevelType w:val="hybridMultilevel"/>
    <w:tmpl w:val="E176EC28"/>
    <w:lvl w:ilvl="0" w:tplc="362CC4FE">
      <w:start w:val="1"/>
      <w:numFmt w:val="upperLetter"/>
      <w:lvlText w:val="%1."/>
      <w:lvlJc w:val="left"/>
      <w:pPr>
        <w:ind w:left="980" w:hanging="360"/>
      </w:pPr>
      <w:rPr>
        <w:rFonts w:hint="default"/>
      </w:rPr>
    </w:lvl>
    <w:lvl w:ilvl="1" w:tplc="040A0019">
      <w:start w:val="1"/>
      <w:numFmt w:val="lowerLetter"/>
      <w:lvlText w:val="%2."/>
      <w:lvlJc w:val="left"/>
      <w:pPr>
        <w:ind w:left="1700" w:hanging="360"/>
      </w:pPr>
    </w:lvl>
    <w:lvl w:ilvl="2" w:tplc="040A001B" w:tentative="1">
      <w:start w:val="1"/>
      <w:numFmt w:val="lowerRoman"/>
      <w:lvlText w:val="%3."/>
      <w:lvlJc w:val="right"/>
      <w:pPr>
        <w:ind w:left="2420" w:hanging="180"/>
      </w:pPr>
    </w:lvl>
    <w:lvl w:ilvl="3" w:tplc="040A000F" w:tentative="1">
      <w:start w:val="1"/>
      <w:numFmt w:val="decimal"/>
      <w:lvlText w:val="%4."/>
      <w:lvlJc w:val="left"/>
      <w:pPr>
        <w:ind w:left="3140" w:hanging="360"/>
      </w:pPr>
    </w:lvl>
    <w:lvl w:ilvl="4" w:tplc="040A0019" w:tentative="1">
      <w:start w:val="1"/>
      <w:numFmt w:val="lowerLetter"/>
      <w:lvlText w:val="%5."/>
      <w:lvlJc w:val="left"/>
      <w:pPr>
        <w:ind w:left="3860" w:hanging="360"/>
      </w:pPr>
    </w:lvl>
    <w:lvl w:ilvl="5" w:tplc="040A001B" w:tentative="1">
      <w:start w:val="1"/>
      <w:numFmt w:val="lowerRoman"/>
      <w:lvlText w:val="%6."/>
      <w:lvlJc w:val="right"/>
      <w:pPr>
        <w:ind w:left="4580" w:hanging="180"/>
      </w:pPr>
    </w:lvl>
    <w:lvl w:ilvl="6" w:tplc="040A000F" w:tentative="1">
      <w:start w:val="1"/>
      <w:numFmt w:val="decimal"/>
      <w:lvlText w:val="%7."/>
      <w:lvlJc w:val="left"/>
      <w:pPr>
        <w:ind w:left="5300" w:hanging="360"/>
      </w:pPr>
    </w:lvl>
    <w:lvl w:ilvl="7" w:tplc="040A0019" w:tentative="1">
      <w:start w:val="1"/>
      <w:numFmt w:val="lowerLetter"/>
      <w:lvlText w:val="%8."/>
      <w:lvlJc w:val="left"/>
      <w:pPr>
        <w:ind w:left="6020" w:hanging="360"/>
      </w:pPr>
    </w:lvl>
    <w:lvl w:ilvl="8" w:tplc="040A001B" w:tentative="1">
      <w:start w:val="1"/>
      <w:numFmt w:val="lowerRoman"/>
      <w:lvlText w:val="%9."/>
      <w:lvlJc w:val="right"/>
      <w:pPr>
        <w:ind w:left="6740" w:hanging="180"/>
      </w:pPr>
    </w:lvl>
  </w:abstractNum>
  <w:abstractNum w:abstractNumId="10" w15:restartNumberingAfterBreak="0">
    <w:nsid w:val="25F25C13"/>
    <w:multiLevelType w:val="multilevel"/>
    <w:tmpl w:val="CEAE763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1305"/>
        </w:tabs>
        <w:ind w:left="3686"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26D45E9C"/>
    <w:multiLevelType w:val="hybridMultilevel"/>
    <w:tmpl w:val="814A65A8"/>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15:restartNumberingAfterBreak="0">
    <w:nsid w:val="2A356F8B"/>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1305"/>
        </w:tabs>
        <w:ind w:left="3686"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34846B3F"/>
    <w:multiLevelType w:val="hybridMultilevel"/>
    <w:tmpl w:val="74927692"/>
    <w:lvl w:ilvl="0" w:tplc="DBF6F16C">
      <w:start w:val="1"/>
      <w:numFmt w:val="upperLetter"/>
      <w:lvlText w:val="%1."/>
      <w:lvlJc w:val="left"/>
      <w:pPr>
        <w:ind w:left="980" w:hanging="360"/>
      </w:pPr>
      <w:rPr>
        <w:rFonts w:hint="default"/>
      </w:rPr>
    </w:lvl>
    <w:lvl w:ilvl="1" w:tplc="040A0019">
      <w:start w:val="1"/>
      <w:numFmt w:val="lowerLetter"/>
      <w:lvlText w:val="%2."/>
      <w:lvlJc w:val="left"/>
      <w:pPr>
        <w:ind w:left="1700" w:hanging="360"/>
      </w:pPr>
    </w:lvl>
    <w:lvl w:ilvl="2" w:tplc="040A001B" w:tentative="1">
      <w:start w:val="1"/>
      <w:numFmt w:val="lowerRoman"/>
      <w:lvlText w:val="%3."/>
      <w:lvlJc w:val="right"/>
      <w:pPr>
        <w:ind w:left="2420" w:hanging="180"/>
      </w:pPr>
    </w:lvl>
    <w:lvl w:ilvl="3" w:tplc="040A000F" w:tentative="1">
      <w:start w:val="1"/>
      <w:numFmt w:val="decimal"/>
      <w:lvlText w:val="%4."/>
      <w:lvlJc w:val="left"/>
      <w:pPr>
        <w:ind w:left="3140" w:hanging="360"/>
      </w:pPr>
    </w:lvl>
    <w:lvl w:ilvl="4" w:tplc="040A0019" w:tentative="1">
      <w:start w:val="1"/>
      <w:numFmt w:val="lowerLetter"/>
      <w:lvlText w:val="%5."/>
      <w:lvlJc w:val="left"/>
      <w:pPr>
        <w:ind w:left="3860" w:hanging="360"/>
      </w:pPr>
    </w:lvl>
    <w:lvl w:ilvl="5" w:tplc="040A001B" w:tentative="1">
      <w:start w:val="1"/>
      <w:numFmt w:val="lowerRoman"/>
      <w:lvlText w:val="%6."/>
      <w:lvlJc w:val="right"/>
      <w:pPr>
        <w:ind w:left="4580" w:hanging="180"/>
      </w:pPr>
    </w:lvl>
    <w:lvl w:ilvl="6" w:tplc="040A000F" w:tentative="1">
      <w:start w:val="1"/>
      <w:numFmt w:val="decimal"/>
      <w:lvlText w:val="%7."/>
      <w:lvlJc w:val="left"/>
      <w:pPr>
        <w:ind w:left="5300" w:hanging="360"/>
      </w:pPr>
    </w:lvl>
    <w:lvl w:ilvl="7" w:tplc="040A0019" w:tentative="1">
      <w:start w:val="1"/>
      <w:numFmt w:val="lowerLetter"/>
      <w:lvlText w:val="%8."/>
      <w:lvlJc w:val="left"/>
      <w:pPr>
        <w:ind w:left="6020" w:hanging="360"/>
      </w:pPr>
    </w:lvl>
    <w:lvl w:ilvl="8" w:tplc="040A001B" w:tentative="1">
      <w:start w:val="1"/>
      <w:numFmt w:val="lowerRoman"/>
      <w:lvlText w:val="%9."/>
      <w:lvlJc w:val="right"/>
      <w:pPr>
        <w:ind w:left="6740" w:hanging="180"/>
      </w:pPr>
    </w:lvl>
  </w:abstractNum>
  <w:abstractNum w:abstractNumId="14" w15:restartNumberingAfterBreak="0">
    <w:nsid w:val="35571603"/>
    <w:multiLevelType w:val="singleLevel"/>
    <w:tmpl w:val="53BE2666"/>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6D65F7D"/>
    <w:multiLevelType w:val="hybridMultilevel"/>
    <w:tmpl w:val="16C83FB8"/>
    <w:lvl w:ilvl="0" w:tplc="689EE0D6">
      <w:start w:val="1"/>
      <w:numFmt w:val="lowerRoman"/>
      <w:lvlText w:val="%1)"/>
      <w:lvlJc w:val="left"/>
      <w:pPr>
        <w:ind w:left="2563" w:hanging="720"/>
      </w:pPr>
      <w:rPr>
        <w:rFonts w:hint="default"/>
      </w:rPr>
    </w:lvl>
    <w:lvl w:ilvl="1" w:tplc="040A0019">
      <w:start w:val="1"/>
      <w:numFmt w:val="lowerLetter"/>
      <w:lvlText w:val="%2."/>
      <w:lvlJc w:val="left"/>
      <w:pPr>
        <w:ind w:left="2923" w:hanging="360"/>
      </w:pPr>
    </w:lvl>
    <w:lvl w:ilvl="2" w:tplc="040A001B">
      <w:start w:val="1"/>
      <w:numFmt w:val="lowerRoman"/>
      <w:lvlText w:val="%3."/>
      <w:lvlJc w:val="right"/>
      <w:pPr>
        <w:ind w:left="3643" w:hanging="180"/>
      </w:pPr>
    </w:lvl>
    <w:lvl w:ilvl="3" w:tplc="040A000F" w:tentative="1">
      <w:start w:val="1"/>
      <w:numFmt w:val="decimal"/>
      <w:lvlText w:val="%4."/>
      <w:lvlJc w:val="left"/>
      <w:pPr>
        <w:ind w:left="4363" w:hanging="360"/>
      </w:pPr>
    </w:lvl>
    <w:lvl w:ilvl="4" w:tplc="040A0019" w:tentative="1">
      <w:start w:val="1"/>
      <w:numFmt w:val="lowerLetter"/>
      <w:lvlText w:val="%5."/>
      <w:lvlJc w:val="left"/>
      <w:pPr>
        <w:ind w:left="5083" w:hanging="360"/>
      </w:pPr>
    </w:lvl>
    <w:lvl w:ilvl="5" w:tplc="040A001B" w:tentative="1">
      <w:start w:val="1"/>
      <w:numFmt w:val="lowerRoman"/>
      <w:lvlText w:val="%6."/>
      <w:lvlJc w:val="right"/>
      <w:pPr>
        <w:ind w:left="5803" w:hanging="180"/>
      </w:pPr>
    </w:lvl>
    <w:lvl w:ilvl="6" w:tplc="040A000F" w:tentative="1">
      <w:start w:val="1"/>
      <w:numFmt w:val="decimal"/>
      <w:lvlText w:val="%7."/>
      <w:lvlJc w:val="left"/>
      <w:pPr>
        <w:ind w:left="6523" w:hanging="360"/>
      </w:pPr>
    </w:lvl>
    <w:lvl w:ilvl="7" w:tplc="040A0019" w:tentative="1">
      <w:start w:val="1"/>
      <w:numFmt w:val="lowerLetter"/>
      <w:lvlText w:val="%8."/>
      <w:lvlJc w:val="left"/>
      <w:pPr>
        <w:ind w:left="7243" w:hanging="360"/>
      </w:pPr>
    </w:lvl>
    <w:lvl w:ilvl="8" w:tplc="040A001B" w:tentative="1">
      <w:start w:val="1"/>
      <w:numFmt w:val="lowerRoman"/>
      <w:lvlText w:val="%9."/>
      <w:lvlJc w:val="right"/>
      <w:pPr>
        <w:ind w:left="7963" w:hanging="180"/>
      </w:pPr>
    </w:lvl>
  </w:abstractNum>
  <w:abstractNum w:abstractNumId="16" w15:restartNumberingAfterBreak="0">
    <w:nsid w:val="3ADA1007"/>
    <w:multiLevelType w:val="hybridMultilevel"/>
    <w:tmpl w:val="1B26D66A"/>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7" w15:restartNumberingAfterBreak="0">
    <w:nsid w:val="3E1912AA"/>
    <w:multiLevelType w:val="hybridMultilevel"/>
    <w:tmpl w:val="C144F5B8"/>
    <w:lvl w:ilvl="0" w:tplc="D39A7542">
      <w:start w:val="1"/>
      <w:numFmt w:val="upperLetter"/>
      <w:lvlText w:val="%1."/>
      <w:lvlJc w:val="left"/>
      <w:pPr>
        <w:ind w:left="2732" w:hanging="860"/>
      </w:pPr>
      <w:rPr>
        <w:rFonts w:hint="default"/>
      </w:rPr>
    </w:lvl>
    <w:lvl w:ilvl="1" w:tplc="040A0019">
      <w:start w:val="1"/>
      <w:numFmt w:val="lowerLetter"/>
      <w:lvlText w:val="%2."/>
      <w:lvlJc w:val="left"/>
      <w:pPr>
        <w:ind w:left="2952" w:hanging="360"/>
      </w:pPr>
    </w:lvl>
    <w:lvl w:ilvl="2" w:tplc="040A001B" w:tentative="1">
      <w:start w:val="1"/>
      <w:numFmt w:val="lowerRoman"/>
      <w:lvlText w:val="%3."/>
      <w:lvlJc w:val="right"/>
      <w:pPr>
        <w:ind w:left="3672" w:hanging="180"/>
      </w:pPr>
    </w:lvl>
    <w:lvl w:ilvl="3" w:tplc="040A000F" w:tentative="1">
      <w:start w:val="1"/>
      <w:numFmt w:val="decimal"/>
      <w:lvlText w:val="%4."/>
      <w:lvlJc w:val="left"/>
      <w:pPr>
        <w:ind w:left="4392" w:hanging="360"/>
      </w:pPr>
    </w:lvl>
    <w:lvl w:ilvl="4" w:tplc="040A0019" w:tentative="1">
      <w:start w:val="1"/>
      <w:numFmt w:val="lowerLetter"/>
      <w:lvlText w:val="%5."/>
      <w:lvlJc w:val="left"/>
      <w:pPr>
        <w:ind w:left="5112" w:hanging="360"/>
      </w:pPr>
    </w:lvl>
    <w:lvl w:ilvl="5" w:tplc="040A001B" w:tentative="1">
      <w:start w:val="1"/>
      <w:numFmt w:val="lowerRoman"/>
      <w:lvlText w:val="%6."/>
      <w:lvlJc w:val="right"/>
      <w:pPr>
        <w:ind w:left="5832" w:hanging="180"/>
      </w:pPr>
    </w:lvl>
    <w:lvl w:ilvl="6" w:tplc="040A000F" w:tentative="1">
      <w:start w:val="1"/>
      <w:numFmt w:val="decimal"/>
      <w:lvlText w:val="%7."/>
      <w:lvlJc w:val="left"/>
      <w:pPr>
        <w:ind w:left="6552" w:hanging="360"/>
      </w:pPr>
    </w:lvl>
    <w:lvl w:ilvl="7" w:tplc="040A0019" w:tentative="1">
      <w:start w:val="1"/>
      <w:numFmt w:val="lowerLetter"/>
      <w:lvlText w:val="%8."/>
      <w:lvlJc w:val="left"/>
      <w:pPr>
        <w:ind w:left="7272" w:hanging="360"/>
      </w:pPr>
    </w:lvl>
    <w:lvl w:ilvl="8" w:tplc="040A001B" w:tentative="1">
      <w:start w:val="1"/>
      <w:numFmt w:val="lowerRoman"/>
      <w:lvlText w:val="%9."/>
      <w:lvlJc w:val="right"/>
      <w:pPr>
        <w:ind w:left="7992" w:hanging="180"/>
      </w:pPr>
    </w:lvl>
  </w:abstractNum>
  <w:abstractNum w:abstractNumId="18" w15:restartNumberingAfterBreak="0">
    <w:nsid w:val="404C5347"/>
    <w:multiLevelType w:val="hybridMultilevel"/>
    <w:tmpl w:val="2716C08A"/>
    <w:lvl w:ilvl="0" w:tplc="41C8E86A">
      <w:start w:val="1"/>
      <w:numFmt w:val="lowerLetter"/>
      <w:lvlText w:val="(%1)"/>
      <w:lvlJc w:val="left"/>
      <w:pPr>
        <w:ind w:left="3270" w:hanging="360"/>
      </w:pPr>
      <w:rPr>
        <w:rFonts w:ascii="Times New Roman" w:eastAsia="Times New Roman" w:hAnsi="Times New Roman" w:cs="Times New Roman"/>
      </w:rPr>
    </w:lvl>
    <w:lvl w:ilvl="1" w:tplc="20000019" w:tentative="1">
      <w:start w:val="1"/>
      <w:numFmt w:val="lowerLetter"/>
      <w:lvlText w:val="%2."/>
      <w:lvlJc w:val="left"/>
      <w:pPr>
        <w:ind w:left="3990" w:hanging="360"/>
      </w:pPr>
    </w:lvl>
    <w:lvl w:ilvl="2" w:tplc="2000001B" w:tentative="1">
      <w:start w:val="1"/>
      <w:numFmt w:val="lowerRoman"/>
      <w:lvlText w:val="%3."/>
      <w:lvlJc w:val="right"/>
      <w:pPr>
        <w:ind w:left="4710" w:hanging="180"/>
      </w:pPr>
    </w:lvl>
    <w:lvl w:ilvl="3" w:tplc="2000000F" w:tentative="1">
      <w:start w:val="1"/>
      <w:numFmt w:val="decimal"/>
      <w:lvlText w:val="%4."/>
      <w:lvlJc w:val="left"/>
      <w:pPr>
        <w:ind w:left="5430" w:hanging="360"/>
      </w:pPr>
    </w:lvl>
    <w:lvl w:ilvl="4" w:tplc="20000019" w:tentative="1">
      <w:start w:val="1"/>
      <w:numFmt w:val="lowerLetter"/>
      <w:lvlText w:val="%5."/>
      <w:lvlJc w:val="left"/>
      <w:pPr>
        <w:ind w:left="6150" w:hanging="360"/>
      </w:pPr>
    </w:lvl>
    <w:lvl w:ilvl="5" w:tplc="2000001B" w:tentative="1">
      <w:start w:val="1"/>
      <w:numFmt w:val="lowerRoman"/>
      <w:lvlText w:val="%6."/>
      <w:lvlJc w:val="right"/>
      <w:pPr>
        <w:ind w:left="6870" w:hanging="180"/>
      </w:pPr>
    </w:lvl>
    <w:lvl w:ilvl="6" w:tplc="2000000F" w:tentative="1">
      <w:start w:val="1"/>
      <w:numFmt w:val="decimal"/>
      <w:lvlText w:val="%7."/>
      <w:lvlJc w:val="left"/>
      <w:pPr>
        <w:ind w:left="7590" w:hanging="360"/>
      </w:pPr>
    </w:lvl>
    <w:lvl w:ilvl="7" w:tplc="20000019" w:tentative="1">
      <w:start w:val="1"/>
      <w:numFmt w:val="lowerLetter"/>
      <w:lvlText w:val="%8."/>
      <w:lvlJc w:val="left"/>
      <w:pPr>
        <w:ind w:left="8310" w:hanging="360"/>
      </w:pPr>
    </w:lvl>
    <w:lvl w:ilvl="8" w:tplc="2000001B" w:tentative="1">
      <w:start w:val="1"/>
      <w:numFmt w:val="lowerRoman"/>
      <w:lvlText w:val="%9."/>
      <w:lvlJc w:val="right"/>
      <w:pPr>
        <w:ind w:left="9030" w:hanging="180"/>
      </w:pPr>
    </w:lvl>
  </w:abstractNum>
  <w:abstractNum w:abstractNumId="19" w15:restartNumberingAfterBreak="0">
    <w:nsid w:val="494E030A"/>
    <w:multiLevelType w:val="hybridMultilevel"/>
    <w:tmpl w:val="9D068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A0433"/>
    <w:multiLevelType w:val="hybridMultilevel"/>
    <w:tmpl w:val="AA5AF44C"/>
    <w:lvl w:ilvl="0" w:tplc="B776CA36">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15:restartNumberingAfterBreak="0">
    <w:nsid w:val="52A66A9D"/>
    <w:multiLevelType w:val="multilevel"/>
    <w:tmpl w:val="52A28548"/>
    <w:styleLink w:val="Normallist"/>
    <w:lvl w:ilvl="0">
      <w:start w:val="1"/>
      <w:numFmt w:val="decimal"/>
      <w:pStyle w:val="Normalnumber"/>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ascii="Times New Roman" w:eastAsia="Times New Roman" w:hAnsi="Times New Roman" w:cs="Times New Roman"/>
      </w:rPr>
    </w:lvl>
    <w:lvl w:ilvl="2">
      <w:start w:val="1"/>
      <w:numFmt w:val="lowerRoman"/>
      <w:lvlText w:val="%3)"/>
      <w:lvlJc w:val="left"/>
      <w:pPr>
        <w:tabs>
          <w:tab w:val="num" w:pos="2381"/>
        </w:tabs>
        <w:ind w:left="2381" w:firstLine="0"/>
      </w:pPr>
      <w:rPr>
        <w:rFonts w:ascii="Times New Roman" w:eastAsia="Times New Roman" w:hAnsi="Times New Roman" w:cs="Times New Roman"/>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22" w15:restartNumberingAfterBreak="0">
    <w:nsid w:val="642E00AB"/>
    <w:multiLevelType w:val="hybridMultilevel"/>
    <w:tmpl w:val="B3BA800C"/>
    <w:lvl w:ilvl="0" w:tplc="B776CA36">
      <w:start w:val="1"/>
      <w:numFmt w:val="lowerLetter"/>
      <w:lvlText w:val="(%1)"/>
      <w:lvlJc w:val="left"/>
      <w:pPr>
        <w:ind w:left="1967" w:hanging="360"/>
      </w:pPr>
      <w:rPr>
        <w:rFonts w:hint="default"/>
      </w:rPr>
    </w:lvl>
    <w:lvl w:ilvl="1" w:tplc="A22CDE0C">
      <w:start w:val="1"/>
      <w:numFmt w:val="lowerRoman"/>
      <w:lvlText w:val="(%2)"/>
      <w:lvlJc w:val="right"/>
      <w:pPr>
        <w:ind w:left="2687" w:hanging="360"/>
      </w:pPr>
      <w:rPr>
        <w:rFonts w:hint="default"/>
      </w:rPr>
    </w:lvl>
    <w:lvl w:ilvl="2" w:tplc="08090019">
      <w:start w:val="1"/>
      <w:numFmt w:val="lowerLetter"/>
      <w:lvlText w:val="%3."/>
      <w:lvlJc w:val="left"/>
      <w:pPr>
        <w:ind w:left="3407" w:hanging="180"/>
      </w:pPr>
      <w:rPr>
        <w:rFonts w:hint="default"/>
      </w:rPr>
    </w:lvl>
    <w:lvl w:ilvl="3" w:tplc="0809000F">
      <w:start w:val="1"/>
      <w:numFmt w:val="decimal"/>
      <w:lvlText w:val="%4."/>
      <w:lvlJc w:val="left"/>
      <w:pPr>
        <w:ind w:left="4127" w:hanging="360"/>
      </w:pPr>
    </w:lvl>
    <w:lvl w:ilvl="4" w:tplc="D7AED080">
      <w:start w:val="3"/>
      <w:numFmt w:val="lowerRoman"/>
      <w:lvlText w:val="%5)"/>
      <w:lvlJc w:val="left"/>
      <w:pPr>
        <w:ind w:left="5207" w:hanging="720"/>
      </w:pPr>
      <w:rPr>
        <w:rFonts w:hint="default"/>
      </w:r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3" w15:restartNumberingAfterBreak="0">
    <w:nsid w:val="67020673"/>
    <w:multiLevelType w:val="hybridMultilevel"/>
    <w:tmpl w:val="57108F8E"/>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4" w15:restartNumberingAfterBreak="0">
    <w:nsid w:val="70717D62"/>
    <w:multiLevelType w:val="hybridMultilevel"/>
    <w:tmpl w:val="B426B2CA"/>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num w:numId="1">
    <w:abstractNumId w:val="21"/>
  </w:num>
  <w:num w:numId="2">
    <w:abstractNumId w:val="6"/>
  </w:num>
  <w:num w:numId="3">
    <w:abstractNumId w:val="14"/>
  </w:num>
  <w:num w:numId="4">
    <w:abstractNumId w:val="21"/>
    <w:lvlOverride w:ilvl="0">
      <w:lvl w:ilvl="0">
        <w:start w:val="1"/>
        <w:numFmt w:val="decimal"/>
        <w:pStyle w:val="Normalnumber"/>
        <w:lvlText w:val="%1."/>
        <w:lvlJc w:val="left"/>
        <w:pPr>
          <w:tabs>
            <w:tab w:val="num" w:pos="3969"/>
          </w:tabs>
          <w:ind w:left="3969" w:firstLine="0"/>
        </w:pPr>
        <w:rPr>
          <w:rFonts w:hint="default"/>
          <w:sz w:val="20"/>
          <w:szCs w:val="20"/>
        </w:rPr>
      </w:lvl>
    </w:lvlOverride>
    <w:lvlOverride w:ilvl="1">
      <w:lvl w:ilvl="1">
        <w:start w:val="1"/>
        <w:numFmt w:val="lowerLetter"/>
        <w:lvlText w:val="%2)"/>
        <w:lvlJc w:val="left"/>
        <w:pPr>
          <w:tabs>
            <w:tab w:val="num" w:pos="1814"/>
          </w:tabs>
          <w:ind w:left="1814" w:firstLine="0"/>
        </w:pPr>
        <w:rPr>
          <w:rFonts w:ascii="Times New Roman" w:eastAsia="Times New Roman" w:hAnsi="Times New Roman" w:cs="Times New Roman"/>
        </w:rPr>
      </w:lvl>
    </w:lvlOverride>
  </w:num>
  <w:num w:numId="5">
    <w:abstractNumId w:val="4"/>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1.%2.%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19"/>
  </w:num>
  <w:num w:numId="7">
    <w:abstractNumId w:val="5"/>
  </w:num>
  <w:num w:numId="8">
    <w:abstractNumId w:val="22"/>
  </w:num>
  <w:num w:numId="9">
    <w:abstractNumId w:val="0"/>
  </w:num>
  <w:num w:numId="10">
    <w:abstractNumId w:val="23"/>
  </w:num>
  <w:num w:numId="11">
    <w:abstractNumId w:val="2"/>
  </w:num>
  <w:num w:numId="12">
    <w:abstractNumId w:val="16"/>
  </w:num>
  <w:num w:numId="13">
    <w:abstractNumId w:val="11"/>
  </w:num>
  <w:num w:numId="14">
    <w:abstractNumId w:val="24"/>
  </w:num>
  <w:num w:numId="15">
    <w:abstractNumId w:val="20"/>
  </w:num>
  <w:num w:numId="16">
    <w:abstractNumId w:val="10"/>
  </w:num>
  <w:num w:numId="17">
    <w:abstractNumId w:val="18"/>
  </w:num>
  <w:num w:numId="18">
    <w:abstractNumId w:val="3"/>
    <w:lvlOverride w:ilvl="0">
      <w:lvl w:ilvl="0" w:tplc="78083696">
        <w:start w:val="1"/>
        <w:numFmt w:val="lowerLetter"/>
        <w:lvlText w:val="%1)"/>
        <w:lvlJc w:val="left"/>
        <w:pPr>
          <w:ind w:left="1344" w:hanging="360"/>
        </w:pPr>
        <w:rPr>
          <w:rFonts w:hint="default"/>
        </w:rPr>
      </w:lvl>
    </w:lvlOverride>
  </w:num>
  <w:num w:numId="19">
    <w:abstractNumId w:val="21"/>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0">
    <w:abstractNumId w:val="21"/>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1">
    <w:abstractNumId w:val="21"/>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2">
    <w:abstractNumId w:val="21"/>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3">
    <w:abstractNumId w:val="21"/>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4">
    <w:abstractNumId w:val="21"/>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5">
    <w:abstractNumId w:val="7"/>
    <w:lvlOverride w:ilvl="0">
      <w:lvl w:ilvl="0" w:tplc="2824552C">
        <w:start w:val="1"/>
        <w:numFmt w:val="bullet"/>
        <w:lvlText w:val="•"/>
        <w:lvlJc w:val="left"/>
        <w:pPr>
          <w:ind w:left="720" w:hanging="360"/>
        </w:pPr>
        <w:rPr>
          <w:rFonts w:ascii="Times New Roman" w:hAnsi="Times New Roman" w:cs="Times New Roman" w:hint="default"/>
        </w:rPr>
      </w:lvl>
    </w:lvlOverride>
  </w:num>
  <w:num w:numId="26">
    <w:abstractNumId w:val="1"/>
  </w:num>
  <w:num w:numId="27">
    <w:abstractNumId w:val="17"/>
  </w:num>
  <w:num w:numId="28">
    <w:abstractNumId w:val="13"/>
  </w:num>
  <w:num w:numId="29">
    <w:abstractNumId w:val="15"/>
  </w:num>
  <w:num w:numId="30">
    <w:abstractNumId w:val="12"/>
  </w:num>
  <w:num w:numId="31">
    <w:abstractNumId w:val="8"/>
  </w:num>
  <w:num w:numId="3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s-ES_tradnl"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892"/>
    <w:rsid w:val="00002709"/>
    <w:rsid w:val="00002B66"/>
    <w:rsid w:val="00003A00"/>
    <w:rsid w:val="00004D04"/>
    <w:rsid w:val="000067CD"/>
    <w:rsid w:val="00006907"/>
    <w:rsid w:val="00006F96"/>
    <w:rsid w:val="00010FEE"/>
    <w:rsid w:val="00013001"/>
    <w:rsid w:val="00013746"/>
    <w:rsid w:val="000149E6"/>
    <w:rsid w:val="00014CBC"/>
    <w:rsid w:val="0001582F"/>
    <w:rsid w:val="000247B0"/>
    <w:rsid w:val="00026997"/>
    <w:rsid w:val="00026DD3"/>
    <w:rsid w:val="000278C7"/>
    <w:rsid w:val="00033897"/>
    <w:rsid w:val="00033CA9"/>
    <w:rsid w:val="00033E0B"/>
    <w:rsid w:val="00035E6B"/>
    <w:rsid w:val="00035EDE"/>
    <w:rsid w:val="0004530B"/>
    <w:rsid w:val="0004619F"/>
    <w:rsid w:val="0004771A"/>
    <w:rsid w:val="000509B4"/>
    <w:rsid w:val="00051364"/>
    <w:rsid w:val="00051A9C"/>
    <w:rsid w:val="00053992"/>
    <w:rsid w:val="00053BB7"/>
    <w:rsid w:val="0005530D"/>
    <w:rsid w:val="0006035B"/>
    <w:rsid w:val="00063682"/>
    <w:rsid w:val="00065148"/>
    <w:rsid w:val="00065252"/>
    <w:rsid w:val="000710F0"/>
    <w:rsid w:val="0007118B"/>
    <w:rsid w:val="00071886"/>
    <w:rsid w:val="00073928"/>
    <w:rsid w:val="000742BC"/>
    <w:rsid w:val="0007462F"/>
    <w:rsid w:val="000755BE"/>
    <w:rsid w:val="00080DCB"/>
    <w:rsid w:val="00081FB3"/>
    <w:rsid w:val="00082A0C"/>
    <w:rsid w:val="00083504"/>
    <w:rsid w:val="0008610D"/>
    <w:rsid w:val="00086A10"/>
    <w:rsid w:val="0008768C"/>
    <w:rsid w:val="000913CB"/>
    <w:rsid w:val="000935C2"/>
    <w:rsid w:val="00094243"/>
    <w:rsid w:val="000956A3"/>
    <w:rsid w:val="00095B6A"/>
    <w:rsid w:val="0009640C"/>
    <w:rsid w:val="000A146D"/>
    <w:rsid w:val="000A4CFF"/>
    <w:rsid w:val="000A5E83"/>
    <w:rsid w:val="000A6D85"/>
    <w:rsid w:val="000A783B"/>
    <w:rsid w:val="000B0942"/>
    <w:rsid w:val="000B132D"/>
    <w:rsid w:val="000B22A2"/>
    <w:rsid w:val="000B233F"/>
    <w:rsid w:val="000B77D5"/>
    <w:rsid w:val="000B7C23"/>
    <w:rsid w:val="000C0343"/>
    <w:rsid w:val="000C22B3"/>
    <w:rsid w:val="000C2809"/>
    <w:rsid w:val="000C2A52"/>
    <w:rsid w:val="000C2D8C"/>
    <w:rsid w:val="000D1254"/>
    <w:rsid w:val="000D20CE"/>
    <w:rsid w:val="000D33C0"/>
    <w:rsid w:val="000D6941"/>
    <w:rsid w:val="000F3AB7"/>
    <w:rsid w:val="000F45BD"/>
    <w:rsid w:val="000F484C"/>
    <w:rsid w:val="000F53CB"/>
    <w:rsid w:val="000F6E8E"/>
    <w:rsid w:val="0010118C"/>
    <w:rsid w:val="00101D6B"/>
    <w:rsid w:val="001036A6"/>
    <w:rsid w:val="00105686"/>
    <w:rsid w:val="0010728A"/>
    <w:rsid w:val="0010748A"/>
    <w:rsid w:val="00107921"/>
    <w:rsid w:val="0011071F"/>
    <w:rsid w:val="001124F6"/>
    <w:rsid w:val="00113D4C"/>
    <w:rsid w:val="00115A54"/>
    <w:rsid w:val="0011664B"/>
    <w:rsid w:val="0011711D"/>
    <w:rsid w:val="001202E3"/>
    <w:rsid w:val="001207A8"/>
    <w:rsid w:val="00120C90"/>
    <w:rsid w:val="00121C5E"/>
    <w:rsid w:val="00122051"/>
    <w:rsid w:val="00122CE8"/>
    <w:rsid w:val="00123699"/>
    <w:rsid w:val="00126FF9"/>
    <w:rsid w:val="0013059D"/>
    <w:rsid w:val="001339D1"/>
    <w:rsid w:val="0013468A"/>
    <w:rsid w:val="001359A7"/>
    <w:rsid w:val="00137C36"/>
    <w:rsid w:val="00140369"/>
    <w:rsid w:val="00141910"/>
    <w:rsid w:val="00141A55"/>
    <w:rsid w:val="00144138"/>
    <w:rsid w:val="001446A3"/>
    <w:rsid w:val="00144A8F"/>
    <w:rsid w:val="00144E6E"/>
    <w:rsid w:val="0015444C"/>
    <w:rsid w:val="0015471A"/>
    <w:rsid w:val="00154CA8"/>
    <w:rsid w:val="00155395"/>
    <w:rsid w:val="00155A46"/>
    <w:rsid w:val="0015635E"/>
    <w:rsid w:val="0015720A"/>
    <w:rsid w:val="00160D74"/>
    <w:rsid w:val="00162265"/>
    <w:rsid w:val="00162860"/>
    <w:rsid w:val="00165BA4"/>
    <w:rsid w:val="00167D02"/>
    <w:rsid w:val="00173439"/>
    <w:rsid w:val="00176752"/>
    <w:rsid w:val="00180902"/>
    <w:rsid w:val="00181EC8"/>
    <w:rsid w:val="00184349"/>
    <w:rsid w:val="00185746"/>
    <w:rsid w:val="00186746"/>
    <w:rsid w:val="00192EBA"/>
    <w:rsid w:val="00195D65"/>
    <w:rsid w:val="00195F33"/>
    <w:rsid w:val="001A1536"/>
    <w:rsid w:val="001A1668"/>
    <w:rsid w:val="001A2F0E"/>
    <w:rsid w:val="001A3385"/>
    <w:rsid w:val="001A5C9E"/>
    <w:rsid w:val="001A6586"/>
    <w:rsid w:val="001B1617"/>
    <w:rsid w:val="001B504B"/>
    <w:rsid w:val="001B62D5"/>
    <w:rsid w:val="001B67A1"/>
    <w:rsid w:val="001B7586"/>
    <w:rsid w:val="001C0DFB"/>
    <w:rsid w:val="001C41F6"/>
    <w:rsid w:val="001C462A"/>
    <w:rsid w:val="001C477B"/>
    <w:rsid w:val="001D1BB2"/>
    <w:rsid w:val="001D265E"/>
    <w:rsid w:val="001D2971"/>
    <w:rsid w:val="001D3264"/>
    <w:rsid w:val="001D3874"/>
    <w:rsid w:val="001D5B3C"/>
    <w:rsid w:val="001D7DF8"/>
    <w:rsid w:val="001D7E75"/>
    <w:rsid w:val="001E1F18"/>
    <w:rsid w:val="001E20E0"/>
    <w:rsid w:val="001E40DE"/>
    <w:rsid w:val="001E56D2"/>
    <w:rsid w:val="001E7C76"/>
    <w:rsid w:val="001E7D56"/>
    <w:rsid w:val="001F49D0"/>
    <w:rsid w:val="001F5AE3"/>
    <w:rsid w:val="001F75DE"/>
    <w:rsid w:val="00200D58"/>
    <w:rsid w:val="002013BE"/>
    <w:rsid w:val="002030D2"/>
    <w:rsid w:val="002040B8"/>
    <w:rsid w:val="0020512A"/>
    <w:rsid w:val="00205B4A"/>
    <w:rsid w:val="00205CCB"/>
    <w:rsid w:val="002063A4"/>
    <w:rsid w:val="002069EA"/>
    <w:rsid w:val="0021145B"/>
    <w:rsid w:val="00211DE7"/>
    <w:rsid w:val="0021458E"/>
    <w:rsid w:val="002146B9"/>
    <w:rsid w:val="00217178"/>
    <w:rsid w:val="002255A8"/>
    <w:rsid w:val="00227347"/>
    <w:rsid w:val="002314AB"/>
    <w:rsid w:val="00233E65"/>
    <w:rsid w:val="002350EB"/>
    <w:rsid w:val="0023517A"/>
    <w:rsid w:val="002369A9"/>
    <w:rsid w:val="00237E55"/>
    <w:rsid w:val="00243D36"/>
    <w:rsid w:val="00246854"/>
    <w:rsid w:val="00247707"/>
    <w:rsid w:val="00247AA6"/>
    <w:rsid w:val="00250606"/>
    <w:rsid w:val="0025221A"/>
    <w:rsid w:val="002527E4"/>
    <w:rsid w:val="002534F8"/>
    <w:rsid w:val="00254044"/>
    <w:rsid w:val="00254CDC"/>
    <w:rsid w:val="00255F1B"/>
    <w:rsid w:val="0026018E"/>
    <w:rsid w:val="00262E3D"/>
    <w:rsid w:val="002649A2"/>
    <w:rsid w:val="00264E7C"/>
    <w:rsid w:val="00265D2A"/>
    <w:rsid w:val="0026656F"/>
    <w:rsid w:val="002732A6"/>
    <w:rsid w:val="00275933"/>
    <w:rsid w:val="002761A9"/>
    <w:rsid w:val="00276773"/>
    <w:rsid w:val="00280581"/>
    <w:rsid w:val="00280705"/>
    <w:rsid w:val="002837D2"/>
    <w:rsid w:val="0028557B"/>
    <w:rsid w:val="00286740"/>
    <w:rsid w:val="002874CC"/>
    <w:rsid w:val="00287A0A"/>
    <w:rsid w:val="002910FA"/>
    <w:rsid w:val="002929D8"/>
    <w:rsid w:val="00293967"/>
    <w:rsid w:val="0029478F"/>
    <w:rsid w:val="002A237D"/>
    <w:rsid w:val="002A3806"/>
    <w:rsid w:val="002A3F57"/>
    <w:rsid w:val="002A4C53"/>
    <w:rsid w:val="002A650A"/>
    <w:rsid w:val="002A693B"/>
    <w:rsid w:val="002A718E"/>
    <w:rsid w:val="002A7945"/>
    <w:rsid w:val="002B0672"/>
    <w:rsid w:val="002B08AD"/>
    <w:rsid w:val="002B0FF1"/>
    <w:rsid w:val="002B247F"/>
    <w:rsid w:val="002B2737"/>
    <w:rsid w:val="002B27F6"/>
    <w:rsid w:val="002B4725"/>
    <w:rsid w:val="002B61F6"/>
    <w:rsid w:val="002B6B12"/>
    <w:rsid w:val="002C1316"/>
    <w:rsid w:val="002C145D"/>
    <w:rsid w:val="002C2C3E"/>
    <w:rsid w:val="002C43B5"/>
    <w:rsid w:val="002C533E"/>
    <w:rsid w:val="002C5E4B"/>
    <w:rsid w:val="002C7D1D"/>
    <w:rsid w:val="002D027F"/>
    <w:rsid w:val="002D0937"/>
    <w:rsid w:val="002D2BC5"/>
    <w:rsid w:val="002D3F03"/>
    <w:rsid w:val="002D7A85"/>
    <w:rsid w:val="002D7B60"/>
    <w:rsid w:val="002E19D6"/>
    <w:rsid w:val="002E1A8D"/>
    <w:rsid w:val="002E1BB0"/>
    <w:rsid w:val="002E2371"/>
    <w:rsid w:val="002E281D"/>
    <w:rsid w:val="002E32E9"/>
    <w:rsid w:val="002E364F"/>
    <w:rsid w:val="002E3B3B"/>
    <w:rsid w:val="002E4F3F"/>
    <w:rsid w:val="002E4F42"/>
    <w:rsid w:val="002E6964"/>
    <w:rsid w:val="002E7DC6"/>
    <w:rsid w:val="002F1AE7"/>
    <w:rsid w:val="002F2006"/>
    <w:rsid w:val="002F2633"/>
    <w:rsid w:val="002F3AE1"/>
    <w:rsid w:val="002F3B4E"/>
    <w:rsid w:val="002F4761"/>
    <w:rsid w:val="002F5477"/>
    <w:rsid w:val="002F5C79"/>
    <w:rsid w:val="003019E2"/>
    <w:rsid w:val="00303337"/>
    <w:rsid w:val="00304948"/>
    <w:rsid w:val="00306862"/>
    <w:rsid w:val="0031228B"/>
    <w:rsid w:val="0031413F"/>
    <w:rsid w:val="00314727"/>
    <w:rsid w:val="003148BB"/>
    <w:rsid w:val="00314911"/>
    <w:rsid w:val="00316161"/>
    <w:rsid w:val="00317976"/>
    <w:rsid w:val="00317DDA"/>
    <w:rsid w:val="00320041"/>
    <w:rsid w:val="00322E33"/>
    <w:rsid w:val="00323FAA"/>
    <w:rsid w:val="0032445A"/>
    <w:rsid w:val="003328F2"/>
    <w:rsid w:val="00333853"/>
    <w:rsid w:val="00334308"/>
    <w:rsid w:val="003355FC"/>
    <w:rsid w:val="00335D88"/>
    <w:rsid w:val="00337389"/>
    <w:rsid w:val="00337638"/>
    <w:rsid w:val="00340280"/>
    <w:rsid w:val="003404B2"/>
    <w:rsid w:val="0034080D"/>
    <w:rsid w:val="003409EF"/>
    <w:rsid w:val="00342444"/>
    <w:rsid w:val="003442DB"/>
    <w:rsid w:val="00345569"/>
    <w:rsid w:val="003468B7"/>
    <w:rsid w:val="00354AC3"/>
    <w:rsid w:val="00355EA9"/>
    <w:rsid w:val="00356046"/>
    <w:rsid w:val="003578BB"/>
    <w:rsid w:val="003578DE"/>
    <w:rsid w:val="00360464"/>
    <w:rsid w:val="003608B1"/>
    <w:rsid w:val="00365D7F"/>
    <w:rsid w:val="00366EBE"/>
    <w:rsid w:val="003732D8"/>
    <w:rsid w:val="003734E0"/>
    <w:rsid w:val="00373C09"/>
    <w:rsid w:val="0037782F"/>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1AD7"/>
    <w:rsid w:val="003A2BA2"/>
    <w:rsid w:val="003A4FD0"/>
    <w:rsid w:val="003A5245"/>
    <w:rsid w:val="003A66BF"/>
    <w:rsid w:val="003A69D1"/>
    <w:rsid w:val="003A6E59"/>
    <w:rsid w:val="003A7619"/>
    <w:rsid w:val="003A7705"/>
    <w:rsid w:val="003A77F1"/>
    <w:rsid w:val="003B1545"/>
    <w:rsid w:val="003B1F16"/>
    <w:rsid w:val="003B50D2"/>
    <w:rsid w:val="003C409D"/>
    <w:rsid w:val="003C5A14"/>
    <w:rsid w:val="003C5BA6"/>
    <w:rsid w:val="003C65E1"/>
    <w:rsid w:val="003C6ABD"/>
    <w:rsid w:val="003D2432"/>
    <w:rsid w:val="003E04E3"/>
    <w:rsid w:val="003E329F"/>
    <w:rsid w:val="003E378B"/>
    <w:rsid w:val="003E3A4D"/>
    <w:rsid w:val="003E51E1"/>
    <w:rsid w:val="003E53C3"/>
    <w:rsid w:val="003E57FD"/>
    <w:rsid w:val="003E69EF"/>
    <w:rsid w:val="003F0C27"/>
    <w:rsid w:val="003F0E85"/>
    <w:rsid w:val="003F561B"/>
    <w:rsid w:val="003F6047"/>
    <w:rsid w:val="003F63B7"/>
    <w:rsid w:val="00400471"/>
    <w:rsid w:val="00404092"/>
    <w:rsid w:val="00405D77"/>
    <w:rsid w:val="0040625A"/>
    <w:rsid w:val="00407DBA"/>
    <w:rsid w:val="00410098"/>
    <w:rsid w:val="004100EA"/>
    <w:rsid w:val="00410C55"/>
    <w:rsid w:val="00411E76"/>
    <w:rsid w:val="00413ADD"/>
    <w:rsid w:val="00415145"/>
    <w:rsid w:val="00415905"/>
    <w:rsid w:val="00416854"/>
    <w:rsid w:val="00417725"/>
    <w:rsid w:val="00422078"/>
    <w:rsid w:val="00424739"/>
    <w:rsid w:val="00424992"/>
    <w:rsid w:val="00424A9E"/>
    <w:rsid w:val="0042764C"/>
    <w:rsid w:val="004314DD"/>
    <w:rsid w:val="00431621"/>
    <w:rsid w:val="004320CB"/>
    <w:rsid w:val="004335EC"/>
    <w:rsid w:val="00433BDB"/>
    <w:rsid w:val="00435662"/>
    <w:rsid w:val="0043768E"/>
    <w:rsid w:val="00437B82"/>
    <w:rsid w:val="00437F26"/>
    <w:rsid w:val="00442A9F"/>
    <w:rsid w:val="004432F8"/>
    <w:rsid w:val="00444097"/>
    <w:rsid w:val="00445487"/>
    <w:rsid w:val="00446553"/>
    <w:rsid w:val="004473A4"/>
    <w:rsid w:val="004509A1"/>
    <w:rsid w:val="00454769"/>
    <w:rsid w:val="00466991"/>
    <w:rsid w:val="0047064C"/>
    <w:rsid w:val="00471270"/>
    <w:rsid w:val="00473F1F"/>
    <w:rsid w:val="004767CD"/>
    <w:rsid w:val="004774FF"/>
    <w:rsid w:val="00477C26"/>
    <w:rsid w:val="00482817"/>
    <w:rsid w:val="00482E9E"/>
    <w:rsid w:val="004868B8"/>
    <w:rsid w:val="00491D1C"/>
    <w:rsid w:val="0049274C"/>
    <w:rsid w:val="004A0FE9"/>
    <w:rsid w:val="004A1A72"/>
    <w:rsid w:val="004A1ABA"/>
    <w:rsid w:val="004A276F"/>
    <w:rsid w:val="004A345B"/>
    <w:rsid w:val="004A42E1"/>
    <w:rsid w:val="004A56B8"/>
    <w:rsid w:val="004A7124"/>
    <w:rsid w:val="004B162C"/>
    <w:rsid w:val="004B2401"/>
    <w:rsid w:val="004B505B"/>
    <w:rsid w:val="004B5CCD"/>
    <w:rsid w:val="004B68FF"/>
    <w:rsid w:val="004C0870"/>
    <w:rsid w:val="004C10B0"/>
    <w:rsid w:val="004C2AED"/>
    <w:rsid w:val="004C3DBE"/>
    <w:rsid w:val="004C44F2"/>
    <w:rsid w:val="004C5C96"/>
    <w:rsid w:val="004D06A4"/>
    <w:rsid w:val="004D68ED"/>
    <w:rsid w:val="004E1662"/>
    <w:rsid w:val="004F1A81"/>
    <w:rsid w:val="004F502C"/>
    <w:rsid w:val="004F5670"/>
    <w:rsid w:val="004F5678"/>
    <w:rsid w:val="004F5D44"/>
    <w:rsid w:val="00500143"/>
    <w:rsid w:val="00500AAE"/>
    <w:rsid w:val="0050134A"/>
    <w:rsid w:val="0050337B"/>
    <w:rsid w:val="00503F35"/>
    <w:rsid w:val="0050550B"/>
    <w:rsid w:val="005102AE"/>
    <w:rsid w:val="0051220F"/>
    <w:rsid w:val="005125DB"/>
    <w:rsid w:val="00512B6E"/>
    <w:rsid w:val="0051306C"/>
    <w:rsid w:val="00513654"/>
    <w:rsid w:val="005140C4"/>
    <w:rsid w:val="00514ABE"/>
    <w:rsid w:val="00517857"/>
    <w:rsid w:val="00517A1C"/>
    <w:rsid w:val="005218D9"/>
    <w:rsid w:val="00521961"/>
    <w:rsid w:val="005240EF"/>
    <w:rsid w:val="00524F61"/>
    <w:rsid w:val="00526F40"/>
    <w:rsid w:val="00527B09"/>
    <w:rsid w:val="00527F80"/>
    <w:rsid w:val="00531443"/>
    <w:rsid w:val="00534BE0"/>
    <w:rsid w:val="00535780"/>
    <w:rsid w:val="00536186"/>
    <w:rsid w:val="00536901"/>
    <w:rsid w:val="0053794B"/>
    <w:rsid w:val="00541290"/>
    <w:rsid w:val="00541886"/>
    <w:rsid w:val="005422EA"/>
    <w:rsid w:val="005428E1"/>
    <w:rsid w:val="00542EB5"/>
    <w:rsid w:val="005442B9"/>
    <w:rsid w:val="00544997"/>
    <w:rsid w:val="00544CBB"/>
    <w:rsid w:val="0054571A"/>
    <w:rsid w:val="00546F83"/>
    <w:rsid w:val="005518C8"/>
    <w:rsid w:val="005537BD"/>
    <w:rsid w:val="00553A7E"/>
    <w:rsid w:val="005563CC"/>
    <w:rsid w:val="005569BC"/>
    <w:rsid w:val="0056012A"/>
    <w:rsid w:val="0056312E"/>
    <w:rsid w:val="00566C86"/>
    <w:rsid w:val="00567A02"/>
    <w:rsid w:val="0057021E"/>
    <w:rsid w:val="00572FF5"/>
    <w:rsid w:val="0057315F"/>
    <w:rsid w:val="00576104"/>
    <w:rsid w:val="00577605"/>
    <w:rsid w:val="00581457"/>
    <w:rsid w:val="00582459"/>
    <w:rsid w:val="00584533"/>
    <w:rsid w:val="0058489B"/>
    <w:rsid w:val="005856D2"/>
    <w:rsid w:val="005871D4"/>
    <w:rsid w:val="005928D1"/>
    <w:rsid w:val="00592D62"/>
    <w:rsid w:val="00595F23"/>
    <w:rsid w:val="005A0AD1"/>
    <w:rsid w:val="005A1727"/>
    <w:rsid w:val="005A1A65"/>
    <w:rsid w:val="005A1B89"/>
    <w:rsid w:val="005A5FA1"/>
    <w:rsid w:val="005A65C4"/>
    <w:rsid w:val="005A7DE5"/>
    <w:rsid w:val="005B0DEE"/>
    <w:rsid w:val="005B253A"/>
    <w:rsid w:val="005B38EB"/>
    <w:rsid w:val="005B5A0D"/>
    <w:rsid w:val="005B6858"/>
    <w:rsid w:val="005C0AFC"/>
    <w:rsid w:val="005C5977"/>
    <w:rsid w:val="005C67C8"/>
    <w:rsid w:val="005D0249"/>
    <w:rsid w:val="005D1527"/>
    <w:rsid w:val="005D6E8C"/>
    <w:rsid w:val="005E1FE2"/>
    <w:rsid w:val="005E20B2"/>
    <w:rsid w:val="005E33E1"/>
    <w:rsid w:val="005E775D"/>
    <w:rsid w:val="005F04BD"/>
    <w:rsid w:val="005F04C0"/>
    <w:rsid w:val="005F066E"/>
    <w:rsid w:val="005F06C5"/>
    <w:rsid w:val="005F100C"/>
    <w:rsid w:val="005F1C01"/>
    <w:rsid w:val="005F29D8"/>
    <w:rsid w:val="005F2B57"/>
    <w:rsid w:val="005F68DA"/>
    <w:rsid w:val="00600686"/>
    <w:rsid w:val="0060113C"/>
    <w:rsid w:val="006027DC"/>
    <w:rsid w:val="0060281F"/>
    <w:rsid w:val="006039BC"/>
    <w:rsid w:val="00604434"/>
    <w:rsid w:val="0060773B"/>
    <w:rsid w:val="006103AC"/>
    <w:rsid w:val="00614465"/>
    <w:rsid w:val="006157B5"/>
    <w:rsid w:val="0061664A"/>
    <w:rsid w:val="006169C8"/>
    <w:rsid w:val="00616EBB"/>
    <w:rsid w:val="00620592"/>
    <w:rsid w:val="00622FA6"/>
    <w:rsid w:val="00623423"/>
    <w:rsid w:val="0062430E"/>
    <w:rsid w:val="0062498E"/>
    <w:rsid w:val="00626024"/>
    <w:rsid w:val="006263AE"/>
    <w:rsid w:val="00626FC6"/>
    <w:rsid w:val="00627A39"/>
    <w:rsid w:val="006303B4"/>
    <w:rsid w:val="0063309C"/>
    <w:rsid w:val="00633CF7"/>
    <w:rsid w:val="00633D3D"/>
    <w:rsid w:val="006348A6"/>
    <w:rsid w:val="00634A53"/>
    <w:rsid w:val="00636AB9"/>
    <w:rsid w:val="006413E6"/>
    <w:rsid w:val="00641703"/>
    <w:rsid w:val="006431A6"/>
    <w:rsid w:val="006451EE"/>
    <w:rsid w:val="006459F6"/>
    <w:rsid w:val="00647680"/>
    <w:rsid w:val="006501AD"/>
    <w:rsid w:val="00650361"/>
    <w:rsid w:val="00651BFA"/>
    <w:rsid w:val="00651EF8"/>
    <w:rsid w:val="00653D62"/>
    <w:rsid w:val="00654475"/>
    <w:rsid w:val="006552A2"/>
    <w:rsid w:val="00657A61"/>
    <w:rsid w:val="0066093D"/>
    <w:rsid w:val="00661A50"/>
    <w:rsid w:val="006625CF"/>
    <w:rsid w:val="00663561"/>
    <w:rsid w:val="00665A4B"/>
    <w:rsid w:val="00665D0A"/>
    <w:rsid w:val="006662E0"/>
    <w:rsid w:val="00667490"/>
    <w:rsid w:val="006702EA"/>
    <w:rsid w:val="006744B2"/>
    <w:rsid w:val="00674D0B"/>
    <w:rsid w:val="00676210"/>
    <w:rsid w:val="006767D3"/>
    <w:rsid w:val="0068303F"/>
    <w:rsid w:val="00683326"/>
    <w:rsid w:val="00684BC4"/>
    <w:rsid w:val="00692E2A"/>
    <w:rsid w:val="006943A8"/>
    <w:rsid w:val="0069482B"/>
    <w:rsid w:val="006A3340"/>
    <w:rsid w:val="006A42E9"/>
    <w:rsid w:val="006A5370"/>
    <w:rsid w:val="006A5DEE"/>
    <w:rsid w:val="006A76F2"/>
    <w:rsid w:val="006B164F"/>
    <w:rsid w:val="006B7516"/>
    <w:rsid w:val="006B7B02"/>
    <w:rsid w:val="006C1072"/>
    <w:rsid w:val="006C10B1"/>
    <w:rsid w:val="006C1D5D"/>
    <w:rsid w:val="006C21EC"/>
    <w:rsid w:val="006C3D90"/>
    <w:rsid w:val="006C3EAE"/>
    <w:rsid w:val="006C441F"/>
    <w:rsid w:val="006C5665"/>
    <w:rsid w:val="006D7EFB"/>
    <w:rsid w:val="006E0DC6"/>
    <w:rsid w:val="006E2544"/>
    <w:rsid w:val="006E54C2"/>
    <w:rsid w:val="006E6672"/>
    <w:rsid w:val="006E6722"/>
    <w:rsid w:val="006F0854"/>
    <w:rsid w:val="006F188E"/>
    <w:rsid w:val="006F2773"/>
    <w:rsid w:val="006F7CEF"/>
    <w:rsid w:val="0070008E"/>
    <w:rsid w:val="00701DB8"/>
    <w:rsid w:val="007027B9"/>
    <w:rsid w:val="007049B6"/>
    <w:rsid w:val="007112A1"/>
    <w:rsid w:val="007114EE"/>
    <w:rsid w:val="00715996"/>
    <w:rsid w:val="00715E88"/>
    <w:rsid w:val="00721848"/>
    <w:rsid w:val="007218C9"/>
    <w:rsid w:val="0072413C"/>
    <w:rsid w:val="00726546"/>
    <w:rsid w:val="007274F5"/>
    <w:rsid w:val="00727BC1"/>
    <w:rsid w:val="0073003A"/>
    <w:rsid w:val="007310D6"/>
    <w:rsid w:val="007322BD"/>
    <w:rsid w:val="0073376E"/>
    <w:rsid w:val="00734CAA"/>
    <w:rsid w:val="00735E25"/>
    <w:rsid w:val="007365AA"/>
    <w:rsid w:val="007418EA"/>
    <w:rsid w:val="007436BD"/>
    <w:rsid w:val="007454AF"/>
    <w:rsid w:val="00746D05"/>
    <w:rsid w:val="00747385"/>
    <w:rsid w:val="007476C3"/>
    <w:rsid w:val="0075055F"/>
    <w:rsid w:val="00753431"/>
    <w:rsid w:val="007538EE"/>
    <w:rsid w:val="0075533C"/>
    <w:rsid w:val="007554EA"/>
    <w:rsid w:val="00756B25"/>
    <w:rsid w:val="00756B2D"/>
    <w:rsid w:val="00756F79"/>
    <w:rsid w:val="00757581"/>
    <w:rsid w:val="007611A0"/>
    <w:rsid w:val="00761C3B"/>
    <w:rsid w:val="007637BF"/>
    <w:rsid w:val="00764A22"/>
    <w:rsid w:val="00766FC6"/>
    <w:rsid w:val="00774907"/>
    <w:rsid w:val="007756D9"/>
    <w:rsid w:val="00777061"/>
    <w:rsid w:val="007806CC"/>
    <w:rsid w:val="0078070A"/>
    <w:rsid w:val="007817A5"/>
    <w:rsid w:val="00784F0D"/>
    <w:rsid w:val="00785B1E"/>
    <w:rsid w:val="00791D40"/>
    <w:rsid w:val="00793B47"/>
    <w:rsid w:val="0079434B"/>
    <w:rsid w:val="00794A5A"/>
    <w:rsid w:val="00796D3F"/>
    <w:rsid w:val="007970D6"/>
    <w:rsid w:val="00797456"/>
    <w:rsid w:val="007A1059"/>
    <w:rsid w:val="007A1683"/>
    <w:rsid w:val="007A4130"/>
    <w:rsid w:val="007A4A4E"/>
    <w:rsid w:val="007A5C12"/>
    <w:rsid w:val="007A5FCD"/>
    <w:rsid w:val="007A61BE"/>
    <w:rsid w:val="007A7A24"/>
    <w:rsid w:val="007A7A50"/>
    <w:rsid w:val="007A7CB0"/>
    <w:rsid w:val="007B0A24"/>
    <w:rsid w:val="007B112A"/>
    <w:rsid w:val="007B1D3A"/>
    <w:rsid w:val="007B3A07"/>
    <w:rsid w:val="007B48FD"/>
    <w:rsid w:val="007B68A3"/>
    <w:rsid w:val="007B6C77"/>
    <w:rsid w:val="007C055E"/>
    <w:rsid w:val="007C2541"/>
    <w:rsid w:val="007C5215"/>
    <w:rsid w:val="007C7D99"/>
    <w:rsid w:val="007D28EC"/>
    <w:rsid w:val="007D2EDF"/>
    <w:rsid w:val="007D3CEE"/>
    <w:rsid w:val="007D6383"/>
    <w:rsid w:val="007D66A8"/>
    <w:rsid w:val="007E003E"/>
    <w:rsid w:val="007E003F"/>
    <w:rsid w:val="007E0B2C"/>
    <w:rsid w:val="007E26D6"/>
    <w:rsid w:val="007E31B4"/>
    <w:rsid w:val="007E5C26"/>
    <w:rsid w:val="007E718A"/>
    <w:rsid w:val="007F2AC9"/>
    <w:rsid w:val="007F4F77"/>
    <w:rsid w:val="0080032C"/>
    <w:rsid w:val="00802165"/>
    <w:rsid w:val="00802756"/>
    <w:rsid w:val="00806198"/>
    <w:rsid w:val="0080712E"/>
    <w:rsid w:val="0081058C"/>
    <w:rsid w:val="00810BC6"/>
    <w:rsid w:val="00811C68"/>
    <w:rsid w:val="00812F59"/>
    <w:rsid w:val="008147E2"/>
    <w:rsid w:val="008164F2"/>
    <w:rsid w:val="0082033D"/>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64A1"/>
    <w:rsid w:val="0085746B"/>
    <w:rsid w:val="00861A0D"/>
    <w:rsid w:val="00865A27"/>
    <w:rsid w:val="00867BFF"/>
    <w:rsid w:val="00867C38"/>
    <w:rsid w:val="0087137C"/>
    <w:rsid w:val="00871729"/>
    <w:rsid w:val="00873CBF"/>
    <w:rsid w:val="00873D90"/>
    <w:rsid w:val="00875CDC"/>
    <w:rsid w:val="00882A2C"/>
    <w:rsid w:val="00883385"/>
    <w:rsid w:val="00884675"/>
    <w:rsid w:val="0088480A"/>
    <w:rsid w:val="00886752"/>
    <w:rsid w:val="0088757A"/>
    <w:rsid w:val="00890C57"/>
    <w:rsid w:val="008918FF"/>
    <w:rsid w:val="008925F2"/>
    <w:rsid w:val="00893CF2"/>
    <w:rsid w:val="00894CA3"/>
    <w:rsid w:val="008957DD"/>
    <w:rsid w:val="00895C25"/>
    <w:rsid w:val="008960F5"/>
    <w:rsid w:val="00897D98"/>
    <w:rsid w:val="008A6DF2"/>
    <w:rsid w:val="008A7807"/>
    <w:rsid w:val="008B159C"/>
    <w:rsid w:val="008B199F"/>
    <w:rsid w:val="008B2F5A"/>
    <w:rsid w:val="008B3480"/>
    <w:rsid w:val="008B37DC"/>
    <w:rsid w:val="008B4CC9"/>
    <w:rsid w:val="008B5210"/>
    <w:rsid w:val="008B5C4C"/>
    <w:rsid w:val="008C0114"/>
    <w:rsid w:val="008C07D3"/>
    <w:rsid w:val="008C5393"/>
    <w:rsid w:val="008C6742"/>
    <w:rsid w:val="008D0B06"/>
    <w:rsid w:val="008D310B"/>
    <w:rsid w:val="008D5BCC"/>
    <w:rsid w:val="008D7C99"/>
    <w:rsid w:val="008D7F72"/>
    <w:rsid w:val="008E0FCB"/>
    <w:rsid w:val="008E340B"/>
    <w:rsid w:val="008E74BB"/>
    <w:rsid w:val="008F0079"/>
    <w:rsid w:val="008F42BA"/>
    <w:rsid w:val="008F5905"/>
    <w:rsid w:val="008F68CE"/>
    <w:rsid w:val="009021BD"/>
    <w:rsid w:val="00903512"/>
    <w:rsid w:val="009073C2"/>
    <w:rsid w:val="0092178C"/>
    <w:rsid w:val="009218BF"/>
    <w:rsid w:val="0092574B"/>
    <w:rsid w:val="00925D83"/>
    <w:rsid w:val="00930266"/>
    <w:rsid w:val="00930B88"/>
    <w:rsid w:val="00933AC1"/>
    <w:rsid w:val="009348CE"/>
    <w:rsid w:val="00934F7F"/>
    <w:rsid w:val="00935D9B"/>
    <w:rsid w:val="00936099"/>
    <w:rsid w:val="009369C6"/>
    <w:rsid w:val="00940DCC"/>
    <w:rsid w:val="0094179A"/>
    <w:rsid w:val="009434DF"/>
    <w:rsid w:val="0094459E"/>
    <w:rsid w:val="00944DBC"/>
    <w:rsid w:val="0094649C"/>
    <w:rsid w:val="00947E03"/>
    <w:rsid w:val="00950908"/>
    <w:rsid w:val="00950977"/>
    <w:rsid w:val="00951A7B"/>
    <w:rsid w:val="009564A6"/>
    <w:rsid w:val="00963B19"/>
    <w:rsid w:val="009642B5"/>
    <w:rsid w:val="00964B89"/>
    <w:rsid w:val="00967621"/>
    <w:rsid w:val="00967E6A"/>
    <w:rsid w:val="00971A42"/>
    <w:rsid w:val="009761A8"/>
    <w:rsid w:val="00976B9F"/>
    <w:rsid w:val="00980A58"/>
    <w:rsid w:val="009821A7"/>
    <w:rsid w:val="00983D1E"/>
    <w:rsid w:val="00984E27"/>
    <w:rsid w:val="00990F34"/>
    <w:rsid w:val="00991914"/>
    <w:rsid w:val="00993832"/>
    <w:rsid w:val="00994ADE"/>
    <w:rsid w:val="009A48FF"/>
    <w:rsid w:val="009A4FF6"/>
    <w:rsid w:val="009B00F2"/>
    <w:rsid w:val="009B0B83"/>
    <w:rsid w:val="009B325C"/>
    <w:rsid w:val="009B34A4"/>
    <w:rsid w:val="009B423E"/>
    <w:rsid w:val="009B4293"/>
    <w:rsid w:val="009B4A0F"/>
    <w:rsid w:val="009B5900"/>
    <w:rsid w:val="009C0596"/>
    <w:rsid w:val="009C11D2"/>
    <w:rsid w:val="009C1565"/>
    <w:rsid w:val="009C1B42"/>
    <w:rsid w:val="009C267A"/>
    <w:rsid w:val="009C3D85"/>
    <w:rsid w:val="009C6C70"/>
    <w:rsid w:val="009C7AFF"/>
    <w:rsid w:val="009D0815"/>
    <w:rsid w:val="009D0B63"/>
    <w:rsid w:val="009D24CF"/>
    <w:rsid w:val="009D2ED3"/>
    <w:rsid w:val="009D4FDE"/>
    <w:rsid w:val="009D7BE4"/>
    <w:rsid w:val="009E08B9"/>
    <w:rsid w:val="009E2CDF"/>
    <w:rsid w:val="009E307E"/>
    <w:rsid w:val="009E7ED1"/>
    <w:rsid w:val="009F1309"/>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07FB"/>
    <w:rsid w:val="00A11723"/>
    <w:rsid w:val="00A133F1"/>
    <w:rsid w:val="00A1348D"/>
    <w:rsid w:val="00A135C2"/>
    <w:rsid w:val="00A1448F"/>
    <w:rsid w:val="00A16A5D"/>
    <w:rsid w:val="00A16DD3"/>
    <w:rsid w:val="00A20A8E"/>
    <w:rsid w:val="00A214C4"/>
    <w:rsid w:val="00A225A7"/>
    <w:rsid w:val="00A232EE"/>
    <w:rsid w:val="00A243AA"/>
    <w:rsid w:val="00A31818"/>
    <w:rsid w:val="00A3181A"/>
    <w:rsid w:val="00A32884"/>
    <w:rsid w:val="00A329EF"/>
    <w:rsid w:val="00A34745"/>
    <w:rsid w:val="00A40FC9"/>
    <w:rsid w:val="00A4175F"/>
    <w:rsid w:val="00A44411"/>
    <w:rsid w:val="00A4527C"/>
    <w:rsid w:val="00A45BA6"/>
    <w:rsid w:val="00A45E17"/>
    <w:rsid w:val="00A469FA"/>
    <w:rsid w:val="00A47813"/>
    <w:rsid w:val="00A51A0C"/>
    <w:rsid w:val="00A534FF"/>
    <w:rsid w:val="00A54C4A"/>
    <w:rsid w:val="00A54F27"/>
    <w:rsid w:val="00A55B01"/>
    <w:rsid w:val="00A56B5B"/>
    <w:rsid w:val="00A571F3"/>
    <w:rsid w:val="00A603FF"/>
    <w:rsid w:val="00A60D1F"/>
    <w:rsid w:val="00A653CB"/>
    <w:rsid w:val="00A657DD"/>
    <w:rsid w:val="00A666A6"/>
    <w:rsid w:val="00A675AC"/>
    <w:rsid w:val="00A675FD"/>
    <w:rsid w:val="00A719FA"/>
    <w:rsid w:val="00A71BBD"/>
    <w:rsid w:val="00A71DA8"/>
    <w:rsid w:val="00A72437"/>
    <w:rsid w:val="00A72DB3"/>
    <w:rsid w:val="00A73C3E"/>
    <w:rsid w:val="00A7428A"/>
    <w:rsid w:val="00A742A5"/>
    <w:rsid w:val="00A74922"/>
    <w:rsid w:val="00A74BB9"/>
    <w:rsid w:val="00A7536B"/>
    <w:rsid w:val="00A80611"/>
    <w:rsid w:val="00A81C7D"/>
    <w:rsid w:val="00A81D2D"/>
    <w:rsid w:val="00A82514"/>
    <w:rsid w:val="00A843FD"/>
    <w:rsid w:val="00A92CD0"/>
    <w:rsid w:val="00A930C0"/>
    <w:rsid w:val="00A97E27"/>
    <w:rsid w:val="00AA06E3"/>
    <w:rsid w:val="00AA11E7"/>
    <w:rsid w:val="00AA20D6"/>
    <w:rsid w:val="00AA4688"/>
    <w:rsid w:val="00AA76AB"/>
    <w:rsid w:val="00AB2BE5"/>
    <w:rsid w:val="00AB3735"/>
    <w:rsid w:val="00AB5340"/>
    <w:rsid w:val="00AB7EC7"/>
    <w:rsid w:val="00AC0A89"/>
    <w:rsid w:val="00AC1073"/>
    <w:rsid w:val="00AC29AD"/>
    <w:rsid w:val="00AC6C06"/>
    <w:rsid w:val="00AC7C96"/>
    <w:rsid w:val="00AD04F9"/>
    <w:rsid w:val="00AD0825"/>
    <w:rsid w:val="00AD0D47"/>
    <w:rsid w:val="00AD28D1"/>
    <w:rsid w:val="00AE237D"/>
    <w:rsid w:val="00AE3288"/>
    <w:rsid w:val="00AE502A"/>
    <w:rsid w:val="00AE57CC"/>
    <w:rsid w:val="00AE7AE1"/>
    <w:rsid w:val="00AF0446"/>
    <w:rsid w:val="00AF127B"/>
    <w:rsid w:val="00AF1B79"/>
    <w:rsid w:val="00AF2335"/>
    <w:rsid w:val="00AF2622"/>
    <w:rsid w:val="00AF27B6"/>
    <w:rsid w:val="00AF3FBC"/>
    <w:rsid w:val="00AF4F8B"/>
    <w:rsid w:val="00AF6281"/>
    <w:rsid w:val="00AF7C07"/>
    <w:rsid w:val="00B02B36"/>
    <w:rsid w:val="00B03D9B"/>
    <w:rsid w:val="00B05D7B"/>
    <w:rsid w:val="00B0682F"/>
    <w:rsid w:val="00B10467"/>
    <w:rsid w:val="00B10E49"/>
    <w:rsid w:val="00B11447"/>
    <w:rsid w:val="00B1147B"/>
    <w:rsid w:val="00B115BB"/>
    <w:rsid w:val="00B120B5"/>
    <w:rsid w:val="00B123B9"/>
    <w:rsid w:val="00B133F1"/>
    <w:rsid w:val="00B16459"/>
    <w:rsid w:val="00B20F08"/>
    <w:rsid w:val="00B2130C"/>
    <w:rsid w:val="00B2156E"/>
    <w:rsid w:val="00B224F9"/>
    <w:rsid w:val="00B22C93"/>
    <w:rsid w:val="00B23C7E"/>
    <w:rsid w:val="00B242C7"/>
    <w:rsid w:val="00B24A20"/>
    <w:rsid w:val="00B26538"/>
    <w:rsid w:val="00B27589"/>
    <w:rsid w:val="00B277B8"/>
    <w:rsid w:val="00B3195F"/>
    <w:rsid w:val="00B31D64"/>
    <w:rsid w:val="00B320AE"/>
    <w:rsid w:val="00B35B44"/>
    <w:rsid w:val="00B36D97"/>
    <w:rsid w:val="00B37E3A"/>
    <w:rsid w:val="00B40282"/>
    <w:rsid w:val="00B405B7"/>
    <w:rsid w:val="00B52222"/>
    <w:rsid w:val="00B52F44"/>
    <w:rsid w:val="00B5309E"/>
    <w:rsid w:val="00B54FE7"/>
    <w:rsid w:val="00B55A5E"/>
    <w:rsid w:val="00B56632"/>
    <w:rsid w:val="00B616B1"/>
    <w:rsid w:val="00B61959"/>
    <w:rsid w:val="00B61D82"/>
    <w:rsid w:val="00B63FE6"/>
    <w:rsid w:val="00B66901"/>
    <w:rsid w:val="00B67B52"/>
    <w:rsid w:val="00B704F7"/>
    <w:rsid w:val="00B70C1E"/>
    <w:rsid w:val="00B71E6D"/>
    <w:rsid w:val="00B72070"/>
    <w:rsid w:val="00B7782A"/>
    <w:rsid w:val="00B779E1"/>
    <w:rsid w:val="00B80622"/>
    <w:rsid w:val="00B81E0C"/>
    <w:rsid w:val="00B81E17"/>
    <w:rsid w:val="00B820D7"/>
    <w:rsid w:val="00B82AFB"/>
    <w:rsid w:val="00B82C30"/>
    <w:rsid w:val="00B83543"/>
    <w:rsid w:val="00B83A74"/>
    <w:rsid w:val="00B91B5E"/>
    <w:rsid w:val="00B91E3B"/>
    <w:rsid w:val="00B91EE1"/>
    <w:rsid w:val="00B94BE0"/>
    <w:rsid w:val="00B953A0"/>
    <w:rsid w:val="00B95829"/>
    <w:rsid w:val="00B95FB0"/>
    <w:rsid w:val="00BA0090"/>
    <w:rsid w:val="00BA043B"/>
    <w:rsid w:val="00BA04E5"/>
    <w:rsid w:val="00BA1A67"/>
    <w:rsid w:val="00BA3E64"/>
    <w:rsid w:val="00BA5D61"/>
    <w:rsid w:val="00BA69E8"/>
    <w:rsid w:val="00BB72D2"/>
    <w:rsid w:val="00BB7B43"/>
    <w:rsid w:val="00BB7EA0"/>
    <w:rsid w:val="00BC2E15"/>
    <w:rsid w:val="00BC4B24"/>
    <w:rsid w:val="00BC5FD9"/>
    <w:rsid w:val="00BD4BFD"/>
    <w:rsid w:val="00BE0C02"/>
    <w:rsid w:val="00BE1EBD"/>
    <w:rsid w:val="00BE22C7"/>
    <w:rsid w:val="00BE530B"/>
    <w:rsid w:val="00BE5B5F"/>
    <w:rsid w:val="00BE6E6A"/>
    <w:rsid w:val="00BF064C"/>
    <w:rsid w:val="00BF0679"/>
    <w:rsid w:val="00BF0A7A"/>
    <w:rsid w:val="00BF0FFC"/>
    <w:rsid w:val="00BF152D"/>
    <w:rsid w:val="00BF1F2E"/>
    <w:rsid w:val="00BF40DF"/>
    <w:rsid w:val="00BF5322"/>
    <w:rsid w:val="00BF662C"/>
    <w:rsid w:val="00C00DE2"/>
    <w:rsid w:val="00C02495"/>
    <w:rsid w:val="00C10C4D"/>
    <w:rsid w:val="00C10F0C"/>
    <w:rsid w:val="00C114CD"/>
    <w:rsid w:val="00C1159F"/>
    <w:rsid w:val="00C1404C"/>
    <w:rsid w:val="00C14D9A"/>
    <w:rsid w:val="00C2502D"/>
    <w:rsid w:val="00C25B97"/>
    <w:rsid w:val="00C26F55"/>
    <w:rsid w:val="00C30C63"/>
    <w:rsid w:val="00C3105C"/>
    <w:rsid w:val="00C32B97"/>
    <w:rsid w:val="00C32EE1"/>
    <w:rsid w:val="00C33018"/>
    <w:rsid w:val="00C33471"/>
    <w:rsid w:val="00C34B7D"/>
    <w:rsid w:val="00C34CAA"/>
    <w:rsid w:val="00C34D38"/>
    <w:rsid w:val="00C363A3"/>
    <w:rsid w:val="00C36B8B"/>
    <w:rsid w:val="00C41532"/>
    <w:rsid w:val="00C415C1"/>
    <w:rsid w:val="00C42D05"/>
    <w:rsid w:val="00C42E91"/>
    <w:rsid w:val="00C4343C"/>
    <w:rsid w:val="00C459DD"/>
    <w:rsid w:val="00C47DBF"/>
    <w:rsid w:val="00C50611"/>
    <w:rsid w:val="00C54A3A"/>
    <w:rsid w:val="00C54DDB"/>
    <w:rsid w:val="00C552FF"/>
    <w:rsid w:val="00C5575D"/>
    <w:rsid w:val="00C558DA"/>
    <w:rsid w:val="00C55AF3"/>
    <w:rsid w:val="00C61877"/>
    <w:rsid w:val="00C61983"/>
    <w:rsid w:val="00C64FC5"/>
    <w:rsid w:val="00C66C0B"/>
    <w:rsid w:val="00C66C8D"/>
    <w:rsid w:val="00C66CDC"/>
    <w:rsid w:val="00C676CF"/>
    <w:rsid w:val="00C679F5"/>
    <w:rsid w:val="00C7214C"/>
    <w:rsid w:val="00C72607"/>
    <w:rsid w:val="00C73A98"/>
    <w:rsid w:val="00C75069"/>
    <w:rsid w:val="00C76479"/>
    <w:rsid w:val="00C77CEF"/>
    <w:rsid w:val="00C81164"/>
    <w:rsid w:val="00C8301A"/>
    <w:rsid w:val="00C84080"/>
    <w:rsid w:val="00C843D3"/>
    <w:rsid w:val="00C84759"/>
    <w:rsid w:val="00C84C61"/>
    <w:rsid w:val="00C87456"/>
    <w:rsid w:val="00C90A38"/>
    <w:rsid w:val="00C90B6B"/>
    <w:rsid w:val="00C9427F"/>
    <w:rsid w:val="00C9545E"/>
    <w:rsid w:val="00C95EBA"/>
    <w:rsid w:val="00C96821"/>
    <w:rsid w:val="00C978AF"/>
    <w:rsid w:val="00C979A3"/>
    <w:rsid w:val="00CA1CBD"/>
    <w:rsid w:val="00CA22CD"/>
    <w:rsid w:val="00CA4053"/>
    <w:rsid w:val="00CA6C7F"/>
    <w:rsid w:val="00CB0A97"/>
    <w:rsid w:val="00CB12E7"/>
    <w:rsid w:val="00CB2321"/>
    <w:rsid w:val="00CB27E0"/>
    <w:rsid w:val="00CB30A6"/>
    <w:rsid w:val="00CB405E"/>
    <w:rsid w:val="00CB7857"/>
    <w:rsid w:val="00CC10A6"/>
    <w:rsid w:val="00CC1142"/>
    <w:rsid w:val="00CC1797"/>
    <w:rsid w:val="00CC201A"/>
    <w:rsid w:val="00CC2A5D"/>
    <w:rsid w:val="00CC5446"/>
    <w:rsid w:val="00CD1D1C"/>
    <w:rsid w:val="00CD27E6"/>
    <w:rsid w:val="00CD5EB8"/>
    <w:rsid w:val="00CD6881"/>
    <w:rsid w:val="00CD7044"/>
    <w:rsid w:val="00CD7FCF"/>
    <w:rsid w:val="00CE08B9"/>
    <w:rsid w:val="00CE2D9C"/>
    <w:rsid w:val="00CE404F"/>
    <w:rsid w:val="00CE425E"/>
    <w:rsid w:val="00CE460C"/>
    <w:rsid w:val="00CE524C"/>
    <w:rsid w:val="00CE5D75"/>
    <w:rsid w:val="00CE5F39"/>
    <w:rsid w:val="00CE780F"/>
    <w:rsid w:val="00CF141F"/>
    <w:rsid w:val="00CF196E"/>
    <w:rsid w:val="00CF2DE5"/>
    <w:rsid w:val="00CF30B9"/>
    <w:rsid w:val="00CF42BB"/>
    <w:rsid w:val="00CF4777"/>
    <w:rsid w:val="00CF68BD"/>
    <w:rsid w:val="00D0302B"/>
    <w:rsid w:val="00D038BF"/>
    <w:rsid w:val="00D04CD2"/>
    <w:rsid w:val="00D067BB"/>
    <w:rsid w:val="00D10157"/>
    <w:rsid w:val="00D108D2"/>
    <w:rsid w:val="00D10CBC"/>
    <w:rsid w:val="00D1352A"/>
    <w:rsid w:val="00D13D48"/>
    <w:rsid w:val="00D1436E"/>
    <w:rsid w:val="00D15D0A"/>
    <w:rsid w:val="00D16159"/>
    <w:rsid w:val="00D169AF"/>
    <w:rsid w:val="00D17A4B"/>
    <w:rsid w:val="00D2125B"/>
    <w:rsid w:val="00D21E5D"/>
    <w:rsid w:val="00D235A4"/>
    <w:rsid w:val="00D2433F"/>
    <w:rsid w:val="00D25249"/>
    <w:rsid w:val="00D26E61"/>
    <w:rsid w:val="00D27474"/>
    <w:rsid w:val="00D27E9A"/>
    <w:rsid w:val="00D30049"/>
    <w:rsid w:val="00D30BBB"/>
    <w:rsid w:val="00D31CC5"/>
    <w:rsid w:val="00D34E57"/>
    <w:rsid w:val="00D35A4C"/>
    <w:rsid w:val="00D35B55"/>
    <w:rsid w:val="00D37443"/>
    <w:rsid w:val="00D402A6"/>
    <w:rsid w:val="00D40CC2"/>
    <w:rsid w:val="00D41218"/>
    <w:rsid w:val="00D41431"/>
    <w:rsid w:val="00D4196D"/>
    <w:rsid w:val="00D41B2E"/>
    <w:rsid w:val="00D43B54"/>
    <w:rsid w:val="00D44172"/>
    <w:rsid w:val="00D452C8"/>
    <w:rsid w:val="00D50B60"/>
    <w:rsid w:val="00D5195E"/>
    <w:rsid w:val="00D5282D"/>
    <w:rsid w:val="00D537AB"/>
    <w:rsid w:val="00D53FE3"/>
    <w:rsid w:val="00D55D38"/>
    <w:rsid w:val="00D604A0"/>
    <w:rsid w:val="00D61672"/>
    <w:rsid w:val="00D622D9"/>
    <w:rsid w:val="00D630C4"/>
    <w:rsid w:val="00D63B8C"/>
    <w:rsid w:val="00D63C48"/>
    <w:rsid w:val="00D665E7"/>
    <w:rsid w:val="00D715D4"/>
    <w:rsid w:val="00D739CC"/>
    <w:rsid w:val="00D75221"/>
    <w:rsid w:val="00D758F3"/>
    <w:rsid w:val="00D773EA"/>
    <w:rsid w:val="00D8093D"/>
    <w:rsid w:val="00D8108C"/>
    <w:rsid w:val="00D81619"/>
    <w:rsid w:val="00D83B2C"/>
    <w:rsid w:val="00D842AE"/>
    <w:rsid w:val="00D85EFD"/>
    <w:rsid w:val="00D86EFF"/>
    <w:rsid w:val="00D9211C"/>
    <w:rsid w:val="00D92DE0"/>
    <w:rsid w:val="00D92F86"/>
    <w:rsid w:val="00D92FEF"/>
    <w:rsid w:val="00D934F9"/>
    <w:rsid w:val="00D93A0F"/>
    <w:rsid w:val="00D93BFF"/>
    <w:rsid w:val="00D94D33"/>
    <w:rsid w:val="00D9695E"/>
    <w:rsid w:val="00D9704C"/>
    <w:rsid w:val="00D97211"/>
    <w:rsid w:val="00D97247"/>
    <w:rsid w:val="00DA045D"/>
    <w:rsid w:val="00DA1BCA"/>
    <w:rsid w:val="00DA2246"/>
    <w:rsid w:val="00DA229B"/>
    <w:rsid w:val="00DA3752"/>
    <w:rsid w:val="00DA3EA9"/>
    <w:rsid w:val="00DA60D8"/>
    <w:rsid w:val="00DB11E4"/>
    <w:rsid w:val="00DB3D5F"/>
    <w:rsid w:val="00DB5362"/>
    <w:rsid w:val="00DB58FE"/>
    <w:rsid w:val="00DC1A1C"/>
    <w:rsid w:val="00DC1A57"/>
    <w:rsid w:val="00DC4533"/>
    <w:rsid w:val="00DC46FF"/>
    <w:rsid w:val="00DC5254"/>
    <w:rsid w:val="00DD0B06"/>
    <w:rsid w:val="00DD0F1A"/>
    <w:rsid w:val="00DD1A4F"/>
    <w:rsid w:val="00DD3107"/>
    <w:rsid w:val="00DD33D0"/>
    <w:rsid w:val="00DD4B88"/>
    <w:rsid w:val="00DD706A"/>
    <w:rsid w:val="00DD7C2C"/>
    <w:rsid w:val="00DE2CD7"/>
    <w:rsid w:val="00DE31A9"/>
    <w:rsid w:val="00DE4A80"/>
    <w:rsid w:val="00DE7DD0"/>
    <w:rsid w:val="00DE7F32"/>
    <w:rsid w:val="00DF17EE"/>
    <w:rsid w:val="00DF1E4C"/>
    <w:rsid w:val="00DF48D3"/>
    <w:rsid w:val="00DF4DE2"/>
    <w:rsid w:val="00DF5893"/>
    <w:rsid w:val="00E0199B"/>
    <w:rsid w:val="00E0229F"/>
    <w:rsid w:val="00E02FF0"/>
    <w:rsid w:val="00E047DA"/>
    <w:rsid w:val="00E04BC7"/>
    <w:rsid w:val="00E064AF"/>
    <w:rsid w:val="00E06797"/>
    <w:rsid w:val="00E07703"/>
    <w:rsid w:val="00E1265B"/>
    <w:rsid w:val="00E134F8"/>
    <w:rsid w:val="00E13B48"/>
    <w:rsid w:val="00E1404F"/>
    <w:rsid w:val="00E14463"/>
    <w:rsid w:val="00E14717"/>
    <w:rsid w:val="00E14928"/>
    <w:rsid w:val="00E153D2"/>
    <w:rsid w:val="00E157CD"/>
    <w:rsid w:val="00E16967"/>
    <w:rsid w:val="00E21C83"/>
    <w:rsid w:val="00E21DD6"/>
    <w:rsid w:val="00E24ADA"/>
    <w:rsid w:val="00E2597A"/>
    <w:rsid w:val="00E269A8"/>
    <w:rsid w:val="00E2781F"/>
    <w:rsid w:val="00E27E39"/>
    <w:rsid w:val="00E30BCD"/>
    <w:rsid w:val="00E31270"/>
    <w:rsid w:val="00E3210A"/>
    <w:rsid w:val="00E327D4"/>
    <w:rsid w:val="00E32F59"/>
    <w:rsid w:val="00E34622"/>
    <w:rsid w:val="00E348B0"/>
    <w:rsid w:val="00E35076"/>
    <w:rsid w:val="00E40926"/>
    <w:rsid w:val="00E40BC9"/>
    <w:rsid w:val="00E42273"/>
    <w:rsid w:val="00E42E23"/>
    <w:rsid w:val="00E463D1"/>
    <w:rsid w:val="00E46D9A"/>
    <w:rsid w:val="00E477FF"/>
    <w:rsid w:val="00E5025A"/>
    <w:rsid w:val="00E5369E"/>
    <w:rsid w:val="00E54C0B"/>
    <w:rsid w:val="00E55AA9"/>
    <w:rsid w:val="00E565FF"/>
    <w:rsid w:val="00E6090D"/>
    <w:rsid w:val="00E62F83"/>
    <w:rsid w:val="00E6359E"/>
    <w:rsid w:val="00E6400D"/>
    <w:rsid w:val="00E65388"/>
    <w:rsid w:val="00E7169D"/>
    <w:rsid w:val="00E7205C"/>
    <w:rsid w:val="00E72DE1"/>
    <w:rsid w:val="00E7417D"/>
    <w:rsid w:val="00E75472"/>
    <w:rsid w:val="00E7620C"/>
    <w:rsid w:val="00E77342"/>
    <w:rsid w:val="00E8325F"/>
    <w:rsid w:val="00E83908"/>
    <w:rsid w:val="00E8396C"/>
    <w:rsid w:val="00E85B7D"/>
    <w:rsid w:val="00E9121B"/>
    <w:rsid w:val="00E92894"/>
    <w:rsid w:val="00E9296B"/>
    <w:rsid w:val="00E959DE"/>
    <w:rsid w:val="00E972FA"/>
    <w:rsid w:val="00E97881"/>
    <w:rsid w:val="00EA0406"/>
    <w:rsid w:val="00EA0AE2"/>
    <w:rsid w:val="00EA1C9D"/>
    <w:rsid w:val="00EA2ACC"/>
    <w:rsid w:val="00EA39E5"/>
    <w:rsid w:val="00EA4E60"/>
    <w:rsid w:val="00EA5E98"/>
    <w:rsid w:val="00EA6199"/>
    <w:rsid w:val="00EA675C"/>
    <w:rsid w:val="00EA685D"/>
    <w:rsid w:val="00EB2848"/>
    <w:rsid w:val="00EB3900"/>
    <w:rsid w:val="00EB3E88"/>
    <w:rsid w:val="00EB476A"/>
    <w:rsid w:val="00EB5DCE"/>
    <w:rsid w:val="00EC1896"/>
    <w:rsid w:val="00EC4638"/>
    <w:rsid w:val="00EC464B"/>
    <w:rsid w:val="00EC4AC7"/>
    <w:rsid w:val="00EC4B44"/>
    <w:rsid w:val="00EC59E6"/>
    <w:rsid w:val="00EC5A46"/>
    <w:rsid w:val="00EC63E2"/>
    <w:rsid w:val="00ED026F"/>
    <w:rsid w:val="00ED1AA6"/>
    <w:rsid w:val="00ED2769"/>
    <w:rsid w:val="00ED38C0"/>
    <w:rsid w:val="00ED60E3"/>
    <w:rsid w:val="00EE311A"/>
    <w:rsid w:val="00EE75D9"/>
    <w:rsid w:val="00EF22B3"/>
    <w:rsid w:val="00EF354F"/>
    <w:rsid w:val="00EF35A2"/>
    <w:rsid w:val="00EF7465"/>
    <w:rsid w:val="00EF7DE3"/>
    <w:rsid w:val="00F0084E"/>
    <w:rsid w:val="00F03B69"/>
    <w:rsid w:val="00F079B2"/>
    <w:rsid w:val="00F07A50"/>
    <w:rsid w:val="00F113DA"/>
    <w:rsid w:val="00F128D8"/>
    <w:rsid w:val="00F13C7D"/>
    <w:rsid w:val="00F15709"/>
    <w:rsid w:val="00F17269"/>
    <w:rsid w:val="00F21AFC"/>
    <w:rsid w:val="00F23065"/>
    <w:rsid w:val="00F24586"/>
    <w:rsid w:val="00F277EB"/>
    <w:rsid w:val="00F31B61"/>
    <w:rsid w:val="00F3485F"/>
    <w:rsid w:val="00F34BA2"/>
    <w:rsid w:val="00F368E0"/>
    <w:rsid w:val="00F3709A"/>
    <w:rsid w:val="00F373D4"/>
    <w:rsid w:val="00F37DC8"/>
    <w:rsid w:val="00F421C3"/>
    <w:rsid w:val="00F439B3"/>
    <w:rsid w:val="00F43AE6"/>
    <w:rsid w:val="00F45037"/>
    <w:rsid w:val="00F460BE"/>
    <w:rsid w:val="00F471F6"/>
    <w:rsid w:val="00F51020"/>
    <w:rsid w:val="00F52737"/>
    <w:rsid w:val="00F53503"/>
    <w:rsid w:val="00F54EF8"/>
    <w:rsid w:val="00F56735"/>
    <w:rsid w:val="00F56B98"/>
    <w:rsid w:val="00F572BD"/>
    <w:rsid w:val="00F61341"/>
    <w:rsid w:val="00F615F9"/>
    <w:rsid w:val="00F64C52"/>
    <w:rsid w:val="00F650C3"/>
    <w:rsid w:val="00F65D85"/>
    <w:rsid w:val="00F66C46"/>
    <w:rsid w:val="00F67D05"/>
    <w:rsid w:val="00F7048D"/>
    <w:rsid w:val="00F70517"/>
    <w:rsid w:val="00F70873"/>
    <w:rsid w:val="00F71C36"/>
    <w:rsid w:val="00F7317F"/>
    <w:rsid w:val="00F76728"/>
    <w:rsid w:val="00F8091E"/>
    <w:rsid w:val="00F80A1D"/>
    <w:rsid w:val="00F8138E"/>
    <w:rsid w:val="00F821AE"/>
    <w:rsid w:val="00F83388"/>
    <w:rsid w:val="00F84BD7"/>
    <w:rsid w:val="00F8615C"/>
    <w:rsid w:val="00F874E0"/>
    <w:rsid w:val="00F87847"/>
    <w:rsid w:val="00F93BE5"/>
    <w:rsid w:val="00F969E5"/>
    <w:rsid w:val="00FA0C56"/>
    <w:rsid w:val="00FA1993"/>
    <w:rsid w:val="00FA205D"/>
    <w:rsid w:val="00FA500A"/>
    <w:rsid w:val="00FA6BB0"/>
    <w:rsid w:val="00FB1585"/>
    <w:rsid w:val="00FB23D0"/>
    <w:rsid w:val="00FB309A"/>
    <w:rsid w:val="00FB61BE"/>
    <w:rsid w:val="00FB6D04"/>
    <w:rsid w:val="00FB7826"/>
    <w:rsid w:val="00FB7982"/>
    <w:rsid w:val="00FC0D95"/>
    <w:rsid w:val="00FC1138"/>
    <w:rsid w:val="00FC1C3D"/>
    <w:rsid w:val="00FC1EE0"/>
    <w:rsid w:val="00FC29F3"/>
    <w:rsid w:val="00FC2EA5"/>
    <w:rsid w:val="00FC55FC"/>
    <w:rsid w:val="00FD0233"/>
    <w:rsid w:val="00FD0889"/>
    <w:rsid w:val="00FD2821"/>
    <w:rsid w:val="00FD456E"/>
    <w:rsid w:val="00FD5860"/>
    <w:rsid w:val="00FD6A34"/>
    <w:rsid w:val="00FD6E8D"/>
    <w:rsid w:val="00FD7A9F"/>
    <w:rsid w:val="00FE127E"/>
    <w:rsid w:val="00FE186C"/>
    <w:rsid w:val="00FE318F"/>
    <w:rsid w:val="00FE352D"/>
    <w:rsid w:val="00FE40EB"/>
    <w:rsid w:val="00FE4D02"/>
    <w:rsid w:val="00FE521F"/>
    <w:rsid w:val="00FE64CF"/>
    <w:rsid w:val="00FE7D62"/>
    <w:rsid w:val="00FE7E37"/>
    <w:rsid w:val="00FF0933"/>
    <w:rsid w:val="00FF0ACF"/>
    <w:rsid w:val="00FF1E39"/>
    <w:rsid w:val="00FF2D73"/>
    <w:rsid w:val="00FF3694"/>
    <w:rsid w:val="00FF3819"/>
    <w:rsid w:val="00FF5EE2"/>
    <w:rsid w:val="00FF6EFE"/>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iPriority="35" w:unhideWhenUsed="1" w:qFormat="1"/>
    <w:lsdException w:name="footnote reference" w:uiPriority="99" w:qFormat="1"/>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24A2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val="es-ES_tradnl" w:eastAsia="en-US"/>
    </w:rPr>
  </w:style>
  <w:style w:type="paragraph" w:styleId="Heading1">
    <w:name w:val="heading 1"/>
    <w:basedOn w:val="Normal"/>
    <w:next w:val="Normal"/>
    <w:link w:val="Heading1Char"/>
    <w:uiPriority w:val="9"/>
    <w:qFormat/>
    <w:rsid w:val="00B24A20"/>
    <w:pPr>
      <w:keepNext/>
      <w:spacing w:before="240" w:after="120"/>
      <w:ind w:left="1247" w:hanging="680"/>
      <w:outlineLvl w:val="0"/>
    </w:pPr>
    <w:rPr>
      <w:b/>
      <w:sz w:val="28"/>
    </w:rPr>
  </w:style>
  <w:style w:type="paragraph" w:styleId="Heading2">
    <w:name w:val="heading 2"/>
    <w:basedOn w:val="Normal"/>
    <w:next w:val="Normal"/>
    <w:link w:val="Heading2Char"/>
    <w:qFormat/>
    <w:rsid w:val="00B24A20"/>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B24A20"/>
    <w:pPr>
      <w:spacing w:after="120"/>
      <w:ind w:left="1247" w:hanging="680"/>
      <w:outlineLvl w:val="2"/>
    </w:pPr>
    <w:rPr>
      <w:b/>
    </w:rPr>
  </w:style>
  <w:style w:type="paragraph" w:styleId="Heading4">
    <w:name w:val="heading 4"/>
    <w:basedOn w:val="Heading3"/>
    <w:next w:val="Normal"/>
    <w:link w:val="Heading4Char"/>
    <w:qFormat/>
    <w:rsid w:val="00B24A20"/>
    <w:pPr>
      <w:keepNext/>
      <w:outlineLvl w:val="3"/>
    </w:pPr>
  </w:style>
  <w:style w:type="paragraph" w:styleId="Heading5">
    <w:name w:val="heading 5"/>
    <w:basedOn w:val="Normal"/>
    <w:next w:val="Normal"/>
    <w:link w:val="Heading5Char"/>
    <w:qFormat/>
    <w:rsid w:val="00B24A20"/>
    <w:pPr>
      <w:keepNext/>
      <w:outlineLvl w:val="4"/>
    </w:pPr>
    <w:rPr>
      <w:rFonts w:ascii="Univers" w:hAnsi="Univers"/>
      <w:b/>
      <w:sz w:val="24"/>
    </w:rPr>
  </w:style>
  <w:style w:type="paragraph" w:styleId="Heading6">
    <w:name w:val="heading 6"/>
    <w:basedOn w:val="Normal"/>
    <w:next w:val="Normal"/>
    <w:link w:val="Heading6Char"/>
    <w:qFormat/>
    <w:rsid w:val="00B24A20"/>
    <w:pPr>
      <w:keepNext/>
      <w:ind w:left="578"/>
      <w:outlineLvl w:val="5"/>
    </w:pPr>
    <w:rPr>
      <w:b/>
      <w:bCs/>
      <w:sz w:val="24"/>
    </w:rPr>
  </w:style>
  <w:style w:type="paragraph" w:styleId="Heading7">
    <w:name w:val="heading 7"/>
    <w:basedOn w:val="Normal"/>
    <w:next w:val="Normal"/>
    <w:link w:val="Heading7Char"/>
    <w:qFormat/>
    <w:rsid w:val="00B24A20"/>
    <w:pPr>
      <w:keepNext/>
      <w:widowControl w:val="0"/>
      <w:jc w:val="center"/>
      <w:outlineLvl w:val="6"/>
    </w:pPr>
    <w:rPr>
      <w:snapToGrid w:val="0"/>
      <w:u w:val="single"/>
    </w:rPr>
  </w:style>
  <w:style w:type="paragraph" w:styleId="Heading8">
    <w:name w:val="heading 8"/>
    <w:basedOn w:val="Normal"/>
    <w:next w:val="Normal"/>
    <w:link w:val="Heading8Char"/>
    <w:qFormat/>
    <w:rsid w:val="00B24A20"/>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B24A20"/>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24A20"/>
    <w:rPr>
      <w:rFonts w:ascii="Times New Roman" w:hAnsi="Times New Roman"/>
      <w:b/>
      <w:sz w:val="18"/>
    </w:rPr>
  </w:style>
  <w:style w:type="table" w:customStyle="1" w:styleId="Tabledocright">
    <w:name w:val="Table_doc_right"/>
    <w:basedOn w:val="TableNormal"/>
    <w:rsid w:val="00B24A20"/>
    <w:pPr>
      <w:spacing w:before="40" w:after="40" w:line="240" w:lineRule="auto"/>
    </w:pPr>
    <w:rPr>
      <w:rFonts w:ascii="Times New Roman" w:eastAsia="Times New Roman" w:hAnsi="Times New Roman" w:cs="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24A2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24A2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24A2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24A2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7B112A"/>
    <w:rPr>
      <w:bCs w:val="0"/>
    </w:rPr>
  </w:style>
  <w:style w:type="paragraph" w:styleId="TableofFigures">
    <w:name w:val="table of figures"/>
    <w:basedOn w:val="Normal"/>
    <w:next w:val="Normal"/>
    <w:autoRedefine/>
    <w:semiHidden/>
    <w:rsid w:val="00B24A20"/>
    <w:pPr>
      <w:tabs>
        <w:tab w:val="clear" w:pos="1814"/>
        <w:tab w:val="clear" w:pos="2381"/>
        <w:tab w:val="clear" w:pos="2948"/>
        <w:tab w:val="clear" w:pos="3515"/>
      </w:tabs>
      <w:ind w:left="1814" w:hanging="567"/>
    </w:pPr>
  </w:style>
  <w:style w:type="paragraph" w:customStyle="1" w:styleId="CH1">
    <w:name w:val="CH1"/>
    <w:rsid w:val="00F54EF8"/>
    <w:pPr>
      <w:keepNext/>
      <w:keepLines/>
      <w:tabs>
        <w:tab w:val="right" w:pos="851"/>
        <w:tab w:val="right" w:pos="1247"/>
      </w:tabs>
      <w:suppressAutoHyphens/>
      <w:spacing w:before="240" w:line="240" w:lineRule="auto"/>
      <w:ind w:left="1247" w:right="284" w:hanging="1247"/>
    </w:pPr>
    <w:rPr>
      <w:rFonts w:ascii="Times New Roman" w:eastAsia="Times New Roman" w:hAnsi="Times New Roman" w:cs="Times New Roman"/>
      <w:b/>
      <w:sz w:val="28"/>
      <w:szCs w:val="28"/>
      <w:lang w:eastAsia="en-US"/>
    </w:rPr>
  </w:style>
  <w:style w:type="paragraph" w:customStyle="1" w:styleId="CH2">
    <w:name w:val="CH2"/>
    <w:link w:val="CH2Char"/>
    <w:rsid w:val="0082033D"/>
    <w:pPr>
      <w:keepNext/>
      <w:keepLines/>
      <w:tabs>
        <w:tab w:val="right" w:pos="851"/>
        <w:tab w:val="right" w:pos="1247"/>
      </w:tabs>
      <w:suppressAutoHyphens/>
      <w:spacing w:before="240" w:line="240" w:lineRule="auto"/>
      <w:ind w:left="1247" w:right="284" w:hanging="1247"/>
    </w:pPr>
    <w:rPr>
      <w:rFonts w:ascii="Times New Roman" w:eastAsia="Times New Roman" w:hAnsi="Times New Roman" w:cs="Times New Roman"/>
      <w:b/>
      <w:sz w:val="24"/>
      <w:szCs w:val="24"/>
      <w:lang w:eastAsia="en-US"/>
    </w:rPr>
  </w:style>
  <w:style w:type="paragraph" w:customStyle="1" w:styleId="CH3">
    <w:name w:val="CH3"/>
    <w:rsid w:val="007B112A"/>
    <w:pPr>
      <w:keepNext/>
      <w:keepLines/>
      <w:tabs>
        <w:tab w:val="right" w:pos="851"/>
        <w:tab w:val="right" w:pos="1247"/>
      </w:tabs>
      <w:suppressAutoHyphens/>
      <w:spacing w:before="240" w:line="240" w:lineRule="auto"/>
      <w:ind w:left="1247" w:right="284" w:hanging="1247"/>
    </w:pPr>
    <w:rPr>
      <w:rFonts w:ascii="Times New Roman" w:eastAsia="Times New Roman" w:hAnsi="Times New Roman" w:cs="Times New Roman"/>
      <w:b/>
      <w:szCs w:val="18"/>
      <w:lang w:eastAsia="en-US"/>
    </w:rPr>
  </w:style>
  <w:style w:type="paragraph" w:customStyle="1" w:styleId="CH4">
    <w:name w:val="CH4"/>
    <w:rsid w:val="007B112A"/>
    <w:pPr>
      <w:keepNext/>
      <w:keepLines/>
      <w:tabs>
        <w:tab w:val="right" w:pos="851"/>
        <w:tab w:val="right" w:pos="1247"/>
      </w:tabs>
      <w:suppressAutoHyphens/>
      <w:spacing w:before="120" w:line="240" w:lineRule="auto"/>
      <w:ind w:left="1247" w:right="284" w:hanging="1247"/>
    </w:pPr>
    <w:rPr>
      <w:rFonts w:ascii="Times New Roman" w:eastAsia="Times New Roman" w:hAnsi="Times New Roman" w:cs="Times New Roman"/>
      <w:b/>
      <w:szCs w:val="18"/>
      <w:lang w:eastAsia="en-US"/>
    </w:rPr>
  </w:style>
  <w:style w:type="table" w:customStyle="1" w:styleId="Footertable">
    <w:name w:val="Footer_table"/>
    <w:basedOn w:val="TableNormal"/>
    <w:semiHidden/>
    <w:rsid w:val="00B24A20"/>
    <w:pPr>
      <w:spacing w:after="0" w:line="240" w:lineRule="auto"/>
    </w:pPr>
    <w:rPr>
      <w:rFonts w:ascii="Arial" w:eastAsia="Times New Roman" w:hAnsi="Arial" w:cs="Times New Roman"/>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rsid w:val="007B112A"/>
    <w:pPr>
      <w:keepNext/>
      <w:keepLines/>
      <w:tabs>
        <w:tab w:val="right" w:pos="851"/>
        <w:tab w:val="right" w:pos="1247"/>
      </w:tabs>
      <w:suppressAutoHyphens/>
      <w:spacing w:before="120" w:line="240" w:lineRule="auto"/>
      <w:ind w:left="1247" w:right="284" w:hanging="1247"/>
    </w:pPr>
    <w:rPr>
      <w:rFonts w:ascii="Times New Roman" w:eastAsia="Times New Roman" w:hAnsi="Times New Roman" w:cs="Times New Roman"/>
      <w:b/>
      <w:szCs w:val="18"/>
      <w:lang w:eastAsia="en-US"/>
    </w:rPr>
  </w:style>
  <w:style w:type="paragraph" w:customStyle="1" w:styleId="Footerpool">
    <w:name w:val="Footer_pool"/>
    <w:basedOn w:val="Normal"/>
    <w:next w:val="Normal"/>
    <w:semiHidden/>
    <w:rsid w:val="00B24A20"/>
    <w:pPr>
      <w:tabs>
        <w:tab w:val="left" w:pos="4321"/>
        <w:tab w:val="right" w:pos="8641"/>
      </w:tabs>
      <w:spacing w:before="60" w:after="120"/>
    </w:pPr>
    <w:rPr>
      <w:b/>
      <w:sz w:val="18"/>
    </w:rPr>
  </w:style>
  <w:style w:type="paragraph" w:customStyle="1" w:styleId="Headerpool">
    <w:name w:val="Header_pool"/>
    <w:basedOn w:val="Normal"/>
    <w:next w:val="Normal"/>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7B112A"/>
    <w:pPr>
      <w:tabs>
        <w:tab w:val="left" w:pos="624"/>
      </w:tabs>
      <w:spacing w:after="0" w:line="240" w:lineRule="auto"/>
    </w:pPr>
    <w:rPr>
      <w:rFonts w:ascii="Times New Roman" w:eastAsia="Times New Roman" w:hAnsi="Times New Roman" w:cs="Times New Roman"/>
      <w:szCs w:val="18"/>
      <w:lang w:eastAsia="en-US"/>
    </w:rPr>
  </w:style>
  <w:style w:type="paragraph" w:customStyle="1" w:styleId="Footer-pool">
    <w:name w:val="Footer-pool"/>
    <w:rsid w:val="007B112A"/>
    <w:pPr>
      <w:tabs>
        <w:tab w:val="left" w:pos="624"/>
      </w:tabs>
      <w:spacing w:before="60" w:line="240" w:lineRule="auto"/>
    </w:pPr>
    <w:rPr>
      <w:rFonts w:ascii="Times New Roman" w:eastAsia="Times New Roman" w:hAnsi="Times New Roman" w:cs="Times New Roman"/>
      <w:b/>
      <w:sz w:val="18"/>
      <w:lang w:eastAsia="en-US"/>
    </w:rPr>
  </w:style>
  <w:style w:type="paragraph" w:customStyle="1" w:styleId="Header-pool">
    <w:name w:val="Header-pool"/>
    <w:rsid w:val="007B112A"/>
    <w:pPr>
      <w:pBdr>
        <w:bottom w:val="single" w:sz="4" w:space="1" w:color="auto"/>
      </w:pBdr>
      <w:tabs>
        <w:tab w:val="left" w:pos="624"/>
      </w:tabs>
      <w:spacing w:line="240" w:lineRule="auto"/>
    </w:pPr>
    <w:rPr>
      <w:rFonts w:ascii="Times New Roman" w:eastAsia="Times New Roman" w:hAnsi="Times New Roman" w:cs="Times New Roman"/>
      <w:b/>
      <w:sz w:val="18"/>
      <w:lang w:eastAsia="en-US"/>
    </w:rPr>
  </w:style>
  <w:style w:type="character" w:styleId="FootnoteReference">
    <w:name w:val="footnote reference"/>
    <w:aliases w:val="16 Point,Superscript 6 Point,number,SUPERS,Footnote Reference Superscript,ftref,(Ref. de nota al pie),fr"/>
    <w:uiPriority w:val="99"/>
    <w:qFormat/>
    <w:rsid w:val="00B24A20"/>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uiPriority w:val="99"/>
    <w:qFormat/>
    <w:rsid w:val="00B24A20"/>
    <w:pPr>
      <w:spacing w:before="20" w:after="40"/>
      <w:ind w:left="1247"/>
    </w:pPr>
    <w:rPr>
      <w:sz w:val="18"/>
    </w:rPr>
  </w:style>
  <w:style w:type="table" w:customStyle="1" w:styleId="AATable">
    <w:name w:val="AA_Table"/>
    <w:basedOn w:val="TableNormal"/>
    <w:rsid w:val="00B24A20"/>
    <w:pPr>
      <w:spacing w:after="0" w:line="240" w:lineRule="auto"/>
    </w:pPr>
    <w:rPr>
      <w:rFonts w:ascii="Times New Roman" w:eastAsia="Times New Roman" w:hAnsi="Times New Roman" w:cs="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5F2B57"/>
    <w:pPr>
      <w:keepNext/>
      <w:keepLines/>
      <w:tabs>
        <w:tab w:val="left" w:pos="624"/>
      </w:tabs>
      <w:suppressAutoHyphens/>
      <w:spacing w:after="0" w:line="240" w:lineRule="auto"/>
      <w:ind w:right="5103"/>
    </w:pPr>
    <w:rPr>
      <w:rFonts w:ascii="Times New Roman" w:eastAsia="Times New Roman" w:hAnsi="Times New Roman" w:cs="Times New Roman"/>
      <w:b/>
      <w:szCs w:val="18"/>
      <w:lang w:eastAsia="en-US"/>
    </w:rPr>
  </w:style>
  <w:style w:type="paragraph" w:customStyle="1" w:styleId="AATitle2">
    <w:name w:val="AA_Title2"/>
    <w:rsid w:val="007B112A"/>
    <w:pPr>
      <w:keepNext/>
      <w:keepLines/>
      <w:spacing w:before="60"/>
    </w:pPr>
    <w:rPr>
      <w:rFonts w:ascii="Times New Roman" w:eastAsia="Times New Roman" w:hAnsi="Times New Roman" w:cs="Times New Roman"/>
      <w:b/>
      <w:szCs w:val="18"/>
      <w:lang w:eastAsia="en-US"/>
    </w:rPr>
  </w:style>
  <w:style w:type="paragraph" w:customStyle="1" w:styleId="BBTitle">
    <w:name w:val="BB_Title"/>
    <w:basedOn w:val="Normalpool"/>
    <w:rsid w:val="00E14928"/>
    <w:pPr>
      <w:keepNext/>
      <w:keepLines/>
      <w:suppressAutoHyphens/>
      <w:spacing w:before="320" w:after="240"/>
      <w:ind w:left="1247" w:right="567"/>
    </w:pPr>
    <w:rPr>
      <w:b/>
      <w:sz w:val="28"/>
      <w:szCs w:val="28"/>
    </w:rPr>
  </w:style>
  <w:style w:type="paragraph" w:styleId="Footer">
    <w:name w:val="footer"/>
    <w:basedOn w:val="Normal"/>
    <w:link w:val="FooterChar"/>
    <w:uiPriority w:val="99"/>
    <w:rsid w:val="00B24A20"/>
    <w:pPr>
      <w:tabs>
        <w:tab w:val="center" w:pos="4320"/>
        <w:tab w:val="right" w:pos="8640"/>
      </w:tabs>
      <w:spacing w:before="60" w:after="120"/>
    </w:pPr>
    <w:rPr>
      <w:sz w:val="18"/>
    </w:rPr>
  </w:style>
  <w:style w:type="paragraph" w:styleId="Header">
    <w:name w:val="header"/>
    <w:basedOn w:val="Normal"/>
    <w:link w:val="HeaderChar"/>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24A20"/>
    <w:rPr>
      <w:rFonts w:ascii="Times New Roman" w:hAnsi="Times New Roman"/>
      <w:color w:val="auto"/>
      <w:sz w:val="20"/>
      <w:szCs w:val="20"/>
      <w:u w:val="none"/>
      <w:lang w:val="fr-FR"/>
    </w:rPr>
  </w:style>
  <w:style w:type="numbering" w:customStyle="1" w:styleId="Normallist">
    <w:name w:val="Normal_list"/>
    <w:basedOn w:val="NoList"/>
    <w:rsid w:val="00B24A20"/>
    <w:pPr>
      <w:numPr>
        <w:numId w:val="1"/>
      </w:numPr>
    </w:pPr>
  </w:style>
  <w:style w:type="paragraph" w:customStyle="1" w:styleId="NormalNonumber">
    <w:name w:val="Normal_No_number"/>
    <w:rsid w:val="007B112A"/>
    <w:pPr>
      <w:tabs>
        <w:tab w:val="left" w:pos="624"/>
      </w:tabs>
      <w:spacing w:line="240" w:lineRule="auto"/>
      <w:ind w:left="1247"/>
    </w:pPr>
    <w:rPr>
      <w:rFonts w:ascii="Times New Roman" w:eastAsia="Times New Roman" w:hAnsi="Times New Roman" w:cs="Times New Roman"/>
      <w:szCs w:val="18"/>
      <w:lang w:eastAsia="en-US"/>
    </w:rPr>
  </w:style>
  <w:style w:type="paragraph" w:customStyle="1" w:styleId="Normalnumber">
    <w:name w:val="Normal_number"/>
    <w:link w:val="NormalnumberChar"/>
    <w:uiPriority w:val="99"/>
    <w:rsid w:val="00C84C61"/>
    <w:pPr>
      <w:numPr>
        <w:numId w:val="4"/>
      </w:numPr>
      <w:tabs>
        <w:tab w:val="clear" w:pos="3969"/>
        <w:tab w:val="left" w:pos="624"/>
      </w:tabs>
      <w:spacing w:line="240" w:lineRule="auto"/>
      <w:ind w:left="1247"/>
    </w:pPr>
    <w:rPr>
      <w:rFonts w:ascii="Times New Roman" w:eastAsia="Times New Roman" w:hAnsi="Times New Roman" w:cs="Times New Roman"/>
      <w:lang w:eastAsia="en-US"/>
    </w:rPr>
  </w:style>
  <w:style w:type="paragraph" w:customStyle="1" w:styleId="Titletable">
    <w:name w:val="Title_table"/>
    <w:rsid w:val="007B112A"/>
    <w:pPr>
      <w:keepNext/>
      <w:keepLines/>
      <w:tabs>
        <w:tab w:val="left" w:pos="624"/>
      </w:tabs>
      <w:suppressAutoHyphens/>
      <w:spacing w:after="60" w:line="240" w:lineRule="auto"/>
      <w:ind w:left="1247"/>
    </w:pPr>
    <w:rPr>
      <w:rFonts w:ascii="Times New Roman" w:eastAsia="Times New Roman" w:hAnsi="Times New Roman" w:cs="Times New Roman"/>
      <w:b/>
      <w:bCs/>
      <w:szCs w:val="18"/>
      <w:lang w:eastAsia="en-US"/>
    </w:rPr>
  </w:style>
  <w:style w:type="paragraph" w:styleId="TOC1">
    <w:name w:val="toc 1"/>
    <w:basedOn w:val="Normalpool"/>
    <w:next w:val="Normalpool"/>
    <w:rsid w:val="00B24A20"/>
    <w:pPr>
      <w:tabs>
        <w:tab w:val="right" w:leader="dot" w:pos="9486"/>
      </w:tabs>
      <w:spacing w:before="240"/>
      <w:ind w:left="1247"/>
    </w:pPr>
    <w:rPr>
      <w:bCs/>
    </w:rPr>
  </w:style>
  <w:style w:type="paragraph" w:styleId="TOC2">
    <w:name w:val="toc 2"/>
    <w:basedOn w:val="Normalpool"/>
    <w:next w:val="Normalpool"/>
    <w:rsid w:val="00B24A20"/>
    <w:pPr>
      <w:tabs>
        <w:tab w:val="right" w:leader="dot" w:pos="9486"/>
      </w:tabs>
      <w:ind w:left="1814"/>
    </w:pPr>
  </w:style>
  <w:style w:type="paragraph" w:styleId="TOC3">
    <w:name w:val="toc 3"/>
    <w:basedOn w:val="Normalpool"/>
    <w:next w:val="Normalpool"/>
    <w:rsid w:val="00B24A20"/>
    <w:pPr>
      <w:tabs>
        <w:tab w:val="right" w:leader="dot" w:pos="9486"/>
      </w:tabs>
      <w:ind w:left="2381"/>
    </w:pPr>
    <w:rPr>
      <w:iCs/>
    </w:rPr>
  </w:style>
  <w:style w:type="paragraph" w:styleId="TOC4">
    <w:name w:val="toc 4"/>
    <w:basedOn w:val="Normalpool"/>
    <w:next w:val="Normalpool"/>
    <w:rsid w:val="00B24A20"/>
    <w:pPr>
      <w:tabs>
        <w:tab w:val="right" w:leader="dot" w:pos="9486"/>
      </w:tabs>
      <w:ind w:left="2948"/>
    </w:pPr>
  </w:style>
  <w:style w:type="paragraph" w:styleId="TOC5">
    <w:name w:val="toc 5"/>
    <w:basedOn w:val="Normal"/>
    <w:next w:val="Normal"/>
    <w:autoRedefine/>
    <w:semiHidden/>
    <w:rsid w:val="00B24A20"/>
    <w:pPr>
      <w:tabs>
        <w:tab w:val="clear" w:pos="1814"/>
        <w:tab w:val="clear" w:pos="2381"/>
        <w:tab w:val="clear" w:pos="2948"/>
        <w:tab w:val="clear" w:pos="3515"/>
      </w:tabs>
      <w:ind w:left="799"/>
    </w:pPr>
    <w:rPr>
      <w:sz w:val="18"/>
      <w:szCs w:val="18"/>
    </w:rPr>
  </w:style>
  <w:style w:type="paragraph" w:customStyle="1" w:styleId="ZZAnxheader">
    <w:name w:val="ZZ_Anx_header"/>
    <w:rsid w:val="007B112A"/>
    <w:pPr>
      <w:tabs>
        <w:tab w:val="left" w:pos="624"/>
      </w:tabs>
      <w:spacing w:line="240" w:lineRule="auto"/>
    </w:pPr>
    <w:rPr>
      <w:rFonts w:ascii="Times New Roman" w:eastAsia="Times New Roman" w:hAnsi="Times New Roman" w:cs="Times New Roman"/>
      <w:b/>
      <w:bCs/>
      <w:sz w:val="28"/>
      <w:szCs w:val="22"/>
      <w:lang w:eastAsia="en-US"/>
    </w:rPr>
  </w:style>
  <w:style w:type="paragraph" w:customStyle="1" w:styleId="ZZAnxtitle">
    <w:name w:val="ZZ_Anx_title"/>
    <w:rsid w:val="007B112A"/>
    <w:pPr>
      <w:tabs>
        <w:tab w:val="left" w:pos="624"/>
      </w:tabs>
      <w:spacing w:before="360" w:line="240" w:lineRule="auto"/>
      <w:ind w:left="1247"/>
    </w:pPr>
    <w:rPr>
      <w:rFonts w:ascii="Times New Roman" w:eastAsia="Times New Roman" w:hAnsi="Times New Roman" w:cs="Times New Roman"/>
      <w:b/>
      <w:bCs/>
      <w:sz w:val="28"/>
      <w:szCs w:val="26"/>
      <w:lang w:eastAsia="en-US"/>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C84C61"/>
    <w:rPr>
      <w:rFonts w:ascii="Times New Roman" w:eastAsia="Times New Roman" w:hAnsi="Times New Roman" w:cs="Times New Roman"/>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rsid w:val="00B24A20"/>
    <w:rPr>
      <w:rFonts w:ascii="Times New Roman" w:eastAsia="Times New Roman" w:hAnsi="Times New Roman" w:cs="Times New Roman"/>
      <w:sz w:val="18"/>
      <w:lang w:val="fr-CA" w:eastAsia="en-US"/>
    </w:rPr>
  </w:style>
  <w:style w:type="character" w:customStyle="1" w:styleId="CH2Char">
    <w:name w:val="CH2 Char"/>
    <w:link w:val="CH2"/>
    <w:locked/>
    <w:rsid w:val="0082033D"/>
    <w:rPr>
      <w:rFonts w:ascii="Times New Roman" w:eastAsia="Times New Roman" w:hAnsi="Times New Roman" w:cs="Times New Roman"/>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B24A20"/>
    <w:rPr>
      <w:rFonts w:ascii="Times New Roman" w:eastAsia="Times New Roman" w:hAnsi="Times New Roman" w:cs="Times New Roman"/>
      <w:sz w:val="18"/>
      <w:lang w:val="en-US" w:eastAsia="en-US"/>
    </w:rPr>
  </w:style>
  <w:style w:type="character" w:customStyle="1" w:styleId="Heading1Char">
    <w:name w:val="Heading 1 Char"/>
    <w:basedOn w:val="DefaultParagraphFont"/>
    <w:link w:val="Heading1"/>
    <w:uiPriority w:val="9"/>
    <w:rsid w:val="00B24A20"/>
    <w:rPr>
      <w:rFonts w:ascii="Times New Roman" w:eastAsia="Times New Roman" w:hAnsi="Times New Roman" w:cs="Times New Roman"/>
      <w:b/>
      <w:sz w:val="28"/>
      <w:lang w:val="en-US" w:eastAsia="en-US"/>
    </w:rPr>
  </w:style>
  <w:style w:type="character" w:customStyle="1" w:styleId="Heading2Char">
    <w:name w:val="Heading 2 Char"/>
    <w:basedOn w:val="DefaultParagraphFont"/>
    <w:link w:val="Heading2"/>
    <w:rsid w:val="00B24A20"/>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B24A20"/>
    <w:rPr>
      <w:rFonts w:ascii="Times New Roman" w:eastAsia="Times New Roman" w:hAnsi="Times New Roman" w:cs="Times New Roman"/>
      <w:b/>
      <w:lang w:val="en-US" w:eastAsia="en-US"/>
    </w:rPr>
  </w:style>
  <w:style w:type="character" w:customStyle="1" w:styleId="Heading4Char">
    <w:name w:val="Heading 4 Char"/>
    <w:basedOn w:val="DefaultParagraphFont"/>
    <w:link w:val="Heading4"/>
    <w:rsid w:val="00B24A20"/>
    <w:rPr>
      <w:rFonts w:ascii="Times New Roman" w:eastAsia="Times New Roman" w:hAnsi="Times New Roman" w:cs="Times New Roman"/>
      <w:b/>
      <w:lang w:val="en-US" w:eastAsia="en-US"/>
    </w:rPr>
  </w:style>
  <w:style w:type="character" w:customStyle="1" w:styleId="Heading5Char">
    <w:name w:val="Heading 5 Char"/>
    <w:basedOn w:val="DefaultParagraphFont"/>
    <w:link w:val="Heading5"/>
    <w:rsid w:val="00B24A20"/>
    <w:rPr>
      <w:rFonts w:ascii="Univers" w:eastAsia="Times New Roman" w:hAnsi="Univers" w:cs="Times New Roman"/>
      <w:b/>
      <w:sz w:val="24"/>
      <w:lang w:val="en-US" w:eastAsia="en-US"/>
    </w:rPr>
  </w:style>
  <w:style w:type="character" w:customStyle="1" w:styleId="Heading6Char">
    <w:name w:val="Heading 6 Char"/>
    <w:basedOn w:val="DefaultParagraphFont"/>
    <w:link w:val="Heading6"/>
    <w:rsid w:val="00B24A20"/>
    <w:rPr>
      <w:rFonts w:ascii="Times New Roman" w:eastAsia="Times New Roman" w:hAnsi="Times New Roman" w:cs="Times New Roman"/>
      <w:b/>
      <w:bCs/>
      <w:sz w:val="24"/>
      <w:lang w:val="en-US" w:eastAsia="en-US"/>
    </w:rPr>
  </w:style>
  <w:style w:type="character" w:customStyle="1" w:styleId="Heading7Char">
    <w:name w:val="Heading 7 Char"/>
    <w:basedOn w:val="DefaultParagraphFont"/>
    <w:link w:val="Heading7"/>
    <w:rsid w:val="00B24A20"/>
    <w:rPr>
      <w:rFonts w:ascii="Times New Roman" w:eastAsia="Times New Roman" w:hAnsi="Times New Roman" w:cs="Times New Roman"/>
      <w:snapToGrid w:val="0"/>
      <w:u w:val="single"/>
      <w:lang w:val="en-US" w:eastAsia="en-US"/>
    </w:rPr>
  </w:style>
  <w:style w:type="character" w:customStyle="1" w:styleId="Heading8Char">
    <w:name w:val="Heading 8 Char"/>
    <w:basedOn w:val="DefaultParagraphFont"/>
    <w:link w:val="Heading8"/>
    <w:rsid w:val="00B24A20"/>
    <w:rPr>
      <w:rFonts w:ascii="Times New Roman" w:eastAsia="Times New Roman" w:hAnsi="Times New Roman" w:cs="Times New Roman"/>
      <w:snapToGrid w:val="0"/>
      <w:u w:val="single"/>
      <w:lang w:val="en-US" w:eastAsia="en-US"/>
    </w:rPr>
  </w:style>
  <w:style w:type="character" w:customStyle="1" w:styleId="Heading9Char">
    <w:name w:val="Heading 9 Char"/>
    <w:basedOn w:val="DefaultParagraphFont"/>
    <w:link w:val="Heading9"/>
    <w:rsid w:val="00B24A20"/>
    <w:rPr>
      <w:rFonts w:ascii="Times New Roman" w:eastAsia="Times New Roman" w:hAnsi="Times New Roman" w:cs="Times New Roman"/>
      <w:snapToGrid w:val="0"/>
      <w:u w:val="single"/>
      <w:lang w:val="en-US"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eastAsia="Times New Roman" w:hAnsi="Times New Roman" w:cs="Times New Roman"/>
      <w:b/>
      <w:sz w:val="18"/>
      <w:lang w:val="en-US" w:eastAsia="en-US"/>
    </w:rPr>
  </w:style>
  <w:style w:type="paragraph" w:styleId="NormalIndent">
    <w:name w:val="Normal Indent"/>
    <w:basedOn w:val="Normal"/>
    <w:rsid w:val="00806198"/>
    <w:pPr>
      <w:tabs>
        <w:tab w:val="clear" w:pos="1247"/>
        <w:tab w:val="clear" w:pos="1814"/>
        <w:tab w:val="clear" w:pos="2381"/>
        <w:tab w:val="clear" w:pos="2948"/>
        <w:tab w:val="clear" w:pos="3515"/>
      </w:tabs>
      <w:ind w:left="1247"/>
    </w:pPr>
    <w:rPr>
      <w:rFonts w:eastAsia="MS Mincho"/>
      <w:sz w:val="18"/>
      <w:lang w:val="en-GB"/>
    </w:rPr>
  </w:style>
  <w:style w:type="paragraph" w:styleId="EndnoteText">
    <w:name w:val="endnote text"/>
    <w:basedOn w:val="Normal"/>
    <w:link w:val="EndnoteTextChar"/>
    <w:rsid w:val="00806198"/>
    <w:rPr>
      <w:sz w:val="18"/>
      <w:lang w:val="en-GB"/>
    </w:rPr>
  </w:style>
  <w:style w:type="character" w:customStyle="1" w:styleId="EndnoteTextChar">
    <w:name w:val="Endnote Text Char"/>
    <w:basedOn w:val="DefaultParagraphFont"/>
    <w:link w:val="EndnoteText"/>
    <w:rsid w:val="00806198"/>
    <w:rPr>
      <w:rFonts w:ascii="Times New Roman" w:eastAsia="Times New Roman" w:hAnsi="Times New Roman" w:cs="Times New Roman"/>
      <w:sz w:val="18"/>
      <w:lang w:eastAsia="en-US"/>
    </w:rPr>
  </w:style>
  <w:style w:type="paragraph" w:customStyle="1" w:styleId="ColorfulShading-Accent11">
    <w:name w:val="Colorful Shading - Accent 11"/>
    <w:hidden/>
    <w:rsid w:val="00806198"/>
    <w:pPr>
      <w:spacing w:after="0" w:line="240" w:lineRule="auto"/>
    </w:pPr>
    <w:rPr>
      <w:rFonts w:ascii="Times New Roman" w:eastAsia="Times New Roman" w:hAnsi="Times New Roman" w:cs="Times New Roman"/>
      <w:sz w:val="24"/>
      <w:szCs w:val="24"/>
      <w:lang w:val="en-US" w:eastAsia="en-US"/>
    </w:rPr>
  </w:style>
  <w:style w:type="paragraph" w:customStyle="1" w:styleId="DarkList-Accent31">
    <w:name w:val="Dark List - Accent 31"/>
    <w:hidden/>
    <w:uiPriority w:val="99"/>
    <w:semiHidden/>
    <w:rsid w:val="00806198"/>
    <w:pPr>
      <w:spacing w:after="0" w:line="240" w:lineRule="auto"/>
    </w:pPr>
    <w:rPr>
      <w:rFonts w:ascii="Times New Roman" w:eastAsia="Times New Roman" w:hAnsi="Times New Roman" w:cs="Times New Roman"/>
      <w:spacing w:val="4"/>
      <w:w w:val="103"/>
      <w:kern w:val="14"/>
      <w:lang w:eastAsia="en-US"/>
    </w:rPr>
  </w:style>
  <w:style w:type="paragraph" w:customStyle="1" w:styleId="AnnexTitle">
    <w:name w:val="Annex Title"/>
    <w:basedOn w:val="Normal"/>
    <w:qFormat/>
    <w:rsid w:val="00A11723"/>
    <w:pPr>
      <w:pageBreakBefore/>
    </w:pPr>
    <w:rPr>
      <w:b/>
      <w:bCs/>
      <w:sz w:val="28"/>
      <w:szCs w:val="22"/>
      <w:lang w:val="en-GB"/>
    </w:rPr>
  </w:style>
  <w:style w:type="paragraph" w:customStyle="1" w:styleId="MediumList2-Accent21">
    <w:name w:val="Medium List 2 - Accent 21"/>
    <w:hidden/>
    <w:uiPriority w:val="71"/>
    <w:rsid w:val="00806198"/>
    <w:pPr>
      <w:spacing w:after="0" w:line="240" w:lineRule="auto"/>
    </w:pPr>
    <w:rPr>
      <w:rFonts w:ascii="Calibri" w:eastAsia="Calibri" w:hAnsi="Calibri" w:cs="Times New Roman"/>
      <w:sz w:val="22"/>
      <w:szCs w:val="22"/>
      <w:lang w:val="en-US" w:eastAsia="en-US"/>
    </w:rPr>
  </w:style>
  <w:style w:type="table" w:customStyle="1" w:styleId="PlainTable11">
    <w:name w:val="Plain Table 11"/>
    <w:basedOn w:val="TableNormal"/>
    <w:next w:val="PlainTable12"/>
    <w:uiPriority w:val="41"/>
    <w:rsid w:val="00806198"/>
    <w:pPr>
      <w:spacing w:after="0" w:line="240" w:lineRule="auto"/>
    </w:pPr>
    <w:rPr>
      <w:rFonts w:ascii="Calibri" w:eastAsia="Calibri" w:hAnsi="Calibri" w:cs="Times New Roman"/>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806198"/>
    <w:pPr>
      <w:spacing w:after="0" w:line="240" w:lineRule="auto"/>
    </w:pPr>
    <w:rPr>
      <w:rFonts w:ascii="Calibri" w:eastAsia="Calibri" w:hAnsi="Calibri" w:cs="Times New Roman"/>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806198"/>
    <w:pPr>
      <w:tabs>
        <w:tab w:val="clear" w:pos="1247"/>
        <w:tab w:val="clear" w:pos="1814"/>
        <w:tab w:val="clear" w:pos="2381"/>
        <w:tab w:val="clear" w:pos="2948"/>
        <w:tab w:val="clear" w:pos="3515"/>
      </w:tabs>
      <w:spacing w:after="200" w:line="276" w:lineRule="auto"/>
    </w:pPr>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rsid w:val="00806198"/>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806198"/>
    <w:pPr>
      <w:spacing w:after="0" w:line="240" w:lineRule="auto"/>
    </w:pPr>
    <w:rPr>
      <w:rFonts w:ascii="Calibri" w:eastAsia="Calibri" w:hAnsi="Calibri" w:cs="Times New Roman"/>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806198"/>
    <w:pPr>
      <w:spacing w:after="0" w:line="240" w:lineRule="auto"/>
    </w:pPr>
    <w:rPr>
      <w:rFonts w:ascii="Calibri" w:eastAsia="Calibri" w:hAnsi="Calibri" w:cs="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806198"/>
    <w:pPr>
      <w:spacing w:after="0" w:line="240" w:lineRule="auto"/>
    </w:pPr>
    <w:rPr>
      <w:rFonts w:ascii="Calibri" w:eastAsia="Calibri" w:hAnsi="Calibri" w:cs="Times New Roman"/>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806198"/>
    <w:pPr>
      <w:spacing w:after="0" w:line="240" w:lineRule="auto"/>
    </w:pPr>
    <w:rPr>
      <w:rFonts w:ascii="Calibri" w:eastAsia="Calibri" w:hAnsi="Calibri" w:cs="Times New Roman"/>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806198"/>
    <w:pPr>
      <w:spacing w:after="0" w:line="240" w:lineRule="auto"/>
    </w:pPr>
    <w:rPr>
      <w:rFonts w:ascii="Calibri" w:eastAsia="Calibri" w:hAnsi="Calibri" w:cs="Times New Roman"/>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13">
    <w:name w:val="Plain Table 13"/>
    <w:basedOn w:val="TableNormal"/>
    <w:uiPriority w:val="41"/>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806198"/>
    <w:pPr>
      <w:tabs>
        <w:tab w:val="clear" w:pos="1247"/>
        <w:tab w:val="clear" w:pos="1814"/>
        <w:tab w:val="clear" w:pos="2381"/>
        <w:tab w:val="clear" w:pos="2948"/>
        <w:tab w:val="clear" w:pos="3515"/>
      </w:tabs>
    </w:pPr>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806198"/>
    <w:rPr>
      <w:rFonts w:ascii="Calibri" w:eastAsia="Calibri" w:hAnsi="Calibri" w:cs="Arial"/>
      <w:sz w:val="22"/>
      <w:szCs w:val="21"/>
      <w:lang w:val="nl-NL" w:eastAsia="en-US"/>
    </w:rPr>
  </w:style>
  <w:style w:type="numbering" w:customStyle="1" w:styleId="Normallist8">
    <w:name w:val="Normal_list8"/>
    <w:basedOn w:val="NoList"/>
    <w:rsid w:val="00806198"/>
  </w:style>
  <w:style w:type="table" w:customStyle="1" w:styleId="GridTable1Light11">
    <w:name w:val="Grid Table 1 Light11"/>
    <w:basedOn w:val="TableNormal"/>
    <w:uiPriority w:val="46"/>
    <w:rsid w:val="00806198"/>
    <w:pPr>
      <w:spacing w:after="0" w:line="240" w:lineRule="auto"/>
    </w:pPr>
    <w:rPr>
      <w:rFonts w:eastAsiaTheme="minorHAns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rmallist1">
    <w:name w:val="Normal_list1"/>
    <w:basedOn w:val="NoList"/>
    <w:rsid w:val="00806198"/>
  </w:style>
  <w:style w:type="character" w:customStyle="1" w:styleId="NormalpoolChar">
    <w:name w:val="Normal_pool Char"/>
    <w:link w:val="Normalpool"/>
    <w:locked/>
    <w:rsid w:val="007B112A"/>
    <w:rPr>
      <w:rFonts w:ascii="Times New Roman" w:eastAsia="Times New Roman" w:hAnsi="Times New Roman" w:cs="Times New Roman"/>
      <w:szCs w:val="18"/>
      <w:lang w:eastAsia="en-US"/>
    </w:rPr>
  </w:style>
  <w:style w:type="character" w:customStyle="1" w:styleId="Normal-poolChar">
    <w:name w:val="Normal-pool Char"/>
    <w:link w:val="Normal-pool"/>
    <w:rsid w:val="00542EB5"/>
    <w:rPr>
      <w:rFonts w:ascii="Times New Roman" w:eastAsia="Times New Roman" w:hAnsi="Times New Roman" w:cs="Times New Roman"/>
      <w:lang w:eastAsia="en-US"/>
    </w:rPr>
  </w:style>
  <w:style w:type="paragraph" w:customStyle="1" w:styleId="Normal-pool">
    <w:name w:val="Normal-pool"/>
    <w:link w:val="Normal-poolChar"/>
    <w:qFormat/>
    <w:rsid w:val="00542EB5"/>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9.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2021-05-06T14:52:35Z</Uploade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DE1044-1361-49C3-B521-119CEE2E0743}"/>
</file>

<file path=customXml/itemProps4.xml><?xml version="1.0" encoding="utf-8"?>
<ds:datastoreItem xmlns:ds="http://schemas.openxmlformats.org/officeDocument/2006/customXml" ds:itemID="{6423065C-AAB8-4CD2-AF82-946264D8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12277</Words>
  <Characters>67525</Characters>
  <Application>Microsoft Office Word</Application>
  <DocSecurity>0</DocSecurity>
  <Lines>562</Lines>
  <Paragraphs>159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79643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Marina Pariente Rodrigo</cp:lastModifiedBy>
  <cp:revision>2</cp:revision>
  <cp:lastPrinted>2021-04-16T07:47:00Z</cp:lastPrinted>
  <dcterms:created xsi:type="dcterms:W3CDTF">2021-05-04T05:05:00Z</dcterms:created>
  <dcterms:modified xsi:type="dcterms:W3CDTF">2021-05-04T05:05:00Z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vicente.ubeda fernandez</vt:lpwstr>
  </property>
  <property fmtid="{D5CDD505-2E9C-101B-9397-08002B2CF9AE}" pid="5" name="GeneratedDate">
    <vt:lpwstr>04/29/2021 22:26:02</vt:lpwstr>
  </property>
  <property fmtid="{D5CDD505-2E9C-101B-9397-08002B2CF9AE}" pid="6" name="OriginalDocID">
    <vt:lpwstr>06bbc288-b43e-4f6b-9978-704c7f75e61f</vt:lpwstr>
  </property>
</Properties>
</file>